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6fc5" w14:textId="b1f6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инвалидности или получения увечья (ранения, травмы, контузии) в период миротворческой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2016 года № 277.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15 июня 2015 года "О миротворческой деятельности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инвалидности или получения увечья (ранения, травмы, контузии) в период миротворческой операции.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277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выплаты единовременной компенсации в случаях гибели (смерти) </w:t>
      </w:r>
      <w:r>
        <w:br/>
      </w:r>
      <w:r>
        <w:rPr>
          <w:rFonts w:ascii="Times New Roman"/>
          <w:b/>
          <w:i w:val="false"/>
          <w:color w:val="000000"/>
        </w:rPr>
        <w:t>лица из числа гражданского персонала в период миротворческой</w:t>
      </w:r>
      <w:r>
        <w:br/>
      </w:r>
      <w:r>
        <w:rPr>
          <w:rFonts w:ascii="Times New Roman"/>
          <w:b/>
          <w:i w:val="false"/>
          <w:color w:val="000000"/>
        </w:rPr>
        <w:t>операции, а также в результате увечья (ранения, травмы,</w:t>
      </w:r>
      <w:r>
        <w:br/>
      </w:r>
      <w:r>
        <w:rPr>
          <w:rFonts w:ascii="Times New Roman"/>
          <w:b/>
          <w:i w:val="false"/>
          <w:color w:val="000000"/>
        </w:rPr>
        <w:t>контузии), заболевания, полученных в результате участия в</w:t>
      </w:r>
      <w:r>
        <w:br/>
      </w:r>
      <w:r>
        <w:rPr>
          <w:rFonts w:ascii="Times New Roman"/>
          <w:b/>
          <w:i w:val="false"/>
          <w:color w:val="000000"/>
        </w:rPr>
        <w:t>миротворческой операции, установления инвалидности или</w:t>
      </w:r>
      <w:r>
        <w:br/>
      </w:r>
      <w:r>
        <w:rPr>
          <w:rFonts w:ascii="Times New Roman"/>
          <w:b/>
          <w:i w:val="false"/>
          <w:color w:val="000000"/>
        </w:rPr>
        <w:t>получения увечья (ранения, травмы, контузии) в период</w:t>
      </w:r>
      <w:r>
        <w:br/>
      </w:r>
      <w:r>
        <w:rPr>
          <w:rFonts w:ascii="Times New Roman"/>
          <w:b/>
          <w:i w:val="false"/>
          <w:color w:val="000000"/>
        </w:rPr>
        <w:t>миротворческой операции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15 июня 2015 года "О миротворческой деятельности Республики Казахстан" и определяют порядок выплаты единовременной компенсации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инвалидности или получения увечья (ранения, травмы, контузии) в период миротворческой операции.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компенсации производится лицу из числа гражданского персонала или наследникам лица из числа гражданского персонала в случаях: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до истечения одного года со дня завершения участия лица в миротворческой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лицу из числа гражданского персонала инвалидности в период участия в миротворческой операции или наступившей в результате увечья (травмы, ранения, контузии), заболевания, полученных в результате участия в миротворческой операции, до истечения одного года со дня завершения участия лица в миротворческой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лицом из числа гражданского персонала в период участия в миротворческой операции увечья (ранения, травмы, контузии), не повлекшего инвалидности.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расследования обстоятельств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инвалидности или получения увечья (ранения, травмы, контузии) в период миротворческой операции, создаются комиссии в соответствии с трудовым законодательством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Кадровая служба государственного органа (организации)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момента поступления копии заключения Комиссии по расследованию в обязательном порядке письменно в течение пяти календарных дней ставит в известность лиц из числа гражданского персонала или наследников лица из числа гражданского персонала о необходимости подачи в финансовое подразделение заявлений о выплате единовременной компенсации с приложением соответствующих документов.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единовременной компенсации лицо из числа гражданского персонала или наследники лица из числа гражданского персонала оформляют и представляют в финансовое подразделение государственного органа (организации) по месту работы (далее - финансовое подразделение) следующие документы: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гибели (смерти) лица из числа гражданского персонала в период миротворческой операции либо в результате увечья (ранения, травмы, контузии), заболевания, полученных в результате участия в миротворческой операции, до истечения одного года со дня завершения участия лица в миротворческой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или уведомление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лицу из числа гражданского персонала инвалидности в период участия в миротворческой операции или наступившей в результате увечья (травмы, ранения, контузии), заболевания, полученных в результате участия в миротворческой операции, до истечения одного года со дня завершения участия лица в миротворческой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получения лицом из числа гражданского персонала в период участия в миротворческой операции увечья (ранения, травмы, контузии), не повлекшего инвалидности: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врачебно-консультативной комиссии медицинской организации о состоянии здоровья пациента.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14.10.2022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лица из числа гражданского персонала или наследников лица из числа гражданского персонала с заявлением о выплате компенсации финансовое подразделение проверяет полноту и правильность оформления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регистрирует заявление, оформленное на имя руководителя государственного органа (организации), в журнале регистрации заявлений на выплату единовременных компенсаций.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комиссии по расследованию, а также сведения о прохождении пострадавшим медицинских осмотров представляет в финансовое подразделение кадровая служба государственного органа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заявление не подлежит регистрации.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компенсация не выплачивается, если в установленном законодательством Республики Казахстан порядке доказано, что гибель (смерть) лица из числа гражданского персонала или полученное им увечье наступили: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самоубийства, за исключением случаев доведения до самоубийства при наличии вступившего в законную силу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причине употребления или применения им веществ, вызывающих состояние алкогольного, наркотического или иного типа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результате умышленного причинения себе какого-либо телесного повреждения (членовредительства) или иного вреда своему здоровью с целью получения единовременной компенсации или уклонения от исполнения обязанностей.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единовременной компенсации производится в течение одного месяца со дня регистрации заявления на основании решения руководителя государственного органа за счет и в пределах средств республиканского и местных бюджетов или решения руководителя организации за счет средств этой организации путем перечисления на лицевой счет или карт-счет получателя в банках второго уровня либо в организациях, имеющих лицензии Национального Банка Республики Казахстан на осуществление соответствующих видов банковских операций, в порядке, установленном бюджетным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