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7d0" w14:textId="777b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«О республиканском бюджете на 2016–2018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Акмолинской, Актюбинской, Алматинской, Восточно-Казахстанской и Южно-Казахстанской областей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бюджетами Акмолинской, Актюбинской, Алматинской, Восточно-Казахстанской и Южно-Казахстанской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2016 года № 262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2016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апробирование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организаций среднего образования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 (далее – Правила) определяют порядок использования целевых текущих трансфертов (далее – целевые трансферты), выделяемых областным бюджетам из республиканского бюджета по республиканской бюджетной программе 099 «Обеспечение доступности качественного школьного образования», подпрограмме 110 «Целевые текущие трансферты областным бюджетам, бюджетам городов Астаны и Алматы на апробирование подушевого финансирования организаций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процесс – педагогически обоснованный процесс обучения, воспитания и развития в рамках реализации образовательных программ, реализуемый организацией, осуществляющей образовательную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стимулирующая составляющая – средства республиканского бюджета, предусмотренные для выплаты премий и установления стимулирующих надбавок педагогическим работникам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деятельности, а также покрытия других нужд организаций среднего образования, связанных с образовательным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трансфертов, выделенных областным бюджетам на апробирование подушевого финансирования организаций среднего образования, осуществляется в порядке, установленном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Целевые трансферты используются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выплату заработной платы работникам организации среднего образования с подушевым финансированием, с учетом взносов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выплату пособий на оздоровление к ежегодному оплачиваемому трудовому отпуску работникам организации среднего образования с подушевым финансированием в размере одного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учебных расходов (приобретение лабораторной посуды, бумаги, химикатов и металлов, материалов для трудового обучения, учебных досок и тому подобное) из расчета не менее ноль целых девяти десятых месячного расчетного показателя на текущий финансовый год на одного обучающегося 1-11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оплату расходов, связанных с подготовкой и участием учащихся в научных, спортивных и интеллектуальных конкурсах и мероприятиях, в размере не менее ноль целых три десятых месячного расчетного показателя на текущий финансовый год на одного обучающегося 1-11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оплату почтовой 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текущего ремонта, содержание и обслуживание зданий, сооружений, технологического оборудования, компьютерной и оргтехники;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товаров, в стоимостном выражении не превышающих сорокакратного месячного расчетного показателя на текущий финансовый год, необходимых для обеспечения деятельности организации образования, не применяемых в образовательном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оплату банковских (финансовых) услуг, связанных с произведением расходов,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Образующаяся в течение года экономия по заработной плате и взносам работодателя может использоваться только на увеличение учебных расходов сверх утвержденного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09.12.2016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образования и науки Республики Казахстан производит перечисление целевых трансфертов из республиканского бюджета бюджетам Акмолинской, Актюбинской, Алматинской, Восточно-Казахстанской и Южно-Казахстанской областей на основании индивидуальных планов финансирования по платежам в порядке, установленном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Акмолинской, Актюбинской, Алматинской, Восточно-Казахстанской и Южно-Казахстанской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используют суммы целевых трансфертов из республиканского бюджета по целевому назначению в соответствии с индивидуальными планами финансирования и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в Министерство образования и науки Республики Казахстан ежемесячный отчет об использовании целевых трансфертов из республиканского бюджета на 2016 год областными бюджетами на апробирование подушевого финансирования организаций среднего образования.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