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b120" w14:textId="43eb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Генеральной схемы комплексного использования и охраны водных ресурсов</w:t>
      </w:r>
    </w:p>
    <w:p>
      <w:pPr>
        <w:spacing w:after="0"/>
        <w:ind w:left="0"/>
        <w:jc w:val="both"/>
      </w:pPr>
      <w:r>
        <w:rPr>
          <w:rFonts w:ascii="Times New Roman"/>
          <w:b w:val="false"/>
          <w:i w:val="false"/>
          <w:color w:val="000000"/>
          <w:sz w:val="28"/>
        </w:rPr>
        <w:t>Постановление Правительства Республики Казахстан от 8 апреля 2016 года № 200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статьи 36 Водного кодекса Республики Казахстан от 9 июля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Генеральную схему</w:t>
      </w:r>
      <w:r>
        <w:rPr>
          <w:rFonts w:ascii="Times New Roman"/>
          <w:b w:val="false"/>
          <w:i w:val="false"/>
          <w:color w:val="000000"/>
          <w:sz w:val="28"/>
        </w:rPr>
        <w:t xml:space="preserve"> комплексного использования и охраны водных ресурсов (далее – Генеральная схема). </w:t>
      </w:r>
      <w:r>
        <w:br/>
      </w:r>
      <w:r>
        <w:rPr>
          <w:rFonts w:ascii="Times New Roman"/>
          <w:b w:val="false"/>
          <w:i w:val="false"/>
          <w:color w:val="000000"/>
          <w:sz w:val="28"/>
        </w:rPr>
        <w:t>
</w:t>
      </w:r>
      <w:r>
        <w:rPr>
          <w:rFonts w:ascii="Times New Roman"/>
          <w:b w:val="false"/>
          <w:i w:val="false"/>
          <w:color w:val="000000"/>
          <w:sz w:val="28"/>
        </w:rPr>
        <w:t>
      2. Центральным государственным органам, местным исполнительным органам при планировании водохозяйственных, природоохранных и других мероприятий руководствоваться положениями Генеральной схемы.</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w:t>
      </w:r>
    </w:p>
    <w:bookmarkEnd w:id="0"/>
    <w:p>
      <w:pPr>
        <w:spacing w:after="0"/>
        <w:ind w:left="0"/>
        <w:jc w:val="both"/>
      </w:pPr>
      <w:r>
        <w:rPr>
          <w:rFonts w:ascii="Times New Roman"/>
          <w:b w:val="false"/>
          <w:i w:val="false"/>
          <w:color w:val="000000"/>
          <w:sz w:val="28"/>
        </w:rPr>
        <w:t>       опубликования.</w:t>
      </w:r>
    </w:p>
    <w:tbl>
      <w:tblPr>
        <w:tblW w:w="0" w:type="auto"/>
        <w:tblCellSpacing w:w="0" w:type="auto"/>
        <w:tblBorders>
          <w:top w:val="none"/>
          <w:left w:val="none"/>
          <w:bottom w:val="none"/>
          <w:right w:val="none"/>
          <w:insideH w:val="none"/>
          <w:insideV w:val="none"/>
        </w:tblBorders>
      </w:tblPr>
      <w:tblGrid>
        <w:gridCol w:w="7040"/>
        <w:gridCol w:w="7040"/>
      </w:tblGrid>
      <w:tr>
        <w:trPr>
          <w:trHeight w:val="75"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Премьер-Министр</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апреля 2016 года № 200</w:t>
      </w:r>
    </w:p>
    <w:bookmarkStart w:name="z5" w:id="1"/>
    <w:p>
      <w:pPr>
        <w:spacing w:after="0"/>
        <w:ind w:left="0"/>
        <w:jc w:val="left"/>
      </w:pPr>
      <w:r>
        <w:rPr>
          <w:rFonts w:ascii="Times New Roman"/>
          <w:b/>
          <w:i w:val="false"/>
          <w:color w:val="000000"/>
        </w:rPr>
        <w:t xml:space="preserve"> 
Генеральная схема </w:t>
      </w:r>
      <w:r>
        <w:br/>
      </w:r>
      <w:r>
        <w:rPr>
          <w:rFonts w:ascii="Times New Roman"/>
          <w:b/>
          <w:i w:val="false"/>
          <w:color w:val="000000"/>
        </w:rPr>
        <w:t>
комплексного использования и охраны водных ресурсов</w:t>
      </w:r>
    </w:p>
    <w:bookmarkEnd w:id="1"/>
    <w:bookmarkStart w:name="z6" w:id="2"/>
    <w:p>
      <w:pPr>
        <w:spacing w:after="0"/>
        <w:ind w:left="0"/>
        <w:jc w:val="left"/>
      </w:pPr>
      <w:r>
        <w:rPr>
          <w:rFonts w:ascii="Times New Roman"/>
          <w:b/>
          <w:i w:val="false"/>
          <w:color w:val="000000"/>
        </w:rPr>
        <w:t xml:space="preserve"> 
Содержание</w:t>
      </w:r>
    </w:p>
    <w:bookmarkEnd w:id="2"/>
    <w:p>
      <w:pPr>
        <w:spacing w:after="0"/>
        <w:ind w:left="0"/>
        <w:jc w:val="both"/>
      </w:pPr>
      <w:r>
        <w:rPr>
          <w:rFonts w:ascii="Times New Roman"/>
          <w:b w:val="false"/>
          <w:i w:val="false"/>
          <w:color w:val="000000"/>
          <w:sz w:val="28"/>
        </w:rPr>
        <w:t>      Введение.</w:t>
      </w:r>
    </w:p>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Водохозяйственно-административное районирование территории 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Обеспеченность территории водными ресурсами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Располагаемые водные ресурсы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Использование водных ресурсов отраслями экономики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Оценка использования водных ресурсов отраслями экономики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Потребности в воде отраслей экономики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Водохозяйственные расчеты и балансы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Результаты водохозяйственных расчетов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Выводы и основные мероприятия</w:t>
      </w:r>
      <w:r>
        <w:rPr>
          <w:rFonts w:ascii="Times New Roman"/>
          <w:b w:val="false"/>
          <w:i w:val="false"/>
          <w:color w:val="000000"/>
          <w:sz w:val="28"/>
        </w:rPr>
        <w:t>.</w:t>
      </w:r>
    </w:p>
    <w:bookmarkEnd w:id="3"/>
    <w:bookmarkStart w:name="z16" w:id="4"/>
    <w:p>
      <w:pPr>
        <w:spacing w:after="0"/>
        <w:ind w:left="0"/>
        <w:jc w:val="left"/>
      </w:pPr>
      <w:r>
        <w:rPr>
          <w:rFonts w:ascii="Times New Roman"/>
          <w:b/>
          <w:i w:val="false"/>
          <w:color w:val="000000"/>
        </w:rPr>
        <w:t xml:space="preserve"> 
      Введение</w:t>
      </w:r>
    </w:p>
    <w:bookmarkEnd w:id="4"/>
    <w:p>
      <w:pPr>
        <w:spacing w:after="0"/>
        <w:ind w:left="0"/>
        <w:jc w:val="both"/>
      </w:pPr>
      <w:r>
        <w:rPr>
          <w:rFonts w:ascii="Times New Roman"/>
          <w:b w:val="false"/>
          <w:i w:val="false"/>
          <w:color w:val="000000"/>
          <w:sz w:val="28"/>
        </w:rPr>
        <w:t>      Генеральная схема разработана в целях решения водохозяйственных задач с учетом прогнозов развития страны и отдельных регионов, гарантированного обеспечения отраслей экономики водными ресурсами и сохранения равновесия природных экосистем.</w:t>
      </w:r>
      <w:r>
        <w:br/>
      </w:r>
      <w:r>
        <w:rPr>
          <w:rFonts w:ascii="Times New Roman"/>
          <w:b w:val="false"/>
          <w:i w:val="false"/>
          <w:color w:val="000000"/>
          <w:sz w:val="28"/>
        </w:rPr>
        <w:t>
      Для достижения устойчивого социально-экономического развития требуются соответствующие изменения и новые подходы в использовании и управлении водными ресурсами.</w:t>
      </w:r>
      <w:r>
        <w:br/>
      </w:r>
      <w:r>
        <w:rPr>
          <w:rFonts w:ascii="Times New Roman"/>
          <w:b w:val="false"/>
          <w:i w:val="false"/>
          <w:color w:val="000000"/>
          <w:sz w:val="28"/>
        </w:rPr>
        <w:t xml:space="preserve">
      Основными задачами Генеральной схемы являются: </w:t>
      </w:r>
      <w:r>
        <w:br/>
      </w:r>
      <w:r>
        <w:rPr>
          <w:rFonts w:ascii="Times New Roman"/>
          <w:b w:val="false"/>
          <w:i w:val="false"/>
          <w:color w:val="000000"/>
          <w:sz w:val="28"/>
        </w:rPr>
        <w:t xml:space="preserve">
      1) уточнение имеющихся ресурсов поверхностных и подземных вод, оценка уровня их использования; </w:t>
      </w:r>
      <w:r>
        <w:br/>
      </w:r>
      <w:r>
        <w:rPr>
          <w:rFonts w:ascii="Times New Roman"/>
          <w:b w:val="false"/>
          <w:i w:val="false"/>
          <w:color w:val="000000"/>
          <w:sz w:val="28"/>
        </w:rPr>
        <w:t xml:space="preserve">
      2) определение потребностей в воде отраслей экономики на расчетные уровни. </w:t>
      </w:r>
      <w:r>
        <w:br/>
      </w:r>
      <w:r>
        <w:rPr>
          <w:rFonts w:ascii="Times New Roman"/>
          <w:b w:val="false"/>
          <w:i w:val="false"/>
          <w:color w:val="000000"/>
          <w:sz w:val="28"/>
        </w:rPr>
        <w:t>
      Получение надежной гидрологической информации необходимо для проведения водохозяйственных расчетов и балансов с целью выявления возможностей удовлетворения потребности в воде, возникновения рисков в водообеспечении потребителей.</w:t>
      </w:r>
      <w:r>
        <w:br/>
      </w:r>
      <w:r>
        <w:rPr>
          <w:rFonts w:ascii="Times New Roman"/>
          <w:b w:val="false"/>
          <w:i w:val="false"/>
          <w:color w:val="000000"/>
          <w:sz w:val="28"/>
        </w:rPr>
        <w:t>
      Рост водопотребления принят в соответствии с индикативными показателями по намечаемому росту объема ВВП как в целом по республике, так и по конкретным отраслям экономики.</w:t>
      </w:r>
      <w:r>
        <w:br/>
      </w:r>
      <w:r>
        <w:rPr>
          <w:rFonts w:ascii="Times New Roman"/>
          <w:b w:val="false"/>
          <w:i w:val="false"/>
          <w:color w:val="000000"/>
          <w:sz w:val="28"/>
        </w:rPr>
        <w:t>
      За расчетные уровни приняты:</w:t>
      </w:r>
      <w:r>
        <w:br/>
      </w:r>
      <w:r>
        <w:rPr>
          <w:rFonts w:ascii="Times New Roman"/>
          <w:b w:val="false"/>
          <w:i w:val="false"/>
          <w:color w:val="000000"/>
          <w:sz w:val="28"/>
        </w:rPr>
        <w:t xml:space="preserve">
      1) ретроспективный (базовый) уровень – 1990 год; </w:t>
      </w:r>
      <w:r>
        <w:br/>
      </w:r>
      <w:r>
        <w:rPr>
          <w:rFonts w:ascii="Times New Roman"/>
          <w:b w:val="false"/>
          <w:i w:val="false"/>
          <w:color w:val="000000"/>
          <w:sz w:val="28"/>
        </w:rPr>
        <w:t xml:space="preserve">
      2) современный уровень – 2012 год; </w:t>
      </w:r>
      <w:r>
        <w:br/>
      </w:r>
      <w:r>
        <w:rPr>
          <w:rFonts w:ascii="Times New Roman"/>
          <w:b w:val="false"/>
          <w:i w:val="false"/>
          <w:color w:val="000000"/>
          <w:sz w:val="28"/>
        </w:rPr>
        <w:t>
      перспективные расчетные уровни:</w:t>
      </w:r>
      <w:r>
        <w:br/>
      </w:r>
      <w:r>
        <w:rPr>
          <w:rFonts w:ascii="Times New Roman"/>
          <w:b w:val="false"/>
          <w:i w:val="false"/>
          <w:color w:val="000000"/>
          <w:sz w:val="28"/>
        </w:rPr>
        <w:t xml:space="preserve">
      1) ближайшая перспектива – 2020 годы; </w:t>
      </w:r>
      <w:r>
        <w:br/>
      </w:r>
      <w:r>
        <w:rPr>
          <w:rFonts w:ascii="Times New Roman"/>
          <w:b w:val="false"/>
          <w:i w:val="false"/>
          <w:color w:val="000000"/>
          <w:sz w:val="28"/>
        </w:rPr>
        <w:t xml:space="preserve">
      2) планируемая перспектива – 2030 год; </w:t>
      </w:r>
      <w:r>
        <w:br/>
      </w:r>
      <w:r>
        <w:rPr>
          <w:rFonts w:ascii="Times New Roman"/>
          <w:b w:val="false"/>
          <w:i w:val="false"/>
          <w:color w:val="000000"/>
          <w:sz w:val="28"/>
        </w:rPr>
        <w:t>
      3) отдаленная перспектива – 2040, 2050 годы.</w:t>
      </w:r>
    </w:p>
    <w:bookmarkStart w:name="z17" w:id="5"/>
    <w:p>
      <w:pPr>
        <w:spacing w:after="0"/>
        <w:ind w:left="0"/>
        <w:jc w:val="left"/>
      </w:pPr>
      <w:r>
        <w:rPr>
          <w:rFonts w:ascii="Times New Roman"/>
          <w:b/>
          <w:i w:val="false"/>
          <w:color w:val="000000"/>
        </w:rPr>
        <w:t xml:space="preserve"> 
1. Водохозяйственно-административное районирование территории</w:t>
      </w:r>
      <w:r>
        <w:br/>
      </w:r>
      <w:r>
        <w:rPr>
          <w:rFonts w:ascii="Times New Roman"/>
          <w:b/>
          <w:i w:val="false"/>
          <w:color w:val="000000"/>
        </w:rPr>
        <w:t>
Республики Казахстан</w:t>
      </w:r>
    </w:p>
    <w:bookmarkEnd w:id="5"/>
    <w:p>
      <w:pPr>
        <w:spacing w:after="0"/>
        <w:ind w:left="0"/>
        <w:jc w:val="both"/>
      </w:pPr>
      <w:r>
        <w:rPr>
          <w:rFonts w:ascii="Times New Roman"/>
          <w:b w:val="false"/>
          <w:i w:val="false"/>
          <w:color w:val="000000"/>
          <w:sz w:val="28"/>
        </w:rPr>
        <w:t xml:space="preserve">      Водохозяйственно-административное деление является той основой, в разрезе единиц которой рассматриваются водные ресурсы, их использование в бассейновом, областном, ведомственном и отраслевом аспектах, вопросы охраны и рационального использования водных ресурсов, оптимизации водообеспечения отраслей экономики, функционирования водохозяйственной отрасли. </w:t>
      </w:r>
      <w:r>
        <w:br/>
      </w:r>
      <w:r>
        <w:rPr>
          <w:rFonts w:ascii="Times New Roman"/>
          <w:b w:val="false"/>
          <w:i w:val="false"/>
          <w:color w:val="000000"/>
          <w:sz w:val="28"/>
        </w:rPr>
        <w:t>
      В основу водохозяйственно-административного районирования положено гидрографическое деление республики на основные речные водохозяйственные бассейны. В их границы входят бассейны основных рек с притоками, бассейны прочих рек и бессточные территории (междуречья).</w:t>
      </w:r>
      <w:r>
        <w:br/>
      </w:r>
      <w:r>
        <w:rPr>
          <w:rFonts w:ascii="Times New Roman"/>
          <w:b w:val="false"/>
          <w:i w:val="false"/>
          <w:color w:val="000000"/>
          <w:sz w:val="28"/>
        </w:rPr>
        <w:t>
      По гидрографическому принципу на территории Республики Казахстан выделены восемь речных водохозяйственных бассейнов: Арало-Сырдарьинский, Балкаш-Алакольский, Ертисский, Есильский, Жайык-Каспийский, Нура-Сарысуский, Тобол-Торгайский и Шу-Таласский.</w:t>
      </w:r>
      <w:r>
        <w:br/>
      </w:r>
      <w:r>
        <w:rPr>
          <w:rFonts w:ascii="Times New Roman"/>
          <w:b w:val="false"/>
          <w:i w:val="false"/>
          <w:color w:val="000000"/>
          <w:sz w:val="28"/>
        </w:rPr>
        <w:t xml:space="preserve">
      В соответствии с этим на территории республики осуществляют свою деятельность восемь бассейновых инспекций по регулированию использования и охране водных ресурсов: Арало-Сырдарьинская, Балкаш-Алакольская, Ертисская, Есильская, Жайык-Каспийская, Нура-Сарысуская, Тобол-Торгайская и Шу-Таласская бассейновые инспекции. </w:t>
      </w:r>
      <w:r>
        <w:br/>
      </w:r>
      <w:r>
        <w:rPr>
          <w:rFonts w:ascii="Times New Roman"/>
          <w:b w:val="false"/>
          <w:i w:val="false"/>
          <w:color w:val="000000"/>
          <w:sz w:val="28"/>
        </w:rPr>
        <w:t>
      В пределах границ зоны деятельности каждой бассейновой инспекции выделены водохозяйственные районы, включающие гидрографический бассейн основной реки с притоками, бассейны прочих рек, а также бессточные зоны междуречий. В границах водохозяйственных районов выделены водохозяйственные участки, исходя из их значимости в водохозяйственном комплексе.</w:t>
      </w:r>
      <w:r>
        <w:br/>
      </w:r>
      <w:r>
        <w:rPr>
          <w:rFonts w:ascii="Times New Roman"/>
          <w:b w:val="false"/>
          <w:i w:val="false"/>
          <w:color w:val="000000"/>
          <w:sz w:val="28"/>
        </w:rPr>
        <w:t>
      Всего на территории республики выделено 86 водохозяйственных участков. В пределах одного водохозяйственного бассейна имеется от 5 до 12 и более водохозяйственных участков.</w:t>
      </w:r>
      <w:r>
        <w:br/>
      </w:r>
      <w:r>
        <w:rPr>
          <w:rFonts w:ascii="Times New Roman"/>
          <w:b w:val="false"/>
          <w:i w:val="false"/>
          <w:color w:val="000000"/>
          <w:sz w:val="28"/>
        </w:rPr>
        <w:t>
      При определении границ водохозяйственных районов и участков учитывались современные подходы интегрированного управления водными ресурсами. По всем водохозяйственным районам и участкам дана оценка ресурсов поверхностных и подземных вод, установлены водопотребители, определены объемы водопотребления и водоотведения в современном состоянии и на перспективу по отраслям экономики. Оценка указанных показателей позволяет дать оценку сложившейся водохозяйственной обстановке в целом по бассейну, определить избытки и дефициты стока, объемы располагаемых водных ресурсов на перспективу, установить лимиты водопотребления.</w:t>
      </w:r>
      <w:r>
        <w:br/>
      </w:r>
      <w:r>
        <w:rPr>
          <w:rFonts w:ascii="Times New Roman"/>
          <w:b w:val="false"/>
          <w:i w:val="false"/>
          <w:color w:val="000000"/>
          <w:sz w:val="28"/>
        </w:rPr>
        <w:t>
      Водохозяйственно-административное районирование территории республики приведено на карте-схеме (рисунок 1).</w:t>
      </w:r>
    </w:p>
    <w:bookmarkStart w:name="z18" w:id="6"/>
    <w:p>
      <w:pPr>
        <w:spacing w:after="0"/>
        <w:ind w:left="0"/>
        <w:jc w:val="both"/>
      </w:pPr>
      <w:r>
        <w:rPr>
          <w:rFonts w:ascii="Times New Roman"/>
          <w:b w:val="false"/>
          <w:i w:val="false"/>
          <w:color w:val="000000"/>
          <w:sz w:val="28"/>
        </w:rPr>
        <w:t>
                                                        Рисунок 1</w:t>
      </w:r>
    </w:p>
    <w:bookmarkEnd w:id="6"/>
    <w:p>
      <w:pPr>
        <w:spacing w:after="0"/>
        <w:ind w:left="0"/>
        <w:jc w:val="both"/>
      </w:pPr>
      <w:r>
        <w:rPr>
          <w:rFonts w:ascii="Times New Roman"/>
          <w:b w:val="false"/>
          <w:i w:val="false"/>
          <w:color w:val="000000"/>
          <w:sz w:val="28"/>
        </w:rPr>
        <w:t>      </w:t>
      </w:r>
      <w:r>
        <w:rPr>
          <w:rFonts w:ascii="Times New Roman"/>
          <w:b/>
          <w:i w:val="false"/>
          <w:color w:val="000000"/>
          <w:sz w:val="28"/>
        </w:rPr>
        <w:t>Водохозяйственно-административное районирование территории</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drawing>
          <wp:inline distT="0" distB="0" distL="0" distR="0">
            <wp:extent cx="7683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6489700"/>
                    </a:xfrm>
                    <a:prstGeom prst="rect">
                      <a:avLst/>
                    </a:prstGeom>
                  </pic:spPr>
                </pic:pic>
              </a:graphicData>
            </a:graphic>
          </wp:inline>
        </w:drawing>
      </w:r>
    </w:p>
    <w:bookmarkStart w:name="z19" w:id="7"/>
    <w:p>
      <w:pPr>
        <w:spacing w:after="0"/>
        <w:ind w:left="0"/>
        <w:jc w:val="left"/>
      </w:pPr>
      <w:r>
        <w:rPr>
          <w:rFonts w:ascii="Times New Roman"/>
          <w:b/>
          <w:i w:val="false"/>
          <w:color w:val="000000"/>
        </w:rPr>
        <w:t xml:space="preserve"> 
2. Обеспеченность территории водными ресурсами</w:t>
      </w:r>
    </w:p>
    <w:bookmarkEnd w:id="7"/>
    <w:p>
      <w:pPr>
        <w:spacing w:after="0"/>
        <w:ind w:left="0"/>
        <w:jc w:val="both"/>
      </w:pPr>
      <w:r>
        <w:rPr>
          <w:rFonts w:ascii="Times New Roman"/>
          <w:b w:val="false"/>
          <w:i w:val="false"/>
          <w:color w:val="000000"/>
          <w:sz w:val="28"/>
        </w:rPr>
        <w:t>      Ситуация с обеспеченностью ресурсами поверхностных и подземных вод по отдельным регионам республики существенно различна.</w:t>
      </w:r>
      <w:r>
        <w:br/>
      </w:r>
      <w:r>
        <w:rPr>
          <w:rFonts w:ascii="Times New Roman"/>
          <w:b w:val="false"/>
          <w:i w:val="false"/>
          <w:color w:val="000000"/>
          <w:sz w:val="28"/>
        </w:rPr>
        <w:t>
      Наиболее обеспечены собственными ресурсами как поверхностных, так и подземных вод бассейны рек Ертис, Балкаш-Алакольский бассейн. Дефицитными по подземным водам являются Нура-Сарысуский, Есильский, Тобол-Торгайский бассейны. Значительные территории Есильского, Жайык-Каспийского, Арало-Сырдарьинского, Тобол-Торгайского и Нура-Сарысуского бассейнов испытывают дефицит как в поверхностных, так и в подземных водах.</w:t>
      </w:r>
      <w:r>
        <w:br/>
      </w:r>
      <w:r>
        <w:rPr>
          <w:rFonts w:ascii="Times New Roman"/>
          <w:b w:val="false"/>
          <w:i w:val="false"/>
          <w:color w:val="000000"/>
          <w:sz w:val="28"/>
        </w:rPr>
        <w:t>
      На рисунке 2 приведено распределение ресурсов поверхностных вод по водохозяйственным бассейнам.</w:t>
      </w:r>
      <w:r>
        <w:br/>
      </w:r>
      <w:r>
        <w:rPr>
          <w:rFonts w:ascii="Times New Roman"/>
          <w:b w:val="false"/>
          <w:i w:val="false"/>
          <w:color w:val="000000"/>
          <w:sz w:val="28"/>
        </w:rPr>
        <w:t>
      Суммарный средний многолетний сток рек и временных водотоков, с учетом современных водозаборов Китайской Народной Республикой из рек Ертис и Иле, оценивается в 100,58 км3, из которых 55,94 км3 (55,6 %) формируется на территории республики, остальная часть – 44,64 км3 (44,4%) за ее пределами.</w:t>
      </w:r>
      <w:r>
        <w:br/>
      </w:r>
      <w:r>
        <w:rPr>
          <w:rFonts w:ascii="Times New Roman"/>
          <w:b w:val="false"/>
          <w:i w:val="false"/>
          <w:color w:val="000000"/>
          <w:sz w:val="28"/>
        </w:rPr>
        <w:t>
      Показатель обеспеченности Казахстана водными ресурсами, приходящихся на одного жителя, составляет 18,79 км3 в сутки на одного жителя.</w:t>
      </w:r>
    </w:p>
    <w:bookmarkStart w:name="z20" w:id="8"/>
    <w:p>
      <w:pPr>
        <w:spacing w:after="0"/>
        <w:ind w:left="0"/>
        <w:jc w:val="both"/>
      </w:pPr>
      <w:r>
        <w:rPr>
          <w:rFonts w:ascii="Times New Roman"/>
          <w:b w:val="false"/>
          <w:i w:val="false"/>
          <w:color w:val="000000"/>
          <w:sz w:val="28"/>
        </w:rPr>
        <w:t>
                                                      Рисунок 2</w:t>
      </w:r>
    </w:p>
    <w:bookmarkEnd w:id="8"/>
    <w:p>
      <w:pPr>
        <w:spacing w:after="0"/>
        <w:ind w:left="0"/>
        <w:jc w:val="both"/>
      </w:pPr>
      <w:r>
        <w:drawing>
          <wp:inline distT="0" distB="0" distL="0" distR="0">
            <wp:extent cx="64897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3860800"/>
                    </a:xfrm>
                    <a:prstGeom prst="rect">
                      <a:avLst/>
                    </a:prstGeom>
                  </pic:spPr>
                </pic:pic>
              </a:graphicData>
            </a:graphic>
          </wp:inline>
        </w:drawing>
      </w:r>
    </w:p>
    <w:p>
      <w:pPr>
        <w:spacing w:after="0"/>
        <w:ind w:left="0"/>
        <w:jc w:val="both"/>
      </w:pPr>
      <w:r>
        <w:rPr>
          <w:rFonts w:ascii="Times New Roman"/>
          <w:b w:val="false"/>
          <w:i w:val="false"/>
          <w:color w:val="000000"/>
          <w:sz w:val="28"/>
        </w:rPr>
        <w:t>      Более высокая удельная обеспеченность как суммарными ресурсами поверхностных вод, так и формирующимися на собственной территории, в Балкаш-Алакольском и Ертисском бассейнах. В Арало-Сырдарьинском бассейне около 80 % стока, в Жайык-Каспийском более 33 % стока поступает из-за пределов республики. Обеспеченность подземными водами также невысокая.</w:t>
      </w:r>
      <w:r>
        <w:br/>
      </w:r>
      <w:r>
        <w:rPr>
          <w:rFonts w:ascii="Times New Roman"/>
          <w:b w:val="false"/>
          <w:i w:val="false"/>
          <w:color w:val="000000"/>
          <w:sz w:val="28"/>
        </w:rPr>
        <w:t xml:space="preserve">
      За ресурсы подземных вод приняты разведанные эксплуатационные запасы, то есть та вода, которая фактически может быть использована отраслями экономики. </w:t>
      </w:r>
      <w:r>
        <w:br/>
      </w:r>
      <w:r>
        <w:rPr>
          <w:rFonts w:ascii="Times New Roman"/>
          <w:b w:val="false"/>
          <w:i w:val="false"/>
          <w:color w:val="000000"/>
          <w:sz w:val="28"/>
        </w:rPr>
        <w:t>
      В общем заборе отраслями экономики не учтена подача воды на поддержание заданных горизонтов при обеспечении забора воды в каналы (Жайык-Каспийский, Ертисский бассейны), заполнение наливных водохранилищ (Жайык-Каспийский, Нура-Сарысуский, Арало-Сырдарьинский бассейны), а также забор шахтно-рудничных вод без использования (Балкаш-Алакольский, Ертисский, Есильский, Нура-Сарысуский и Тобол-Торгайский бассейны).</w:t>
      </w:r>
      <w:r>
        <w:br/>
      </w:r>
      <w:r>
        <w:rPr>
          <w:rFonts w:ascii="Times New Roman"/>
          <w:b w:val="false"/>
          <w:i w:val="false"/>
          <w:color w:val="000000"/>
          <w:sz w:val="28"/>
        </w:rPr>
        <w:t>
      В общем заборе не учтены обязательные попуски по трансграничным рекам, затраты стока для водопользователей (водный транспорт, рыбное хозяйство) и в экологических целях. Все это учитывается при составлении водохозяйственных балансов по каждой конкретной реке.</w:t>
      </w:r>
      <w:r>
        <w:br/>
      </w:r>
      <w:r>
        <w:rPr>
          <w:rFonts w:ascii="Times New Roman"/>
          <w:b w:val="false"/>
          <w:i w:val="false"/>
          <w:color w:val="000000"/>
          <w:sz w:val="28"/>
        </w:rPr>
        <w:t>
      Общая оценка водообеспеченности территории водными ресурсами или «показатель дефицита воды» – это отношение забираемой из источников воды к общему объему имеющихся ресурсов. По принятым международным критериям Республика Казахстан относится к категории стран с высоким показателем дефицита воды.</w:t>
      </w:r>
    </w:p>
    <w:bookmarkStart w:name="z21" w:id="9"/>
    <w:p>
      <w:pPr>
        <w:spacing w:after="0"/>
        <w:ind w:left="0"/>
        <w:jc w:val="left"/>
      </w:pPr>
      <w:r>
        <w:rPr>
          <w:rFonts w:ascii="Times New Roman"/>
          <w:b/>
          <w:i w:val="false"/>
          <w:color w:val="000000"/>
        </w:rPr>
        <w:t xml:space="preserve"> 
3. Располагаемые водные ресурсы</w:t>
      </w:r>
    </w:p>
    <w:bookmarkEnd w:id="9"/>
    <w:p>
      <w:pPr>
        <w:spacing w:after="0"/>
        <w:ind w:left="0"/>
        <w:jc w:val="both"/>
      </w:pPr>
      <w:r>
        <w:rPr>
          <w:rFonts w:ascii="Times New Roman"/>
          <w:b w:val="false"/>
          <w:i w:val="false"/>
          <w:color w:val="000000"/>
          <w:sz w:val="28"/>
        </w:rPr>
        <w:t>      С точки зрения возможности использования речного стока в отраслях экономики представляют интерес располагаемые водные ресурсы. Величина их определяется по разности водных ресурсов и обязательных затрат стока. Водные ресурсы установлены с учетом перераспределения водохранилищами стока многоводных лет в маловодные годы, возвратных вод, перебросок стока из других бассейнов, использования подземных и других источников.</w:t>
      </w:r>
      <w:r>
        <w:br/>
      </w:r>
      <w:r>
        <w:rPr>
          <w:rFonts w:ascii="Times New Roman"/>
          <w:b w:val="false"/>
          <w:i w:val="false"/>
          <w:color w:val="000000"/>
          <w:sz w:val="28"/>
        </w:rPr>
        <w:t>
      К обязательным затратам отнесены: дополнительные водоотъемы в Китайской Народной Республике, ущерб речному стоку за счет отбора подземных вод, обязательные попуски (экологические, санитарные) в замыкающие водоемы и сопредельные страны.</w:t>
      </w:r>
      <w:r>
        <w:br/>
      </w:r>
      <w:r>
        <w:rPr>
          <w:rFonts w:ascii="Times New Roman"/>
          <w:b w:val="false"/>
          <w:i w:val="false"/>
          <w:color w:val="000000"/>
          <w:sz w:val="28"/>
        </w:rPr>
        <w:t>
      Располагаемые водные ресурсы Республики Казахстан на перспективу составляют:</w:t>
      </w:r>
      <w:r>
        <w:br/>
      </w:r>
      <w:r>
        <w:rPr>
          <w:rFonts w:ascii="Times New Roman"/>
          <w:b w:val="false"/>
          <w:i w:val="false"/>
          <w:color w:val="000000"/>
          <w:sz w:val="28"/>
        </w:rPr>
        <w:t xml:space="preserve">
      1) в маловодные годы на уровне 2030 года – 10 км3, на уровне 2040 года – 9,9 км3; </w:t>
      </w:r>
      <w:r>
        <w:br/>
      </w:r>
      <w:r>
        <w:rPr>
          <w:rFonts w:ascii="Times New Roman"/>
          <w:b w:val="false"/>
          <w:i w:val="false"/>
          <w:color w:val="000000"/>
          <w:sz w:val="28"/>
        </w:rPr>
        <w:t xml:space="preserve">
      2) в средние по водности года на уровне 2030 года – 20,4 км3, на уровне 2040 года – 23,1 км3; </w:t>
      </w:r>
      <w:r>
        <w:br/>
      </w:r>
      <w:r>
        <w:rPr>
          <w:rFonts w:ascii="Times New Roman"/>
          <w:b w:val="false"/>
          <w:i w:val="false"/>
          <w:color w:val="000000"/>
          <w:sz w:val="28"/>
        </w:rPr>
        <w:t xml:space="preserve">
      3) в многоводные годы на уровне 2030 года – 30 км3, на уровне 2040 года – 29,7 км3. </w:t>
      </w:r>
    </w:p>
    <w:bookmarkStart w:name="z22" w:id="10"/>
    <w:p>
      <w:pPr>
        <w:spacing w:after="0"/>
        <w:ind w:left="0"/>
        <w:jc w:val="left"/>
      </w:pPr>
      <w:r>
        <w:rPr>
          <w:rFonts w:ascii="Times New Roman"/>
          <w:b/>
          <w:i w:val="false"/>
          <w:color w:val="000000"/>
        </w:rPr>
        <w:t xml:space="preserve"> 
4. Использование водных ресурсов отраслями экономики</w:t>
      </w:r>
    </w:p>
    <w:bookmarkEnd w:id="10"/>
    <w:bookmarkStart w:name="z23" w:id="11"/>
    <w:p>
      <w:pPr>
        <w:spacing w:after="0"/>
        <w:ind w:left="0"/>
        <w:jc w:val="both"/>
      </w:pPr>
      <w:r>
        <w:rPr>
          <w:rFonts w:ascii="Times New Roman"/>
          <w:b w:val="false"/>
          <w:i w:val="false"/>
          <w:color w:val="000000"/>
          <w:sz w:val="28"/>
        </w:rPr>
        <w:t>
      1. Коммунальное и промышленное водоснабжение и водоотведение</w:t>
      </w:r>
    </w:p>
    <w:bookmarkEnd w:id="11"/>
    <w:p>
      <w:pPr>
        <w:spacing w:after="0"/>
        <w:ind w:left="0"/>
        <w:jc w:val="both"/>
      </w:pPr>
      <w:r>
        <w:rPr>
          <w:rFonts w:ascii="Times New Roman"/>
          <w:b w:val="false"/>
          <w:i w:val="false"/>
          <w:color w:val="000000"/>
          <w:sz w:val="28"/>
        </w:rPr>
        <w:t xml:space="preserve">      В 2012 году для питьевого водоснабжения из природных водных объектов было забрано 838,893 млн. м3. По сравнению с 1990 годом водопотребление сократилось в 1,68 раза, численность населения – в 1,01 раза. </w:t>
      </w:r>
      <w:r>
        <w:br/>
      </w:r>
      <w:r>
        <w:rPr>
          <w:rFonts w:ascii="Times New Roman"/>
          <w:b w:val="false"/>
          <w:i w:val="false"/>
          <w:color w:val="000000"/>
          <w:sz w:val="28"/>
        </w:rPr>
        <w:t xml:space="preserve">
      Рост водопотребления сохранится и на уровне 2040 года забор воды ожидается в объеме 1276,410 млн.м3. </w:t>
      </w:r>
      <w:r>
        <w:br/>
      </w:r>
      <w:r>
        <w:rPr>
          <w:rFonts w:ascii="Times New Roman"/>
          <w:b w:val="false"/>
          <w:i w:val="false"/>
          <w:color w:val="000000"/>
          <w:sz w:val="28"/>
        </w:rPr>
        <w:t>
      Удельный расход воды колеблется в очень широких пределах от 250 до 60 литров в сутки на жителя, что связано с уровнем благоустройства жилой застройки и техническим состоянием систем.</w:t>
      </w:r>
      <w:r>
        <w:br/>
      </w:r>
      <w:r>
        <w:rPr>
          <w:rFonts w:ascii="Times New Roman"/>
          <w:b w:val="false"/>
          <w:i w:val="false"/>
          <w:color w:val="000000"/>
          <w:sz w:val="28"/>
        </w:rPr>
        <w:t>
      Одним из наиболее значимых и крупных потребителей водных ресурсов в республике является промышленность. Ее нужды удовлетворяются за счет забора свежей поверхностной воды (89,8 % от общего забора) и подземных источников (10,2 %).</w:t>
      </w:r>
      <w:r>
        <w:br/>
      </w:r>
      <w:r>
        <w:rPr>
          <w:rFonts w:ascii="Times New Roman"/>
          <w:b w:val="false"/>
          <w:i w:val="false"/>
          <w:color w:val="000000"/>
          <w:sz w:val="28"/>
        </w:rPr>
        <w:t xml:space="preserve">
      В зависимости от вида деятельности предприятия характер преимущественного использования воды может быть различным. </w:t>
      </w:r>
      <w:r>
        <w:br/>
      </w:r>
      <w:r>
        <w:rPr>
          <w:rFonts w:ascii="Times New Roman"/>
          <w:b w:val="false"/>
          <w:i w:val="false"/>
          <w:color w:val="000000"/>
          <w:sz w:val="28"/>
        </w:rPr>
        <w:t xml:space="preserve">
      Норма расходования воды определяется на основании расчета применительно к конкретной технологии производства. Высокие объемы водопотребления и сбросов в природные водные объекты могут характеризовать несовершенство технологических процессов и схем водного хозяйства в производстве. </w:t>
      </w:r>
      <w:r>
        <w:br/>
      </w:r>
      <w:r>
        <w:rPr>
          <w:rFonts w:ascii="Times New Roman"/>
          <w:b w:val="false"/>
          <w:i w:val="false"/>
          <w:color w:val="000000"/>
          <w:sz w:val="28"/>
        </w:rPr>
        <w:t>
      В ряде случаев количество потребляемой воды зависит от ее качества.</w:t>
      </w:r>
      <w:r>
        <w:br/>
      </w:r>
      <w:r>
        <w:rPr>
          <w:rFonts w:ascii="Times New Roman"/>
          <w:b w:val="false"/>
          <w:i w:val="false"/>
          <w:color w:val="000000"/>
          <w:sz w:val="28"/>
        </w:rPr>
        <w:t>
      Важным резервом экономии водных ресурсов, особенно в промышленности, является оборотное водоснабжение.</w:t>
      </w:r>
      <w:r>
        <w:br/>
      </w:r>
      <w:r>
        <w:rPr>
          <w:rFonts w:ascii="Times New Roman"/>
          <w:b w:val="false"/>
          <w:i w:val="false"/>
          <w:color w:val="000000"/>
          <w:sz w:val="28"/>
        </w:rPr>
        <w:t xml:space="preserve">
      При внедрении его забор может снизится в 5 – 10 раз, соответственно уменьшится и сброс. Объем оборотного и повторно-последовательного водоснабжения по Республике Казахстан в 2012 году составил 8308,37 млн. м3, в том числе оборотное – 7556,495 млн. м3, повторное 751,875 млн. м3. </w:t>
      </w:r>
      <w:r>
        <w:br/>
      </w:r>
      <w:r>
        <w:rPr>
          <w:rFonts w:ascii="Times New Roman"/>
          <w:b w:val="false"/>
          <w:i w:val="false"/>
          <w:color w:val="000000"/>
          <w:sz w:val="28"/>
        </w:rPr>
        <w:t xml:space="preserve">
      Общий объем водоотведения на перспективу ожидается в объеме 4718,90 млн. м3, из них в водные объекты – 4150,36 млн. м3. </w:t>
      </w:r>
      <w:r>
        <w:br/>
      </w:r>
      <w:r>
        <w:rPr>
          <w:rFonts w:ascii="Times New Roman"/>
          <w:b w:val="false"/>
          <w:i w:val="false"/>
          <w:color w:val="000000"/>
          <w:sz w:val="28"/>
        </w:rPr>
        <w:t xml:space="preserve">
      По сравнению с современным состоянием объем оборотного и повторно-последовательного водоснабжения увеличится в 1,2 раза на 2040 год и ожидается в объеме 9760,244 млн. м3, в том числе оборотное – 8895,505 млн. м3, повторное – 864,739 млн. м3. </w:t>
      </w:r>
      <w:r>
        <w:br/>
      </w:r>
      <w:r>
        <w:rPr>
          <w:rFonts w:ascii="Times New Roman"/>
          <w:b w:val="false"/>
          <w:i w:val="false"/>
          <w:color w:val="000000"/>
          <w:sz w:val="28"/>
        </w:rPr>
        <w:t xml:space="preserve">
      Сточные воды предприятий являются одним из наиболее распространенных источников загрязнения водоемов. </w:t>
      </w:r>
      <w:r>
        <w:br/>
      </w:r>
      <w:r>
        <w:rPr>
          <w:rFonts w:ascii="Times New Roman"/>
          <w:b w:val="false"/>
          <w:i w:val="false"/>
          <w:color w:val="000000"/>
          <w:sz w:val="28"/>
        </w:rPr>
        <w:t xml:space="preserve">
      К загрязнителям воды, кроме промышленных, горнодобывающих и перерабатывающих предприятий, относятся городская застройка, земледельческие поля орошения, различного рода отстойники, хранилища твердых, жидких отходов и нефтепродуктов. </w:t>
      </w:r>
      <w:r>
        <w:br/>
      </w:r>
      <w:r>
        <w:rPr>
          <w:rFonts w:ascii="Times New Roman"/>
          <w:b w:val="false"/>
          <w:i w:val="false"/>
          <w:color w:val="000000"/>
          <w:sz w:val="28"/>
        </w:rPr>
        <w:t>
      К категории отводимых сточных вод, в основном, относятся хозяйственно-бытовые, промышленные, карьерные, рудничные и смешанные воды. Вид очистки: механическая, естественно-биологическая и искусственно-биологическая.</w:t>
      </w:r>
      <w:r>
        <w:br/>
      </w:r>
      <w:r>
        <w:rPr>
          <w:rFonts w:ascii="Times New Roman"/>
          <w:b w:val="false"/>
          <w:i w:val="false"/>
          <w:color w:val="000000"/>
          <w:sz w:val="28"/>
        </w:rPr>
        <w:t>
      Объем водоотведения в целом по республике в 2012 году составил 4022,729 млн. м3. Из общего объема сбрасывалось: от жилищно-коммунального хозяйства – 430,466 млн. м3 (11 %), от промышленности – 3592,263 млн. м3 (89 %).</w:t>
      </w:r>
      <w:r>
        <w:br/>
      </w:r>
      <w:r>
        <w:rPr>
          <w:rFonts w:ascii="Times New Roman"/>
          <w:b w:val="false"/>
          <w:i w:val="false"/>
          <w:color w:val="000000"/>
          <w:sz w:val="28"/>
        </w:rPr>
        <w:t>
      В 2012 году на территории республики действовало 609 канализационных сооружений и 387 отдельных канализационных сетей.</w:t>
      </w:r>
    </w:p>
    <w:bookmarkStart w:name="z24" w:id="12"/>
    <w:p>
      <w:pPr>
        <w:spacing w:after="0"/>
        <w:ind w:left="0"/>
        <w:jc w:val="both"/>
      </w:pPr>
      <w:r>
        <w:rPr>
          <w:rFonts w:ascii="Times New Roman"/>
          <w:b w:val="false"/>
          <w:i w:val="false"/>
          <w:color w:val="000000"/>
          <w:sz w:val="28"/>
        </w:rPr>
        <w:t>
2. Сельскохозяйственное водоснабжение и обводнение пастбищ</w:t>
      </w:r>
    </w:p>
    <w:bookmarkEnd w:id="12"/>
    <w:p>
      <w:pPr>
        <w:spacing w:after="0"/>
        <w:ind w:left="0"/>
        <w:jc w:val="both"/>
      </w:pPr>
      <w:r>
        <w:rPr>
          <w:rFonts w:ascii="Times New Roman"/>
          <w:b w:val="false"/>
          <w:i w:val="false"/>
          <w:color w:val="000000"/>
          <w:sz w:val="28"/>
        </w:rPr>
        <w:t>      Потребителями в сельскохозяйственном водоснабжении являются сельское население, животноводство, предприятия по первичной переработке сельскохозяйственной продукции, приусадебные участки населения для ведения личного подсобного хозяйства.</w:t>
      </w:r>
      <w:r>
        <w:br/>
      </w:r>
      <w:r>
        <w:rPr>
          <w:rFonts w:ascii="Times New Roman"/>
          <w:b w:val="false"/>
          <w:i w:val="false"/>
          <w:color w:val="000000"/>
          <w:sz w:val="28"/>
        </w:rPr>
        <w:t>
      В базовом 1990 году забор воды в республике на нужды сельскохозяйственного водоснабжения и обводнения пастбищ составлял 1092,8 млн. м3, в том числе из поверхностных источников 520,7 млн. м3 или 47,6 %. В 2012 году суммарный забор воды составил 366,0 млн.м3, из них 108,25 млн.м3 (29,6 %) из поверхностных источников и 257,75 млн. м3 (70,4 %) – из подземных. В перспективе на уровне 2040 года забор воды на указанные нужды ожидается в объеме 820,09 млн. м3.</w:t>
      </w:r>
      <w:r>
        <w:br/>
      </w:r>
      <w:r>
        <w:rPr>
          <w:rFonts w:ascii="Times New Roman"/>
          <w:b w:val="false"/>
          <w:i w:val="false"/>
          <w:color w:val="000000"/>
          <w:sz w:val="28"/>
        </w:rPr>
        <w:t xml:space="preserve">
      Водоотведение от сельскохозяйственных водопотребителей осуществляется, в основном, децентрализованно. </w:t>
      </w:r>
      <w:r>
        <w:br/>
      </w:r>
      <w:r>
        <w:rPr>
          <w:rFonts w:ascii="Times New Roman"/>
          <w:b w:val="false"/>
          <w:i w:val="false"/>
          <w:color w:val="000000"/>
          <w:sz w:val="28"/>
        </w:rPr>
        <w:t>
      Строительству объектов санитарии на селе не уделяется должного внимания, приоритетом пока является только водоснабжение. Поэтому уровень охвата жилой застройки сельских населенных пунктов системами канализации значительно отстает от уровня охвата водопроводом.</w:t>
      </w:r>
    </w:p>
    <w:bookmarkStart w:name="z25" w:id="13"/>
    <w:p>
      <w:pPr>
        <w:spacing w:after="0"/>
        <w:ind w:left="0"/>
        <w:jc w:val="both"/>
      </w:pPr>
      <w:r>
        <w:rPr>
          <w:rFonts w:ascii="Times New Roman"/>
          <w:b w:val="false"/>
          <w:i w:val="false"/>
          <w:color w:val="000000"/>
          <w:sz w:val="28"/>
        </w:rPr>
        <w:t>
3. Орошаемое земледелие</w:t>
      </w:r>
    </w:p>
    <w:bookmarkEnd w:id="13"/>
    <w:bookmarkStart w:name="z26" w:id="14"/>
    <w:p>
      <w:pPr>
        <w:spacing w:after="0"/>
        <w:ind w:left="0"/>
        <w:jc w:val="both"/>
      </w:pPr>
      <w:r>
        <w:rPr>
          <w:rFonts w:ascii="Times New Roman"/>
          <w:b w:val="false"/>
          <w:i w:val="false"/>
          <w:color w:val="000000"/>
          <w:sz w:val="28"/>
        </w:rPr>
        <w:t>
Анализ и оценка современного состояния орошаемого земледелия</w:t>
      </w:r>
      <w:r>
        <w:br/>
      </w:r>
      <w:r>
        <w:rPr>
          <w:rFonts w:ascii="Times New Roman"/>
          <w:b w:val="false"/>
          <w:i w:val="false"/>
          <w:color w:val="000000"/>
          <w:sz w:val="28"/>
        </w:rPr>
        <w:t>
в бассейнах</w:t>
      </w:r>
    </w:p>
    <w:bookmarkEnd w:id="14"/>
    <w:p>
      <w:pPr>
        <w:spacing w:after="0"/>
        <w:ind w:left="0"/>
        <w:jc w:val="both"/>
      </w:pPr>
      <w:r>
        <w:rPr>
          <w:rFonts w:ascii="Times New Roman"/>
          <w:b w:val="false"/>
          <w:i w:val="false"/>
          <w:color w:val="000000"/>
          <w:sz w:val="28"/>
        </w:rPr>
        <w:t>      В условиях Казахстана мелиорация земель является одним из важнейших условий снижения зависимости земледелия от неблагоприятных условий погоды и стабильности в производстве овощебахчевых, технических, зерновых, кормовых сельскохозяйственных культур, а следовательно и продуктов животноводства.</w:t>
      </w:r>
      <w:r>
        <w:br/>
      </w:r>
      <w:r>
        <w:rPr>
          <w:rFonts w:ascii="Times New Roman"/>
          <w:b w:val="false"/>
          <w:i w:val="false"/>
          <w:color w:val="000000"/>
          <w:sz w:val="28"/>
        </w:rPr>
        <w:t xml:space="preserve">
      Создание зоны гарантированного производства зерна и кормов для животноводства является основной задачей орошаемых земель. </w:t>
      </w:r>
      <w:r>
        <w:br/>
      </w:r>
      <w:r>
        <w:rPr>
          <w:rFonts w:ascii="Times New Roman"/>
          <w:b w:val="false"/>
          <w:i w:val="false"/>
          <w:color w:val="000000"/>
          <w:sz w:val="28"/>
        </w:rPr>
        <w:t>
      Наряду с этим здесь предусматривается осуществление комплекса мер по борьбе с водной и ветровой эрозией почв, комплексной механизации, электрификации и химизации сельскохозяйственного производства, созданию необходимой базы и освоению индустриальных методов строительства оросительных систем.</w:t>
      </w:r>
      <w:r>
        <w:br/>
      </w:r>
      <w:r>
        <w:rPr>
          <w:rFonts w:ascii="Times New Roman"/>
          <w:b w:val="false"/>
          <w:i w:val="false"/>
          <w:color w:val="000000"/>
          <w:sz w:val="28"/>
        </w:rPr>
        <w:t xml:space="preserve">
      Всего в республике сельскохозяйственные угодья составляют 222242,5 тыс. га или 81,55 % от всей территории. Орошаемые площади составляют 1,32 % от всех сельскохозяйственных угодий. </w:t>
      </w:r>
      <w:r>
        <w:br/>
      </w:r>
      <w:r>
        <w:rPr>
          <w:rFonts w:ascii="Times New Roman"/>
          <w:b w:val="false"/>
          <w:i w:val="false"/>
          <w:color w:val="000000"/>
          <w:sz w:val="28"/>
        </w:rPr>
        <w:t>
      В современных условиях, как и в предшествующие периоды, основным видом мелиоративных работ в республике является регулярное и лиманное орошение.</w:t>
      </w:r>
      <w:r>
        <w:br/>
      </w:r>
      <w:r>
        <w:rPr>
          <w:rFonts w:ascii="Times New Roman"/>
          <w:b w:val="false"/>
          <w:i w:val="false"/>
          <w:color w:val="000000"/>
          <w:sz w:val="28"/>
        </w:rPr>
        <w:t xml:space="preserve">
      В 1990 году в республике числилось 3248,5 тыс. га орошаемых площадей, фактически поливалось – 3064,75 тыс. га (94 %). В 2012 году числилось 2909,59 тыс. га орошаемых земель, поливалось – 1305,06 тыс. га. </w:t>
      </w:r>
      <w:r>
        <w:br/>
      </w:r>
      <w:r>
        <w:rPr>
          <w:rFonts w:ascii="Times New Roman"/>
          <w:b w:val="false"/>
          <w:i w:val="false"/>
          <w:color w:val="000000"/>
          <w:sz w:val="28"/>
        </w:rPr>
        <w:t xml:space="preserve">
      Орошаемое земледелие в Республике Казахстан является наиболее крупным водопотребителем. На его долю ранее приходилось около 65 % забора свежей воды. </w:t>
      </w:r>
      <w:r>
        <w:br/>
      </w:r>
      <w:r>
        <w:rPr>
          <w:rFonts w:ascii="Times New Roman"/>
          <w:b w:val="false"/>
          <w:i w:val="false"/>
          <w:color w:val="000000"/>
          <w:sz w:val="28"/>
        </w:rPr>
        <w:t xml:space="preserve">
      Использование воды в орошаемом земледелии включает потребности регулярного и лиманного орошения. </w:t>
      </w:r>
      <w:r>
        <w:br/>
      </w:r>
      <w:r>
        <w:rPr>
          <w:rFonts w:ascii="Times New Roman"/>
          <w:b w:val="false"/>
          <w:i w:val="false"/>
          <w:color w:val="000000"/>
          <w:sz w:val="28"/>
        </w:rPr>
        <w:t>
      Достаточно развито регулярное орошение на юге республики – это Южно-Казахстанская, Алматинская, Жамбылская и Кызылординская области.</w:t>
      </w:r>
      <w:r>
        <w:br/>
      </w:r>
      <w:r>
        <w:rPr>
          <w:rFonts w:ascii="Times New Roman"/>
          <w:b w:val="false"/>
          <w:i w:val="false"/>
          <w:color w:val="000000"/>
          <w:sz w:val="28"/>
        </w:rPr>
        <w:t>
      Лиманное орошение также получило определенное развитие в республике, особенно в северных областях.</w:t>
      </w:r>
      <w:r>
        <w:br/>
      </w:r>
      <w:r>
        <w:rPr>
          <w:rFonts w:ascii="Times New Roman"/>
          <w:b w:val="false"/>
          <w:i w:val="false"/>
          <w:color w:val="000000"/>
          <w:sz w:val="28"/>
        </w:rPr>
        <w:t xml:space="preserve">
      Способы подачи воды и полива на системах регулярного орошения в 1990 году выглядили следующим образом: </w:t>
      </w:r>
      <w:r>
        <w:br/>
      </w:r>
      <w:r>
        <w:rPr>
          <w:rFonts w:ascii="Times New Roman"/>
          <w:b w:val="false"/>
          <w:i w:val="false"/>
          <w:color w:val="000000"/>
          <w:sz w:val="28"/>
        </w:rPr>
        <w:t xml:space="preserve">
      1) использование машинного водоподъема – 25,2 %; </w:t>
      </w:r>
      <w:r>
        <w:br/>
      </w:r>
      <w:r>
        <w:rPr>
          <w:rFonts w:ascii="Times New Roman"/>
          <w:b w:val="false"/>
          <w:i w:val="false"/>
          <w:color w:val="000000"/>
          <w:sz w:val="28"/>
        </w:rPr>
        <w:t xml:space="preserve">
      2) дождевания – 30 %. </w:t>
      </w:r>
      <w:r>
        <w:br/>
      </w:r>
      <w:r>
        <w:rPr>
          <w:rFonts w:ascii="Times New Roman"/>
          <w:b w:val="false"/>
          <w:i w:val="false"/>
          <w:color w:val="000000"/>
          <w:sz w:val="28"/>
        </w:rPr>
        <w:t>
      В 2012 году эти показатели стали соответственно 3,9 и 2,5 %, что еще раз подчеркивает слабую оснащенность систем современными способами полива.</w:t>
      </w:r>
      <w:r>
        <w:br/>
      </w:r>
      <w:r>
        <w:rPr>
          <w:rFonts w:ascii="Times New Roman"/>
          <w:b w:val="false"/>
          <w:i w:val="false"/>
          <w:color w:val="000000"/>
          <w:sz w:val="28"/>
        </w:rPr>
        <w:t xml:space="preserve">
      Лиманное орошение базируется на стоке рек, их притоков и местном стоке. В базовом 1990 году числилось по земельному балансу площадей лиманного орошения 928,04 тыс. га, фактически затапливалось 761,47 тыс. га или 82 % от общего их наличия. </w:t>
      </w:r>
      <w:r>
        <w:br/>
      </w:r>
      <w:r>
        <w:rPr>
          <w:rFonts w:ascii="Times New Roman"/>
          <w:b w:val="false"/>
          <w:i w:val="false"/>
          <w:color w:val="000000"/>
          <w:sz w:val="28"/>
        </w:rPr>
        <w:t xml:space="preserve">
      В 2012 году фактически использовалось 40,73 тыс. га лиманов или порядка 3,8 % от наличия в базовом году. Кроме того, было залито 311,98 тыс. га сенокосов. </w:t>
      </w:r>
      <w:r>
        <w:br/>
      </w:r>
      <w:r>
        <w:rPr>
          <w:rFonts w:ascii="Times New Roman"/>
          <w:b w:val="false"/>
          <w:i w:val="false"/>
          <w:color w:val="000000"/>
          <w:sz w:val="28"/>
        </w:rPr>
        <w:t>
      Намечаемый рост поголовья скота в республике требует кардинального пересмотра политики использования лиманов как хозяйствующими субъектами, так водохозяйственными и иными организациями областей.</w:t>
      </w:r>
      <w:r>
        <w:br/>
      </w:r>
      <w:r>
        <w:rPr>
          <w:rFonts w:ascii="Times New Roman"/>
          <w:b w:val="false"/>
          <w:i w:val="false"/>
          <w:color w:val="000000"/>
          <w:sz w:val="28"/>
        </w:rPr>
        <w:t xml:space="preserve">
      В этой связи намечено восстановление площадей лиманного орошения как одного из основных производителей грубых кормов. </w:t>
      </w:r>
    </w:p>
    <w:bookmarkStart w:name="z27" w:id="15"/>
    <w:p>
      <w:pPr>
        <w:spacing w:after="0"/>
        <w:ind w:left="0"/>
        <w:jc w:val="both"/>
      </w:pPr>
      <w:r>
        <w:rPr>
          <w:rFonts w:ascii="Times New Roman"/>
          <w:b w:val="false"/>
          <w:i w:val="false"/>
          <w:color w:val="000000"/>
          <w:sz w:val="28"/>
        </w:rPr>
        <w:t xml:space="preserve">
Перспективы использования водных и земельных ресурсов </w:t>
      </w:r>
      <w:r>
        <w:br/>
      </w:r>
      <w:r>
        <w:rPr>
          <w:rFonts w:ascii="Times New Roman"/>
          <w:b w:val="false"/>
          <w:i w:val="false"/>
          <w:color w:val="000000"/>
          <w:sz w:val="28"/>
        </w:rPr>
        <w:t>
в орошаемом земледелии. Сценарии</w:t>
      </w:r>
    </w:p>
    <w:bookmarkEnd w:id="15"/>
    <w:p>
      <w:pPr>
        <w:spacing w:after="0"/>
        <w:ind w:left="0"/>
        <w:jc w:val="both"/>
      </w:pPr>
      <w:r>
        <w:rPr>
          <w:rFonts w:ascii="Times New Roman"/>
          <w:b w:val="false"/>
          <w:i w:val="false"/>
          <w:color w:val="000000"/>
          <w:sz w:val="28"/>
        </w:rPr>
        <w:t>      Имеющийся земельный фонд в республике позволяет восстанавливать площади орошаемых земель, однако сдерживающим фактором в большинстве бассейнов является дефицит водных ресурсов, диктующий выделение значительных объемов стока для сохранения экологической обстановки в ряде регионов.</w:t>
      </w:r>
      <w:r>
        <w:br/>
      </w:r>
      <w:r>
        <w:rPr>
          <w:rFonts w:ascii="Times New Roman"/>
          <w:b w:val="false"/>
          <w:i w:val="false"/>
          <w:color w:val="000000"/>
          <w:sz w:val="28"/>
        </w:rPr>
        <w:t xml:space="preserve">
      Исходя из региональных задач по получению необходимой сельскохозяйственной продукции, имеющихся водоземельных и трудовых ресурсов, интересов природопользования, необходимые площади орошения в республике рассмотрены в трех сценариях: </w:t>
      </w:r>
      <w:r>
        <w:br/>
      </w:r>
      <w:r>
        <w:rPr>
          <w:rFonts w:ascii="Times New Roman"/>
          <w:b w:val="false"/>
          <w:i w:val="false"/>
          <w:color w:val="000000"/>
          <w:sz w:val="28"/>
        </w:rPr>
        <w:t xml:space="preserve">
      1) первый сценарий – «Минимальный», который исходит из развития отрасли без увеличения орошаемых площадей, оставаясь практически без изменения до уровня 2040 года, и составляет 1560,4 тыс. га, в том числе регулярное орошение – 1391,1 тыс. га и лиманное орошение – 169,3 тыс. га. </w:t>
      </w:r>
      <w:r>
        <w:br/>
      </w:r>
      <w:r>
        <w:rPr>
          <w:rFonts w:ascii="Times New Roman"/>
          <w:b w:val="false"/>
          <w:i w:val="false"/>
          <w:color w:val="000000"/>
          <w:sz w:val="28"/>
        </w:rPr>
        <w:t>
      При этом сценарии развития орошаемого земледелия будет сложно обеспечить основными продуктами питания (мясо, молоко, яйцо и фрукты) население страны, а животноводство – кормами. При этом сценарии площадь орошаемых земель увеличится незначительно (порядка 10 %);</w:t>
      </w:r>
      <w:r>
        <w:br/>
      </w:r>
      <w:r>
        <w:rPr>
          <w:rFonts w:ascii="Times New Roman"/>
          <w:b w:val="false"/>
          <w:i w:val="false"/>
          <w:color w:val="000000"/>
          <w:sz w:val="28"/>
        </w:rPr>
        <w:t xml:space="preserve">
      2) второй сценарий – «Оптимальный», который исходит из развития отрасли с оптимальным увеличением орошаемых площадей, учитывая при этом максимальную экономию водных ресурсов с приоритетом поддержания экологического равновесия в напряженных регионах. </w:t>
      </w:r>
      <w:r>
        <w:br/>
      </w:r>
      <w:r>
        <w:rPr>
          <w:rFonts w:ascii="Times New Roman"/>
          <w:b w:val="false"/>
          <w:i w:val="false"/>
          <w:color w:val="000000"/>
          <w:sz w:val="28"/>
        </w:rPr>
        <w:t>
      В этом сценарии развития предусмотрено доведение к концу 2040 года всех орошаемых площадей до 2210 тыс. га, в том числе регулярного орошения – 1800,0 тыс. га и лиманного – 410 тыс. га для полного удовлетворения внутренних потребностей населения в сельскохозяйственной продукции и поголовья скота кормами. При этом сценарии площадь орошаемых земель увеличится до 40 %;</w:t>
      </w:r>
      <w:r>
        <w:br/>
      </w:r>
      <w:r>
        <w:rPr>
          <w:rFonts w:ascii="Times New Roman"/>
          <w:b w:val="false"/>
          <w:i w:val="false"/>
          <w:color w:val="000000"/>
          <w:sz w:val="28"/>
        </w:rPr>
        <w:t xml:space="preserve">
      3) третий сценарий – «Максимальный», который исходит из более полного развития экономики водохозяйственного комплекса республики с приоритетом максимального использования орошаемых земель для сельскохозяйственного производства. </w:t>
      </w:r>
      <w:r>
        <w:br/>
      </w:r>
      <w:r>
        <w:rPr>
          <w:rFonts w:ascii="Times New Roman"/>
          <w:b w:val="false"/>
          <w:i w:val="false"/>
          <w:color w:val="000000"/>
          <w:sz w:val="28"/>
        </w:rPr>
        <w:t>
      По этому сценарию в сельскохозяйственном обороте должна быть задействована большая часть числящихся орошаемых земель республики 2692,9 тыс. га, в том числе под регулярное орошение – 2100,0 тыс. га и лиманное – 592,0 тыс. га, для создания кормовой базы животноводства с учетом экспортного потенциала мяса.</w:t>
      </w:r>
      <w:r>
        <w:br/>
      </w:r>
      <w:r>
        <w:rPr>
          <w:rFonts w:ascii="Times New Roman"/>
          <w:b w:val="false"/>
          <w:i w:val="false"/>
          <w:color w:val="000000"/>
          <w:sz w:val="28"/>
        </w:rPr>
        <w:t>
      При этом сценарии площадь орошаемых земель увеличится на 70 – 75 %. Для обеспечения поливной водой площадей по 3-му сценарию необходимо решить вопросы по вододелению стока трансграничных рек, поступающего к нам из сопредельных государств, перерегулированию и межбассейновой переброске стока.</w:t>
      </w:r>
      <w:r>
        <w:br/>
      </w:r>
      <w:r>
        <w:rPr>
          <w:rFonts w:ascii="Times New Roman"/>
          <w:b w:val="false"/>
          <w:i w:val="false"/>
          <w:color w:val="000000"/>
          <w:sz w:val="28"/>
        </w:rPr>
        <w:t>
      Исходя из вышеизложенного, «максимальный» сценарий развития орошаемого земледелия может быть осуществлен только при выполнении вышеперечисленных условий.</w:t>
      </w:r>
      <w:r>
        <w:br/>
      </w:r>
      <w:r>
        <w:rPr>
          <w:rFonts w:ascii="Times New Roman"/>
          <w:b w:val="false"/>
          <w:i w:val="false"/>
          <w:color w:val="000000"/>
          <w:sz w:val="28"/>
        </w:rPr>
        <w:t>
      Этот сценарий может быть рассмотрен за уровнем 2030 года, когда улучшится экономическая стабильность страны, решатся трансграничные проблемы рек, повысятся благосостояние и рост численности сельского населения.</w:t>
      </w:r>
      <w:r>
        <w:br/>
      </w:r>
      <w:r>
        <w:rPr>
          <w:rFonts w:ascii="Times New Roman"/>
          <w:b w:val="false"/>
          <w:i w:val="false"/>
          <w:color w:val="000000"/>
          <w:sz w:val="28"/>
        </w:rPr>
        <w:t xml:space="preserve">
      Анализ возможной реабилитации орошаемых земель по трем сценариям показал принципиальное преимущество второго «оптимального» сценария, позволяющего обеспечить население и перерабатывающее производство сельскохозяйственными продуктами с незначительным увеличением использования водных ресурсов. </w:t>
      </w:r>
      <w:r>
        <w:br/>
      </w:r>
      <w:r>
        <w:rPr>
          <w:rFonts w:ascii="Times New Roman"/>
          <w:b w:val="false"/>
          <w:i w:val="false"/>
          <w:color w:val="000000"/>
          <w:sz w:val="28"/>
        </w:rPr>
        <w:t>
      Водохозяйственные расчеты производились исходя из следующих площадей орошаемого земледелия (регулярное и лиманное) в разрезе трех сценариев:</w:t>
      </w:r>
      <w:r>
        <w:br/>
      </w:r>
      <w:r>
        <w:rPr>
          <w:rFonts w:ascii="Times New Roman"/>
          <w:b w:val="false"/>
          <w:i w:val="false"/>
          <w:color w:val="000000"/>
          <w:sz w:val="28"/>
        </w:rPr>
        <w:t>
      в 2020 году по минимальному сценарию – 13579 тыс. га, оптимальному – 187,50 тыс. га, максимальному – 1960,40 тыс. га;</w:t>
      </w:r>
      <w:r>
        <w:br/>
      </w:r>
      <w:r>
        <w:rPr>
          <w:rFonts w:ascii="Times New Roman"/>
          <w:b w:val="false"/>
          <w:i w:val="false"/>
          <w:color w:val="000000"/>
          <w:sz w:val="28"/>
        </w:rPr>
        <w:t>
      в 2030 году по минимальному сценарию – 13579 тыс. га, оптимальному – 1965,40 тыс. га, максимальному – 2430,52 тыс. га;</w:t>
      </w:r>
      <w:r>
        <w:br/>
      </w:r>
      <w:r>
        <w:rPr>
          <w:rFonts w:ascii="Times New Roman"/>
          <w:b w:val="false"/>
          <w:i w:val="false"/>
          <w:color w:val="000000"/>
          <w:sz w:val="28"/>
        </w:rPr>
        <w:t>
      в 2040 году по минимальному сценарию – 1560,4 тыс. га, оптимальному – 2210,0 тыс. га, максимальному – 2692,0 тыс. га.</w:t>
      </w:r>
      <w:r>
        <w:br/>
      </w:r>
      <w:r>
        <w:rPr>
          <w:rFonts w:ascii="Times New Roman"/>
          <w:b w:val="false"/>
          <w:i w:val="false"/>
          <w:color w:val="000000"/>
          <w:sz w:val="28"/>
        </w:rPr>
        <w:t>
      Необходимо отметить, что по ряду речных бассейнов административных областей на уровень 2040 года в расчетах предусмотрено использование максимальных площадей из числящихся орошаемых земель и только тех, которые можно реально обеспечить поливной водой.</w:t>
      </w:r>
      <w:r>
        <w:br/>
      </w:r>
      <w:r>
        <w:rPr>
          <w:rFonts w:ascii="Times New Roman"/>
          <w:b w:val="false"/>
          <w:i w:val="false"/>
          <w:color w:val="000000"/>
          <w:sz w:val="28"/>
        </w:rPr>
        <w:t>
      Темпы и объемы восстановления и реконструкции орошения в Генеральной схеме приняты исходя из стратегии развития</w:t>
      </w:r>
      <w:r>
        <w:br/>
      </w:r>
      <w:r>
        <w:rPr>
          <w:rFonts w:ascii="Times New Roman"/>
          <w:b w:val="false"/>
          <w:i w:val="false"/>
          <w:color w:val="000000"/>
          <w:sz w:val="28"/>
        </w:rPr>
        <w:t xml:space="preserve">
орошаемого земледелия и необходимости удовлетворения населения республики продуктами питания, с учетом экономических и материальных факторов. </w:t>
      </w:r>
      <w:r>
        <w:br/>
      </w:r>
      <w:r>
        <w:rPr>
          <w:rFonts w:ascii="Times New Roman"/>
          <w:b w:val="false"/>
          <w:i w:val="false"/>
          <w:color w:val="000000"/>
          <w:sz w:val="28"/>
        </w:rPr>
        <w:t>
      Увеличение производства сельскохозяйственной продукции с орошаемых земель может быть достигнуто за счет:</w:t>
      </w:r>
      <w:r>
        <w:br/>
      </w:r>
      <w:r>
        <w:rPr>
          <w:rFonts w:ascii="Times New Roman"/>
          <w:b w:val="false"/>
          <w:i w:val="false"/>
          <w:color w:val="000000"/>
          <w:sz w:val="28"/>
        </w:rPr>
        <w:t>
      1) ввода в сельскохозяйственный оборот восстановленных орошаемых площадей;</w:t>
      </w:r>
      <w:r>
        <w:br/>
      </w:r>
      <w:r>
        <w:rPr>
          <w:rFonts w:ascii="Times New Roman"/>
          <w:b w:val="false"/>
          <w:i w:val="false"/>
          <w:color w:val="000000"/>
          <w:sz w:val="28"/>
        </w:rPr>
        <w:t>
      2) технической реконструкции существующих оросительных систем;</w:t>
      </w:r>
      <w:r>
        <w:br/>
      </w:r>
      <w:r>
        <w:rPr>
          <w:rFonts w:ascii="Times New Roman"/>
          <w:b w:val="false"/>
          <w:i w:val="false"/>
          <w:color w:val="000000"/>
          <w:sz w:val="28"/>
        </w:rPr>
        <w:t>
      3) осуществления комплекса агротехнических мероприятий.</w:t>
      </w:r>
      <w:r>
        <w:br/>
      </w:r>
      <w:r>
        <w:rPr>
          <w:rFonts w:ascii="Times New Roman"/>
          <w:b w:val="false"/>
          <w:i w:val="false"/>
          <w:color w:val="000000"/>
          <w:sz w:val="28"/>
        </w:rPr>
        <w:t>
      Поверхностный сток является основным источником орошаемого земледелия в бассейне. В современном состоянии (2012 год) площадь орошения на поверхностном стоке составила 1257,8 тыс. га или 99,5 %. К уровню 2040 года по оптимальному сценарию площадь орошения на поверхностном стоке должна составить 1726,02 тыс. га, при этом расчетный водозабор ожидается в объеме 11518,34 млн. м3.</w:t>
      </w:r>
      <w:r>
        <w:br/>
      </w:r>
      <w:r>
        <w:rPr>
          <w:rFonts w:ascii="Times New Roman"/>
          <w:b w:val="false"/>
          <w:i w:val="false"/>
          <w:color w:val="000000"/>
          <w:sz w:val="28"/>
        </w:rPr>
        <w:t xml:space="preserve">
      Важным мероприятием, направленным на рациональное использование водных ресурсов, экономию поверхностного стока, является интенсивное вовлечение в хозяйственное использование подземных вод. </w:t>
      </w:r>
      <w:r>
        <w:br/>
      </w:r>
      <w:r>
        <w:rPr>
          <w:rFonts w:ascii="Times New Roman"/>
          <w:b w:val="false"/>
          <w:i w:val="false"/>
          <w:color w:val="000000"/>
          <w:sz w:val="28"/>
        </w:rPr>
        <w:t>
      Объем подземных вод, пригодных под орошение земель по республике, составляет 8,41 км3/год.</w:t>
      </w:r>
      <w:r>
        <w:br/>
      </w:r>
      <w:r>
        <w:rPr>
          <w:rFonts w:ascii="Times New Roman"/>
          <w:b w:val="false"/>
          <w:i w:val="false"/>
          <w:color w:val="000000"/>
          <w:sz w:val="28"/>
        </w:rPr>
        <w:t xml:space="preserve">
      Использование подземных вод открывает большие возможности для увеличения площадей орошения в Республике Казахстан. </w:t>
      </w:r>
      <w:r>
        <w:br/>
      </w:r>
      <w:r>
        <w:rPr>
          <w:rFonts w:ascii="Times New Roman"/>
          <w:b w:val="false"/>
          <w:i w:val="false"/>
          <w:color w:val="000000"/>
          <w:sz w:val="28"/>
        </w:rPr>
        <w:t xml:space="preserve">
      Площадь, предлагаемая в Генеральной схеме к орошению подземными водами на уровень 2040 года, составляет всего 31,85 тыс. га (1,82 %) при водозаборе 154,13 млн.м3. </w:t>
      </w:r>
      <w:r>
        <w:br/>
      </w:r>
      <w:r>
        <w:rPr>
          <w:rFonts w:ascii="Times New Roman"/>
          <w:b w:val="false"/>
          <w:i w:val="false"/>
          <w:color w:val="000000"/>
          <w:sz w:val="28"/>
        </w:rPr>
        <w:t>
      В 2012 году орошение на коллекторно-дренажных водах составляло 3,41 тыс. га. Орошение на базе коллекторно-дренажных вод должно иметь место в общем распределении его по источникам (с учетом достаточного разбавления), что дает экономию поверхностного стока.</w:t>
      </w:r>
      <w:r>
        <w:br/>
      </w:r>
      <w:r>
        <w:rPr>
          <w:rFonts w:ascii="Times New Roman"/>
          <w:b w:val="false"/>
          <w:i w:val="false"/>
          <w:color w:val="000000"/>
          <w:sz w:val="28"/>
        </w:rPr>
        <w:t xml:space="preserve">
      В Генеральной схеме к уровню 2040 года намечается использование коллекторно-дренажных вод на площади 13,85 тыс. га при водозаборе 90,34 млн. м3. В 2012 году орошение на коллекторно-дренажных водах составляло 3,12 тыс. га. </w:t>
      </w:r>
      <w:r>
        <w:br/>
      </w:r>
      <w:r>
        <w:rPr>
          <w:rFonts w:ascii="Times New Roman"/>
          <w:b w:val="false"/>
          <w:i w:val="false"/>
          <w:color w:val="000000"/>
          <w:sz w:val="28"/>
        </w:rPr>
        <w:t>
      В ряде стран достаточно развита система орошения на базе сточных вод, поэтому и в Республике Казахстан должно быть уделено внимание данному виду орошения.</w:t>
      </w:r>
      <w:r>
        <w:br/>
      </w:r>
      <w:r>
        <w:rPr>
          <w:rFonts w:ascii="Times New Roman"/>
          <w:b w:val="false"/>
          <w:i w:val="false"/>
          <w:color w:val="000000"/>
          <w:sz w:val="28"/>
        </w:rPr>
        <w:t xml:space="preserve">
      К уровню 2040 года намечается использование сточных вод на площади 29,53 тыс. га при водозаборе 158,63 млн. м3 с последующим расширением площадей. </w:t>
      </w:r>
      <w:r>
        <w:br/>
      </w:r>
      <w:r>
        <w:rPr>
          <w:rFonts w:ascii="Times New Roman"/>
          <w:b w:val="false"/>
          <w:i w:val="false"/>
          <w:color w:val="000000"/>
          <w:sz w:val="28"/>
        </w:rPr>
        <w:t xml:space="preserve">
      Основным показателем, который характеризует технический уровень оросительных систем, является КПД. </w:t>
      </w:r>
      <w:r>
        <w:br/>
      </w:r>
      <w:r>
        <w:rPr>
          <w:rFonts w:ascii="Times New Roman"/>
          <w:b w:val="false"/>
          <w:i w:val="false"/>
          <w:color w:val="000000"/>
          <w:sz w:val="28"/>
        </w:rPr>
        <w:t>
      В перспективе к 2040 году намечается достижение КПД системы до 0,70, при этом должно быть обеспечено: КПД магистральных каналов – 0,92, КПД внутренней сети – 0,87, КПД поля – 0,88.</w:t>
      </w:r>
      <w:r>
        <w:br/>
      </w:r>
      <w:r>
        <w:rPr>
          <w:rFonts w:ascii="Times New Roman"/>
          <w:b w:val="false"/>
          <w:i w:val="false"/>
          <w:color w:val="000000"/>
          <w:sz w:val="28"/>
        </w:rPr>
        <w:t xml:space="preserve">
      Восстановление и реконструкция существующих систем регулярного орошения являются важнейшим направлением мелиорации в решении задач по увеличению продуктивности орошаемых земель и сельскохозяйственных угодий, экономии водных ресурсов, повышению производительности труда при поливе и охране окружающей среды. </w:t>
      </w:r>
      <w:r>
        <w:br/>
      </w:r>
      <w:r>
        <w:rPr>
          <w:rFonts w:ascii="Times New Roman"/>
          <w:b w:val="false"/>
          <w:i w:val="false"/>
          <w:color w:val="000000"/>
          <w:sz w:val="28"/>
        </w:rPr>
        <w:t xml:space="preserve">
      Всего к уровню 2040 года по оптимальному сценарию в Генеральной схеме намечено довести площадь регулярного орошения до 1800,0 тыс. га. </w:t>
      </w:r>
      <w:r>
        <w:br/>
      </w:r>
      <w:r>
        <w:rPr>
          <w:rFonts w:ascii="Times New Roman"/>
          <w:b w:val="false"/>
          <w:i w:val="false"/>
          <w:color w:val="000000"/>
          <w:sz w:val="28"/>
        </w:rPr>
        <w:t xml:space="preserve">
      Анализ технического состояния оросительных систем показывает, что требуется их почти полное переустройство. </w:t>
      </w:r>
      <w:r>
        <w:br/>
      </w:r>
      <w:r>
        <w:rPr>
          <w:rFonts w:ascii="Times New Roman"/>
          <w:b w:val="false"/>
          <w:i w:val="false"/>
          <w:color w:val="000000"/>
          <w:sz w:val="28"/>
        </w:rPr>
        <w:t>
      Низкие КПД систем и неудовлетворительная планировка поверхности приводят на некоторых участках к непроизводительным потерям воды.</w:t>
      </w:r>
      <w:r>
        <w:br/>
      </w:r>
      <w:r>
        <w:rPr>
          <w:rFonts w:ascii="Times New Roman"/>
          <w:b w:val="false"/>
          <w:i w:val="false"/>
          <w:color w:val="000000"/>
          <w:sz w:val="28"/>
        </w:rPr>
        <w:t xml:space="preserve">
      К уровню 2040 года намечены: </w:t>
      </w:r>
      <w:r>
        <w:br/>
      </w:r>
      <w:r>
        <w:rPr>
          <w:rFonts w:ascii="Times New Roman"/>
          <w:b w:val="false"/>
          <w:i w:val="false"/>
          <w:color w:val="000000"/>
          <w:sz w:val="28"/>
        </w:rPr>
        <w:t>
      1) восстановление систем регулярного орошения на площади 535,67 тыс. га;</w:t>
      </w:r>
      <w:r>
        <w:br/>
      </w:r>
      <w:r>
        <w:rPr>
          <w:rFonts w:ascii="Times New Roman"/>
          <w:b w:val="false"/>
          <w:i w:val="false"/>
          <w:color w:val="000000"/>
          <w:sz w:val="28"/>
        </w:rPr>
        <w:t>
      2) комплексная реконструкция систем регулярного орошения на площади 632,17 тыс. га;</w:t>
      </w:r>
      <w:r>
        <w:br/>
      </w:r>
      <w:r>
        <w:rPr>
          <w:rFonts w:ascii="Times New Roman"/>
          <w:b w:val="false"/>
          <w:i w:val="false"/>
          <w:color w:val="000000"/>
          <w:sz w:val="28"/>
        </w:rPr>
        <w:t>
      3) частичная реконструкция систем регулярного орошения на площади 316,08 тыс. га.</w:t>
      </w:r>
      <w:r>
        <w:br/>
      </w:r>
      <w:r>
        <w:rPr>
          <w:rFonts w:ascii="Times New Roman"/>
          <w:b w:val="false"/>
          <w:i w:val="false"/>
          <w:color w:val="000000"/>
          <w:sz w:val="28"/>
        </w:rPr>
        <w:t xml:space="preserve">
      В соответствии с этими задачами реконструкция существующих оросительных систем в первую очередь намечена на тех площадях, где КПД систем не удовлетворяет современным требованиям. </w:t>
      </w:r>
      <w:r>
        <w:br/>
      </w:r>
      <w:r>
        <w:rPr>
          <w:rFonts w:ascii="Times New Roman"/>
          <w:b w:val="false"/>
          <w:i w:val="false"/>
          <w:color w:val="000000"/>
          <w:sz w:val="28"/>
        </w:rPr>
        <w:t>
      В перспективе на уровне 2040 года расчетный объем водозабора должен возрасти с 11188,71 млн. м3 до 12282,62 млн. м3 или почти в 1,1 раза, при росте восстановленных площадей с 1264,33 тыс. га до 1800,0 тыс. га (почти в 1,4 раза).</w:t>
      </w:r>
      <w:r>
        <w:br/>
      </w:r>
      <w:r>
        <w:rPr>
          <w:rFonts w:ascii="Times New Roman"/>
          <w:b w:val="false"/>
          <w:i w:val="false"/>
          <w:color w:val="000000"/>
          <w:sz w:val="28"/>
        </w:rPr>
        <w:t>
      Лиманное орошение применяется в районах периодической засушливости, то есть там, где за счет аккумуляции в почве весенней влаги можно получать высокие урожаи сельскохозяйственных культур (кормовых).</w:t>
      </w:r>
      <w:r>
        <w:br/>
      </w:r>
      <w:r>
        <w:rPr>
          <w:rFonts w:ascii="Times New Roman"/>
          <w:b w:val="false"/>
          <w:i w:val="false"/>
          <w:color w:val="000000"/>
          <w:sz w:val="28"/>
        </w:rPr>
        <w:t>
      В перспективе рост гарантированного объема кормов по сравнению с современными показателями будет являться основой развития животноводства.</w:t>
      </w:r>
      <w:r>
        <w:br/>
      </w:r>
      <w:r>
        <w:rPr>
          <w:rFonts w:ascii="Times New Roman"/>
          <w:b w:val="false"/>
          <w:i w:val="false"/>
          <w:color w:val="000000"/>
          <w:sz w:val="28"/>
        </w:rPr>
        <w:t xml:space="preserve">
      Всего к уровню 2040 года намечается довести площадь лиманного орошения до 410,0 тыс. га. </w:t>
      </w:r>
      <w:r>
        <w:br/>
      </w:r>
      <w:r>
        <w:rPr>
          <w:rFonts w:ascii="Times New Roman"/>
          <w:b w:val="false"/>
          <w:i w:val="false"/>
          <w:color w:val="000000"/>
          <w:sz w:val="28"/>
        </w:rPr>
        <w:t>
      Анализ технического состояния систем лиманного орошения показывает, что требуется почти полное их переустройство.</w:t>
      </w:r>
      <w:r>
        <w:br/>
      </w:r>
      <w:r>
        <w:rPr>
          <w:rFonts w:ascii="Times New Roman"/>
          <w:b w:val="false"/>
          <w:i w:val="false"/>
          <w:color w:val="000000"/>
          <w:sz w:val="28"/>
        </w:rPr>
        <w:t xml:space="preserve">
      К уровню 2040 года Генеральной схемой намечено восстановление систем лиманного орошения на площади 368,67 тыс. га, их комплексная реконструкция на площади 31,0 тыс. га </w:t>
      </w:r>
      <w:r>
        <w:br/>
      </w:r>
      <w:r>
        <w:rPr>
          <w:rFonts w:ascii="Times New Roman"/>
          <w:b w:val="false"/>
          <w:i w:val="false"/>
          <w:color w:val="000000"/>
          <w:sz w:val="28"/>
        </w:rPr>
        <w:t>
      В целом водообеспеченность площадей лиманного орошения определена исходя из расчетного режима, наличия орошаемых площадей и темпов их роста, намечаемого уровня технического развития по периодам.</w:t>
      </w:r>
    </w:p>
    <w:bookmarkStart w:name="z28" w:id="16"/>
    <w:p>
      <w:pPr>
        <w:spacing w:after="0"/>
        <w:ind w:left="0"/>
        <w:jc w:val="both"/>
      </w:pPr>
      <w:r>
        <w:rPr>
          <w:rFonts w:ascii="Times New Roman"/>
          <w:b w:val="false"/>
          <w:i w:val="false"/>
          <w:color w:val="000000"/>
          <w:sz w:val="28"/>
        </w:rPr>
        <w:t>
4. Прочие отрасли</w:t>
      </w:r>
    </w:p>
    <w:bookmarkEnd w:id="16"/>
    <w:bookmarkStart w:name="z29" w:id="17"/>
    <w:p>
      <w:pPr>
        <w:spacing w:after="0"/>
        <w:ind w:left="0"/>
        <w:jc w:val="both"/>
      </w:pPr>
      <w:r>
        <w:rPr>
          <w:rFonts w:ascii="Times New Roman"/>
          <w:b w:val="false"/>
          <w:i w:val="false"/>
          <w:color w:val="000000"/>
          <w:sz w:val="28"/>
        </w:rPr>
        <w:t>
Рыбное хозяйство</w:t>
      </w:r>
    </w:p>
    <w:bookmarkEnd w:id="17"/>
    <w:p>
      <w:pPr>
        <w:spacing w:after="0"/>
        <w:ind w:left="0"/>
        <w:jc w:val="both"/>
      </w:pPr>
      <w:r>
        <w:rPr>
          <w:rFonts w:ascii="Times New Roman"/>
          <w:b w:val="false"/>
          <w:i w:val="false"/>
          <w:color w:val="000000"/>
          <w:sz w:val="28"/>
        </w:rPr>
        <w:t xml:space="preserve">      В состав рыбохозяйственного фонда Республики Казахстан входят значительная акватория Каспийского и Аральского морей, озеро Балхаш, Алакольская система озер, Бухтарминское, Капшагайское и Шардаринское водохранилища и другие водоемы международного, республиканского и местного значения. </w:t>
      </w:r>
      <w:r>
        <w:br/>
      </w:r>
      <w:r>
        <w:rPr>
          <w:rFonts w:ascii="Times New Roman"/>
          <w:b w:val="false"/>
          <w:i w:val="false"/>
          <w:color w:val="000000"/>
          <w:sz w:val="28"/>
        </w:rPr>
        <w:t>
      Общая площадь водоемов, без учета Каспийского моря, составляет порядка 5 миллионов гектар.</w:t>
      </w:r>
      <w:r>
        <w:br/>
      </w:r>
      <w:r>
        <w:rPr>
          <w:rFonts w:ascii="Times New Roman"/>
          <w:b w:val="false"/>
          <w:i w:val="false"/>
          <w:color w:val="000000"/>
          <w:sz w:val="28"/>
        </w:rPr>
        <w:t xml:space="preserve">
      Казахстан располагает богатым рыбохозяйственным водным фондом и благоприятными условиями для интенсивного развития рыбоводства и рыболовства. Учитывая прогнозируемый прирост населения республики и исходя из рекомендуемой наукой нормы (13,4 килограмма на человека в год), для удовлетворения потребности населения в рыбе и рыбной продукции необходимо довести объем выращивания товарной рыбы и импорта рыбы до 272 тысяч тонн в год. </w:t>
      </w:r>
      <w:r>
        <w:br/>
      </w:r>
      <w:r>
        <w:rPr>
          <w:rFonts w:ascii="Times New Roman"/>
          <w:b w:val="false"/>
          <w:i w:val="false"/>
          <w:color w:val="000000"/>
          <w:sz w:val="28"/>
        </w:rPr>
        <w:t>
      Объемы водозабора на нужды рыбного хозяйства в базовом 1990 году составляли 417,74 млн. м3/год, безвозвратное водопотребление – 282,6 млн. м3/год, в 2012 году соответственно 94,9 и 65,29 млн. м3/год.</w:t>
      </w:r>
      <w:r>
        <w:br/>
      </w:r>
      <w:r>
        <w:rPr>
          <w:rFonts w:ascii="Times New Roman"/>
          <w:b w:val="false"/>
          <w:i w:val="false"/>
          <w:color w:val="000000"/>
          <w:sz w:val="28"/>
        </w:rPr>
        <w:t>
      В перспективе к уровню 2040 года объемы водозабора предположительно возрастут до 192,14 млн. м3/год, безвозвратного водопотребления – 127,30 млн. м3/год.</w:t>
      </w:r>
      <w:r>
        <w:br/>
      </w:r>
      <w:r>
        <w:rPr>
          <w:rFonts w:ascii="Times New Roman"/>
          <w:b w:val="false"/>
          <w:i w:val="false"/>
          <w:color w:val="000000"/>
          <w:sz w:val="28"/>
        </w:rPr>
        <w:t xml:space="preserve">
      Для развития товарного рыбоводства и восстановления численности редких и исчезающих видов рыб необходимо развитие рыбоводных хозяйств, специализирующихся не только на выращивании товарной рыбы, но и рыбопосадочного материала. </w:t>
      </w:r>
      <w:r>
        <w:br/>
      </w:r>
      <w:r>
        <w:rPr>
          <w:rFonts w:ascii="Times New Roman"/>
          <w:b w:val="false"/>
          <w:i w:val="false"/>
          <w:color w:val="000000"/>
          <w:sz w:val="28"/>
        </w:rPr>
        <w:t>
      В целом водопотребление рыбоводными хозяйствами небольшое (в особенности учитывая имеющиеся в настоящее время технологии выращивания рыбы по замкнутому циклу) и при надлежащей эксплуатации хозяйства не должны испытывать недостатка в воде.</w:t>
      </w:r>
    </w:p>
    <w:bookmarkStart w:name="z30" w:id="18"/>
    <w:p>
      <w:pPr>
        <w:spacing w:after="0"/>
        <w:ind w:left="0"/>
        <w:jc w:val="both"/>
      </w:pPr>
      <w:r>
        <w:rPr>
          <w:rFonts w:ascii="Times New Roman"/>
          <w:b w:val="false"/>
          <w:i w:val="false"/>
          <w:color w:val="000000"/>
          <w:sz w:val="28"/>
        </w:rPr>
        <w:t>
Рекреационная сфера</w:t>
      </w:r>
    </w:p>
    <w:bookmarkEnd w:id="18"/>
    <w:p>
      <w:pPr>
        <w:spacing w:after="0"/>
        <w:ind w:left="0"/>
        <w:jc w:val="both"/>
      </w:pPr>
      <w:r>
        <w:rPr>
          <w:rFonts w:ascii="Times New Roman"/>
          <w:b w:val="false"/>
          <w:i w:val="false"/>
          <w:color w:val="000000"/>
          <w:sz w:val="28"/>
        </w:rPr>
        <w:t>      Для рекреации используются как крупные, так и небольшие водные объекты. Наиболее привлекательные озера – Балкаш, Алаколь, Шалкар, озера Боровской группы и другие, водохранилища – Бухтарминское, Капшагайское, Каратомарское, Карагалинское, Тасоткельское и большинство менее крупных. Каспийское море, побережье которого располагает протяженными великолепными песчаными пляжами, – уникальный водоем для рекреации. Определенный интерес для организации активных видов отдыха – охоты и рыболовства – представляют тысячи небольших озер в северных и центральных областях республики.</w:t>
      </w:r>
      <w:r>
        <w:br/>
      </w:r>
      <w:r>
        <w:rPr>
          <w:rFonts w:ascii="Times New Roman"/>
          <w:b w:val="false"/>
          <w:i w:val="false"/>
          <w:color w:val="000000"/>
          <w:sz w:val="28"/>
        </w:rPr>
        <w:t>
      В настоящее время водопотребление в рекреационно-туристической сфере по всем учтенным типам учреждений составляет порядка 2 млн. м3/год. Общий объем водопотребления рекреационных учреждений республики всех типов на уровне 2040 года ориентировочно составит 58,58 млн. м3/год.</w:t>
      </w:r>
      <w:r>
        <w:br/>
      </w:r>
      <w:r>
        <w:rPr>
          <w:rFonts w:ascii="Times New Roman"/>
          <w:b w:val="false"/>
          <w:i w:val="false"/>
          <w:color w:val="000000"/>
          <w:sz w:val="28"/>
        </w:rPr>
        <w:t>
      Объем водоотведения принят в объеме 90 % от объема водопотребления.</w:t>
      </w:r>
    </w:p>
    <w:bookmarkStart w:name="z31" w:id="19"/>
    <w:p>
      <w:pPr>
        <w:spacing w:after="0"/>
        <w:ind w:left="0"/>
        <w:jc w:val="both"/>
      </w:pPr>
      <w:r>
        <w:rPr>
          <w:rFonts w:ascii="Times New Roman"/>
          <w:b w:val="false"/>
          <w:i w:val="false"/>
          <w:color w:val="000000"/>
          <w:sz w:val="28"/>
        </w:rPr>
        <w:t>
Озерно-хозяйственные, речные и дельтовые экосистемы,</w:t>
      </w:r>
      <w:r>
        <w:br/>
      </w:r>
      <w:r>
        <w:rPr>
          <w:rFonts w:ascii="Times New Roman"/>
          <w:b w:val="false"/>
          <w:i w:val="false"/>
          <w:color w:val="000000"/>
          <w:sz w:val="28"/>
        </w:rPr>
        <w:t>
водно-болотные угодья</w:t>
      </w:r>
    </w:p>
    <w:bookmarkEnd w:id="19"/>
    <w:p>
      <w:pPr>
        <w:spacing w:after="0"/>
        <w:ind w:left="0"/>
        <w:jc w:val="both"/>
      </w:pPr>
      <w:r>
        <w:rPr>
          <w:rFonts w:ascii="Times New Roman"/>
          <w:b w:val="false"/>
          <w:i w:val="false"/>
          <w:color w:val="000000"/>
          <w:sz w:val="28"/>
        </w:rPr>
        <w:t>      На территории республики имеется ряд уникальных водных, ландшафтно-экологических, дельтовых экосистем и водно-болотных угодий, представляющих собой природный комплекс, образованный живыми организмами и средой их обитания, для восстановления и сохранения которых требуются определенные мероприятия по восстановлению их гидрологического режима.</w:t>
      </w:r>
      <w:r>
        <w:br/>
      </w:r>
      <w:r>
        <w:rPr>
          <w:rFonts w:ascii="Times New Roman"/>
          <w:b w:val="false"/>
          <w:i w:val="false"/>
          <w:color w:val="000000"/>
          <w:sz w:val="28"/>
        </w:rPr>
        <w:t xml:space="preserve">
      Особенностью поверхностных вод Казахстана является необходимость расходования почти половины ограниченных ресурсов речного стока на поддержание уровня и солености внутренних водоемов (Балкаш, Арал, Каспий), а также на обводнение природных систем речных пойм и дельт. </w:t>
      </w:r>
      <w:r>
        <w:br/>
      </w:r>
      <w:r>
        <w:rPr>
          <w:rFonts w:ascii="Times New Roman"/>
          <w:b w:val="false"/>
          <w:i w:val="false"/>
          <w:color w:val="000000"/>
          <w:sz w:val="28"/>
        </w:rPr>
        <w:t xml:space="preserve">
      Поскольку практически половина объема возобновляемых водных ресурсов Республики Казахстан формируется за пределами ее территории, то урегулирование вопросов совместного использования и охраны водных ресурсов трансграничных водных объектов для республики имеет чрезвычайное важное значение. </w:t>
      </w:r>
      <w:r>
        <w:br/>
      </w:r>
      <w:r>
        <w:rPr>
          <w:rFonts w:ascii="Times New Roman"/>
          <w:b w:val="false"/>
          <w:i w:val="false"/>
          <w:color w:val="000000"/>
          <w:sz w:val="28"/>
        </w:rPr>
        <w:t>
      В Генеральной схеме рассмотрены и проведены расчеты по следующим объектам: пойма реки Ертис, пойма Шидертинско-Олентинской зоны, дельты рек Сырдарья, Иле, Жайык, Нура, системы озер Алаколь, Сасыкколь и Коргалжынской группы озер, водно-болотные угодия бассейна реки Торгай.</w:t>
      </w:r>
    </w:p>
    <w:bookmarkStart w:name="z32" w:id="20"/>
    <w:p>
      <w:pPr>
        <w:spacing w:after="0"/>
        <w:ind w:left="0"/>
        <w:jc w:val="left"/>
      </w:pPr>
      <w:r>
        <w:rPr>
          <w:rFonts w:ascii="Times New Roman"/>
          <w:b/>
          <w:i w:val="false"/>
          <w:color w:val="000000"/>
        </w:rPr>
        <w:t xml:space="preserve"> 
5. Оценка использования водных ресурсов отраслями экономики</w:t>
      </w:r>
    </w:p>
    <w:bookmarkEnd w:id="20"/>
    <w:p>
      <w:pPr>
        <w:spacing w:after="0"/>
        <w:ind w:left="0"/>
        <w:jc w:val="both"/>
      </w:pPr>
      <w:r>
        <w:rPr>
          <w:rFonts w:ascii="Times New Roman"/>
          <w:b w:val="false"/>
          <w:i w:val="false"/>
          <w:color w:val="000000"/>
          <w:sz w:val="28"/>
        </w:rPr>
        <w:t xml:space="preserve">      Непрерывный рост потребности в воде для хозяйственно-питьевых целей, промышленных и сельскохозяйственных объектов, интенсивное загрязнение поверхностных и подземных вод, влияние отбора подземных вод на окружающую среду выдвигают проблему охраны природных ресурсов вообще, и водных ресурсов особенно, в разряд важнейших. </w:t>
      </w:r>
      <w:r>
        <w:br/>
      </w:r>
      <w:r>
        <w:rPr>
          <w:rFonts w:ascii="Times New Roman"/>
          <w:b w:val="false"/>
          <w:i w:val="false"/>
          <w:color w:val="000000"/>
          <w:sz w:val="28"/>
        </w:rPr>
        <w:t>
      Общий забор воды на нужды отраслей экономики республики в 2012 году составил 17,47 км3, а с учетом других нужд – 21,389 км3.</w:t>
      </w:r>
      <w:r>
        <w:br/>
      </w:r>
      <w:r>
        <w:rPr>
          <w:rFonts w:ascii="Times New Roman"/>
          <w:b w:val="false"/>
          <w:i w:val="false"/>
          <w:color w:val="000000"/>
          <w:sz w:val="28"/>
        </w:rPr>
        <w:t>
      В перспективе ожидаются значительный рост численности населения, поголовья животных и подъем промышленного производства в республике, в связи с чем увеличиваются объемы забора и использования воды. Забор свежей воды отраслями экономики на перспективные уровни до 2040 года определен на основании удельных объемов водопотребления отраслями экономики республики, с учетом внедрения оборотных систем водоснабжения, экономии воды за счет снижения потерь в сети, повышения КПД и внедрения водосберегающих технологий.</w:t>
      </w:r>
      <w:r>
        <w:br/>
      </w:r>
      <w:r>
        <w:rPr>
          <w:rFonts w:ascii="Times New Roman"/>
          <w:b w:val="false"/>
          <w:i w:val="false"/>
          <w:color w:val="000000"/>
          <w:sz w:val="28"/>
        </w:rPr>
        <w:t xml:space="preserve">
      Показатели водозабора отраслями экономики до уровня 2040 года приведены в таблице 1. </w:t>
      </w:r>
      <w:r>
        <w:br/>
      </w:r>
      <w:r>
        <w:rPr>
          <w:rFonts w:ascii="Times New Roman"/>
          <w:b w:val="false"/>
          <w:i w:val="false"/>
          <w:color w:val="000000"/>
          <w:sz w:val="28"/>
        </w:rPr>
        <w:t>
      Иллюстрация динамики водозаборов на перспективные уровни приведена на </w:t>
      </w:r>
      <w:r>
        <w:rPr>
          <w:rFonts w:ascii="Times New Roman"/>
          <w:b w:val="false"/>
          <w:i w:val="false"/>
          <w:color w:val="000000"/>
          <w:sz w:val="28"/>
        </w:rPr>
        <w:t>рисунке 3</w:t>
      </w:r>
      <w:r>
        <w:rPr>
          <w:rFonts w:ascii="Times New Roman"/>
          <w:b w:val="false"/>
          <w:i w:val="false"/>
          <w:color w:val="000000"/>
          <w:sz w:val="28"/>
        </w:rPr>
        <w:t>.</w:t>
      </w:r>
    </w:p>
    <w:bookmarkStart w:name="z33" w:id="21"/>
    <w:p>
      <w:pPr>
        <w:spacing w:after="0"/>
        <w:ind w:left="0"/>
        <w:jc w:val="both"/>
      </w:pPr>
      <w:r>
        <w:rPr>
          <w:rFonts w:ascii="Times New Roman"/>
          <w:b w:val="false"/>
          <w:i w:val="false"/>
          <w:color w:val="000000"/>
          <w:sz w:val="28"/>
        </w:rPr>
        <w:t>
                                                       Таблица 1</w:t>
      </w:r>
    </w:p>
    <w:bookmarkEnd w:id="21"/>
    <w:bookmarkStart w:name="z34" w:id="22"/>
    <w:p>
      <w:pPr>
        <w:spacing w:after="0"/>
        <w:ind w:left="0"/>
        <w:jc w:val="both"/>
      </w:pPr>
      <w:r>
        <w:rPr>
          <w:rFonts w:ascii="Times New Roman"/>
          <w:b w:val="false"/>
          <w:i w:val="false"/>
          <w:color w:val="000000"/>
          <w:sz w:val="28"/>
        </w:rPr>
        <w:t>
        </w:t>
      </w:r>
      <w:r>
        <w:rPr>
          <w:rFonts w:ascii="Times New Roman"/>
          <w:b/>
          <w:i w:val="false"/>
          <w:color w:val="000000"/>
          <w:sz w:val="28"/>
        </w:rPr>
        <w:t>Сводные показатели водозабора отраслями экономики</w:t>
      </w:r>
    </w:p>
    <w:bookmarkEnd w:id="22"/>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5"/>
        <w:gridCol w:w="1340"/>
        <w:gridCol w:w="1752"/>
        <w:gridCol w:w="1752"/>
        <w:gridCol w:w="1753"/>
        <w:gridCol w:w="1753"/>
        <w:gridCol w:w="1685"/>
      </w:tblGrid>
      <w:tr>
        <w:trPr>
          <w:trHeight w:val="30" w:hRule="atLeast"/>
        </w:trPr>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водозабора по годам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год</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водозабор воды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35573,66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17465,45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20188,62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22140,27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23260,19</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1281,97</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7110,70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4968,30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5230,65</w:t>
            </w:r>
          </w:p>
        </w:tc>
      </w:tr>
      <w:tr>
        <w:trPr>
          <w:trHeight w:val="36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в том числе: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15114,81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15785,97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16382,37</w:t>
            </w:r>
          </w:p>
        </w:tc>
      </w:tr>
      <w:tr>
        <w:trPr>
          <w:trHeight w:val="36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21539,94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12082,25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12282,62</w:t>
            </w:r>
          </w:p>
        </w:tc>
      </w:tr>
      <w:tr>
        <w:trPr>
          <w:trHeight w:val="36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лиманное орошение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1342,62</w:t>
            </w:r>
          </w:p>
        </w:tc>
      </w:tr>
      <w:tr>
        <w:trPr>
          <w:trHeight w:val="36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залив сенокосов</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36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попуски в Ертискую пойму и подача в Коргалжынские озера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w:t>
            </w:r>
          </w:p>
        </w:tc>
      </w:tr>
      <w:tr>
        <w:trPr>
          <w:trHeight w:val="36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667,35</w:t>
            </w:r>
          </w:p>
        </w:tc>
      </w:tr>
      <w:tr>
        <w:trPr>
          <w:trHeight w:val="36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обводнение пастбищ</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152,76</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пластового давления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хозяйство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242,14</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Рекреационная сфера и прочие нужды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w:t>
            </w:r>
          </w:p>
        </w:tc>
      </w:tr>
    </w:tbl>
    <w:bookmarkStart w:name="z35" w:id="23"/>
    <w:p>
      <w:pPr>
        <w:spacing w:after="0"/>
        <w:ind w:left="0"/>
        <w:jc w:val="both"/>
      </w:pPr>
      <w:r>
        <w:rPr>
          <w:rFonts w:ascii="Times New Roman"/>
          <w:b w:val="false"/>
          <w:i w:val="false"/>
          <w:color w:val="000000"/>
          <w:sz w:val="28"/>
        </w:rPr>
        <w:t>
  Рисунок 3. Иллюстрация динамики водозаборов на перспективные уровни</w:t>
      </w:r>
    </w:p>
    <w:bookmarkEnd w:id="23"/>
    <w:p>
      <w:pPr>
        <w:spacing w:after="0"/>
        <w:ind w:left="0"/>
        <w:jc w:val="both"/>
      </w:pPr>
      <w:r>
        <w:drawing>
          <wp:inline distT="0" distB="0" distL="0" distR="0">
            <wp:extent cx="76200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5651500"/>
                    </a:xfrm>
                    <a:prstGeom prst="rect">
                      <a:avLst/>
                    </a:prstGeom>
                  </pic:spPr>
                </pic:pic>
              </a:graphicData>
            </a:graphic>
          </wp:inline>
        </w:drawing>
      </w:r>
    </w:p>
    <w:bookmarkStart w:name="z36" w:id="24"/>
    <w:p>
      <w:pPr>
        <w:spacing w:after="0"/>
        <w:ind w:left="0"/>
        <w:jc w:val="left"/>
      </w:pPr>
      <w:r>
        <w:rPr>
          <w:rFonts w:ascii="Times New Roman"/>
          <w:b/>
          <w:i w:val="false"/>
          <w:color w:val="000000"/>
        </w:rPr>
        <w:t xml:space="preserve"> 
6. Потребности в воде отраслей экономики</w:t>
      </w:r>
    </w:p>
    <w:bookmarkEnd w:id="24"/>
    <w:p>
      <w:pPr>
        <w:spacing w:after="0"/>
        <w:ind w:left="0"/>
        <w:jc w:val="both"/>
      </w:pPr>
      <w:r>
        <w:rPr>
          <w:rFonts w:ascii="Times New Roman"/>
          <w:b w:val="false"/>
          <w:i w:val="false"/>
          <w:color w:val="000000"/>
          <w:sz w:val="28"/>
        </w:rPr>
        <w:t xml:space="preserve">      Главная цель водохозяйственного комплекса Республики Казахстан состоит в обеспечении качественной водой населения и всех отраслей экономики, создании благоприятных условий для их функционирования, охраны водных ресурсов от истощения и загрязнения. </w:t>
      </w:r>
      <w:r>
        <w:br/>
      </w:r>
      <w:r>
        <w:rPr>
          <w:rFonts w:ascii="Times New Roman"/>
          <w:b w:val="false"/>
          <w:i w:val="false"/>
          <w:color w:val="000000"/>
          <w:sz w:val="28"/>
        </w:rPr>
        <w:t xml:space="preserve">
      Из анализа многочисленных материалов по водному хозяйству республики, выполненного в Генеральной схеме, установлено, что на современном уровне в стране имеется достаточное количество поверхностных и подземных водных ресурсов, которые удовлетворяют практически все потребности отраслей экономики, однако в перспективе имеющихся водных ресурсов может быть недостаточно, потребуется их перерегулирование и внутрибассейновая переброска. </w:t>
      </w:r>
      <w:r>
        <w:br/>
      </w:r>
      <w:r>
        <w:rPr>
          <w:rFonts w:ascii="Times New Roman"/>
          <w:b w:val="false"/>
          <w:i w:val="false"/>
          <w:color w:val="000000"/>
          <w:sz w:val="28"/>
        </w:rPr>
        <w:t>
      Речной сток Казахстана за последние десятилетия существенно изменился под влиянием антропогенных факторов, обусловленных зарегулированностью стока водохранилищами, изъятием части стока крупными водопотребителями и хозяйственно-экологическими системами, дополнительными потерями на испарение с водной поверхности и другими причинами.</w:t>
      </w:r>
      <w:r>
        <w:br/>
      </w:r>
      <w:r>
        <w:rPr>
          <w:rFonts w:ascii="Times New Roman"/>
          <w:b w:val="false"/>
          <w:i w:val="false"/>
          <w:color w:val="000000"/>
          <w:sz w:val="28"/>
        </w:rPr>
        <w:t xml:space="preserve">
      В последнее пятнадцатилетие в водном хозяйстве прослеживается устойчивая тенденция снижения объемов используемой и отводимой воды во всех отраслях экономики. </w:t>
      </w:r>
      <w:r>
        <w:br/>
      </w:r>
      <w:r>
        <w:rPr>
          <w:rFonts w:ascii="Times New Roman"/>
          <w:b w:val="false"/>
          <w:i w:val="false"/>
          <w:color w:val="000000"/>
          <w:sz w:val="28"/>
        </w:rPr>
        <w:t>
      Все это связано с общим состоянием экономики республики, характеризовавшимся спадом производства в промышленности и существенным снижением площадей орошаемых земель в сельском хозяйстве.</w:t>
      </w:r>
      <w:r>
        <w:br/>
      </w:r>
      <w:r>
        <w:rPr>
          <w:rFonts w:ascii="Times New Roman"/>
          <w:b w:val="false"/>
          <w:i w:val="false"/>
          <w:color w:val="000000"/>
          <w:sz w:val="28"/>
        </w:rPr>
        <w:t>
      После 2000 года наблюдается достаточно заметный рост экономики в стране, однако существенного роста объемов водопотребления не наблюдается. Это связано с более рациональным использованием воды в технологическом цикле промышленного производства и продолжающимся застойным периодом в орошаемом земледелии.</w:t>
      </w:r>
      <w:r>
        <w:br/>
      </w:r>
      <w:r>
        <w:rPr>
          <w:rFonts w:ascii="Times New Roman"/>
          <w:b w:val="false"/>
          <w:i w:val="false"/>
          <w:color w:val="000000"/>
          <w:sz w:val="28"/>
        </w:rPr>
        <w:t xml:space="preserve">
      Основными водопотребителями в современном состоянии являются нужды промышленности, городского и сельского коммунального хозяйства, орошаемого земледелия. </w:t>
      </w:r>
      <w:r>
        <w:br/>
      </w:r>
      <w:r>
        <w:rPr>
          <w:rFonts w:ascii="Times New Roman"/>
          <w:b w:val="false"/>
          <w:i w:val="false"/>
          <w:color w:val="000000"/>
          <w:sz w:val="28"/>
        </w:rPr>
        <w:t>
      Эта тенденция остается в силе на перспективу до уровня 2040 года. Тем не менее, на перспективу намечается увеличение валового продукта сельского хозяйства в общем объеме производства продукции за счет реконструкции площадей регулярного орошения.</w:t>
      </w:r>
      <w:r>
        <w:br/>
      </w:r>
      <w:r>
        <w:rPr>
          <w:rFonts w:ascii="Times New Roman"/>
          <w:b w:val="false"/>
          <w:i w:val="false"/>
          <w:color w:val="000000"/>
          <w:sz w:val="28"/>
        </w:rPr>
        <w:t>
      В таблице 2 приведены потребности в воде отраслей экономики Республики Казахстан на перспективу до 2040 года по разным источникам покрытия.</w:t>
      </w:r>
      <w:r>
        <w:br/>
      </w:r>
      <w:r>
        <w:rPr>
          <w:rFonts w:ascii="Times New Roman"/>
          <w:b w:val="false"/>
          <w:i w:val="false"/>
          <w:color w:val="000000"/>
          <w:sz w:val="28"/>
        </w:rPr>
        <w:t xml:space="preserve">
      Общие потребности в воде составят 23,1 км3 на уровне 2040 года и будут покрываться, главным образом, за счет поверхностных источников (87 – 84 %). </w:t>
      </w:r>
      <w:r>
        <w:br/>
      </w:r>
      <w:r>
        <w:rPr>
          <w:rFonts w:ascii="Times New Roman"/>
          <w:b w:val="false"/>
          <w:i w:val="false"/>
          <w:color w:val="000000"/>
          <w:sz w:val="28"/>
        </w:rPr>
        <w:t xml:space="preserve">
      Основным водопотребителем является сельское хозяйство, главным образом, регулярное орошение. </w:t>
      </w:r>
    </w:p>
    <w:bookmarkStart w:name="z37" w:id="25"/>
    <w:p>
      <w:pPr>
        <w:spacing w:after="0"/>
        <w:ind w:left="0"/>
        <w:jc w:val="both"/>
      </w:pPr>
      <w:r>
        <w:rPr>
          <w:rFonts w:ascii="Times New Roman"/>
          <w:b w:val="false"/>
          <w:i w:val="false"/>
          <w:color w:val="000000"/>
          <w:sz w:val="28"/>
        </w:rPr>
        <w:t>
                                                        Таблица 2</w:t>
      </w:r>
    </w:p>
    <w:bookmarkEnd w:id="25"/>
    <w:bookmarkStart w:name="z38" w:id="26"/>
    <w:p>
      <w:pPr>
        <w:spacing w:after="0"/>
        <w:ind w:left="0"/>
        <w:jc w:val="both"/>
      </w:pPr>
      <w:r>
        <w:rPr>
          <w:rFonts w:ascii="Times New Roman"/>
          <w:b w:val="false"/>
          <w:i w:val="false"/>
          <w:color w:val="000000"/>
          <w:sz w:val="28"/>
        </w:rPr>
        <w:t>
     </w:t>
      </w:r>
      <w:r>
        <w:rPr>
          <w:rFonts w:ascii="Times New Roman"/>
          <w:b/>
          <w:i w:val="false"/>
          <w:color w:val="000000"/>
          <w:sz w:val="28"/>
        </w:rPr>
        <w:t>Потребности в воде отраслей экономики Республики Казахстан</w:t>
      </w:r>
      <w:r>
        <w:br/>
      </w:r>
      <w:r>
        <w:rPr>
          <w:rFonts w:ascii="Times New Roman"/>
          <w:b w:val="false"/>
          <w:i w:val="false"/>
          <w:color w:val="000000"/>
          <w:sz w:val="28"/>
        </w:rPr>
        <w:t>
     </w:t>
      </w:r>
      <w:r>
        <w:rPr>
          <w:rFonts w:ascii="Times New Roman"/>
          <w:b/>
          <w:i w:val="false"/>
          <w:color w:val="000000"/>
          <w:sz w:val="28"/>
        </w:rPr>
        <w:t>на перспективу (по 2040 год) по разным источникам покрытия</w:t>
      </w:r>
    </w:p>
    <w:bookmarkEnd w:id="26"/>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7"/>
        <w:gridCol w:w="1745"/>
        <w:gridCol w:w="1741"/>
        <w:gridCol w:w="1387"/>
        <w:gridCol w:w="1298"/>
        <w:gridCol w:w="1232"/>
        <w:gridCol w:w="1166"/>
        <w:gridCol w:w="1145"/>
      </w:tblGrid>
      <w:tr>
        <w:trPr>
          <w:trHeight w:val="360" w:hRule="atLeast"/>
        </w:trPr>
        <w:tc>
          <w:tcPr>
            <w:tcW w:w="4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Бассейны</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воды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морская и озерная вода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подземные воды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шахтно - рудничные воды (использование)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сточные воды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коллекторно-дренажные сточные воды</w:t>
            </w:r>
          </w:p>
        </w:tc>
      </w:tr>
      <w:tr>
        <w:trPr>
          <w:trHeight w:val="21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Арало-Сырдарьинский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6969,07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Балкаш-Алакольский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4239,06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3581,61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Ертисский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4163,34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Жайык-Каспийский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2435,27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Нура-Сарысуский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Тобол-Торгайский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20890,95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17950,74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Арало-Сырдарьинский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6875,16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Балкаш-Алакольский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Ертисский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4522,11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Жайык-Каспийский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Нура-Сарысуский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Тобол-Торгайский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Арало-Сырдарьинский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22019,88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18680,17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Арало-Сырдарьинский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6799,62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Балкаш-Алакольский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4412,61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Ертисский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4822,77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4514,45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Жайык-Каспийский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3180,78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Нура-Сарысуский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Тобол-Торгайский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Шу-Таласский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1827,66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285" w:hRule="atLeast"/>
        </w:trPr>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23132,87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1613,52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1814,69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bl>
    <w:bookmarkStart w:name="z39" w:id="27"/>
    <w:p>
      <w:pPr>
        <w:spacing w:after="0"/>
        <w:ind w:left="0"/>
        <w:jc w:val="left"/>
      </w:pPr>
      <w:r>
        <w:rPr>
          <w:rFonts w:ascii="Times New Roman"/>
          <w:b/>
          <w:i w:val="false"/>
          <w:color w:val="000000"/>
        </w:rPr>
        <w:t xml:space="preserve"> 
7.Водохозяйственные расчеты и балансы</w:t>
      </w:r>
    </w:p>
    <w:bookmarkEnd w:id="27"/>
    <w:p>
      <w:pPr>
        <w:spacing w:after="0"/>
        <w:ind w:left="0"/>
        <w:jc w:val="both"/>
      </w:pPr>
      <w:r>
        <w:rPr>
          <w:rFonts w:ascii="Times New Roman"/>
          <w:b w:val="false"/>
          <w:i w:val="false"/>
          <w:color w:val="000000"/>
          <w:sz w:val="28"/>
        </w:rPr>
        <w:t>      Основными задачами настоящего раздела являются оценка современной водохозяйственной обстановки по фактическим данным за 2012 год и выявление возможности удовлетворения потребности в воде отраслей экономики и водопользователей на уровне развития до 2040 года.</w:t>
      </w:r>
      <w:r>
        <w:br/>
      </w:r>
      <w:r>
        <w:rPr>
          <w:rFonts w:ascii="Times New Roman"/>
          <w:b w:val="false"/>
          <w:i w:val="false"/>
          <w:color w:val="000000"/>
          <w:sz w:val="28"/>
        </w:rPr>
        <w:t>
      В настоящее время необходимость рассмотрения рационального использования водных ресурсов республики на перспективу приобретает еще большую актуальность в связи с тем, что сток основных трансграничных рек с каждым годом все интенсивнее используется в сопредельных странах.</w:t>
      </w:r>
      <w:r>
        <w:br/>
      </w:r>
      <w:r>
        <w:rPr>
          <w:rFonts w:ascii="Times New Roman"/>
          <w:b w:val="false"/>
          <w:i w:val="false"/>
          <w:color w:val="000000"/>
          <w:sz w:val="28"/>
        </w:rPr>
        <w:t>
      В ближайшем будущем наиболее вероятно ожидать значительного сокращения стока рек Иле, Ертис в связи с планируемым повышением водозаборов из них в Китайской Народной Республике.</w:t>
      </w:r>
      <w:r>
        <w:br/>
      </w:r>
      <w:r>
        <w:rPr>
          <w:rFonts w:ascii="Times New Roman"/>
          <w:b w:val="false"/>
          <w:i w:val="false"/>
          <w:color w:val="000000"/>
          <w:sz w:val="28"/>
        </w:rPr>
        <w:t>
      В этих условиях для решения проблем водопользования и водопотребления в Республике Казахстан большое значение имеет учет изменения стока рек в связи с глобальными изменениями климата, введение водосберегающих технологий на территории Казахстана, выявление оптимальных режимов попусков при эксплуатации водохранилищ, оценка потерь стока и других факторов, влияющих на водный баланс республики.</w:t>
      </w:r>
      <w:r>
        <w:br/>
      </w:r>
      <w:r>
        <w:rPr>
          <w:rFonts w:ascii="Times New Roman"/>
          <w:b w:val="false"/>
          <w:i w:val="false"/>
          <w:color w:val="000000"/>
          <w:sz w:val="28"/>
        </w:rPr>
        <w:t xml:space="preserve">
      Исходные данные для составления водохозяйственных балансов объединены в две группы: приходную и расходную части. </w:t>
      </w:r>
      <w:r>
        <w:br/>
      </w:r>
      <w:r>
        <w:rPr>
          <w:rFonts w:ascii="Times New Roman"/>
          <w:b w:val="false"/>
          <w:i w:val="false"/>
          <w:color w:val="000000"/>
          <w:sz w:val="28"/>
        </w:rPr>
        <w:t>
      Приходную часть составляют:</w:t>
      </w:r>
      <w:r>
        <w:br/>
      </w:r>
      <w:r>
        <w:rPr>
          <w:rFonts w:ascii="Times New Roman"/>
          <w:b w:val="false"/>
          <w:i w:val="false"/>
          <w:color w:val="000000"/>
          <w:sz w:val="28"/>
        </w:rPr>
        <w:t xml:space="preserve">
      1) водные ресурсы рек и временных водотоков; </w:t>
      </w:r>
      <w:r>
        <w:br/>
      </w:r>
      <w:r>
        <w:rPr>
          <w:rFonts w:ascii="Times New Roman"/>
          <w:b w:val="false"/>
          <w:i w:val="false"/>
          <w:color w:val="000000"/>
          <w:sz w:val="28"/>
        </w:rPr>
        <w:t>
      2) подземные и шахтно-рудничные воды;</w:t>
      </w:r>
      <w:r>
        <w:br/>
      </w:r>
      <w:r>
        <w:rPr>
          <w:rFonts w:ascii="Times New Roman"/>
          <w:b w:val="false"/>
          <w:i w:val="false"/>
          <w:color w:val="000000"/>
          <w:sz w:val="28"/>
        </w:rPr>
        <w:t>
      3) сточные и возвратные воды;</w:t>
      </w:r>
      <w:r>
        <w:br/>
      </w:r>
      <w:r>
        <w:rPr>
          <w:rFonts w:ascii="Times New Roman"/>
          <w:b w:val="false"/>
          <w:i w:val="false"/>
          <w:color w:val="000000"/>
          <w:sz w:val="28"/>
        </w:rPr>
        <w:t>
      4) использование морских и озерных вод;</w:t>
      </w:r>
      <w:r>
        <w:br/>
      </w:r>
      <w:r>
        <w:rPr>
          <w:rFonts w:ascii="Times New Roman"/>
          <w:b w:val="false"/>
          <w:i w:val="false"/>
          <w:color w:val="000000"/>
          <w:sz w:val="28"/>
        </w:rPr>
        <w:t>
      5) привлеченный сток (переброски стока).</w:t>
      </w:r>
      <w:r>
        <w:br/>
      </w:r>
      <w:r>
        <w:rPr>
          <w:rFonts w:ascii="Times New Roman"/>
          <w:b w:val="false"/>
          <w:i w:val="false"/>
          <w:color w:val="000000"/>
          <w:sz w:val="28"/>
        </w:rPr>
        <w:t>
      Расходная часть состоит из:</w:t>
      </w:r>
      <w:r>
        <w:br/>
      </w:r>
      <w:r>
        <w:rPr>
          <w:rFonts w:ascii="Times New Roman"/>
          <w:b w:val="false"/>
          <w:i w:val="false"/>
          <w:color w:val="000000"/>
          <w:sz w:val="28"/>
        </w:rPr>
        <w:t>
      1) водопотребления отраслей экономики;</w:t>
      </w:r>
      <w:r>
        <w:br/>
      </w:r>
      <w:r>
        <w:rPr>
          <w:rFonts w:ascii="Times New Roman"/>
          <w:b w:val="false"/>
          <w:i w:val="false"/>
          <w:color w:val="000000"/>
          <w:sz w:val="28"/>
        </w:rPr>
        <w:t>
      2) требований водопользователей (гидроэнергетика, судоходство, природоохранные и прочие попуски);</w:t>
      </w:r>
      <w:r>
        <w:br/>
      </w:r>
      <w:r>
        <w:rPr>
          <w:rFonts w:ascii="Times New Roman"/>
          <w:b w:val="false"/>
          <w:i w:val="false"/>
          <w:color w:val="000000"/>
          <w:sz w:val="28"/>
        </w:rPr>
        <w:t>
      3) потерь стока;</w:t>
      </w:r>
      <w:r>
        <w:br/>
      </w:r>
      <w:r>
        <w:rPr>
          <w:rFonts w:ascii="Times New Roman"/>
          <w:b w:val="false"/>
          <w:i w:val="false"/>
          <w:color w:val="000000"/>
          <w:sz w:val="28"/>
        </w:rPr>
        <w:t>
      4) отбора воды из рек Кара Ертис и Иле на территории Китайской Народной Республики;</w:t>
      </w:r>
      <w:r>
        <w:br/>
      </w:r>
      <w:r>
        <w:rPr>
          <w:rFonts w:ascii="Times New Roman"/>
          <w:b w:val="false"/>
          <w:i w:val="false"/>
          <w:color w:val="000000"/>
          <w:sz w:val="28"/>
        </w:rPr>
        <w:t>
      5) обязательных передач стока в Российскую Федерацию и Республику Узбекистан;</w:t>
      </w:r>
      <w:r>
        <w:br/>
      </w:r>
      <w:r>
        <w:rPr>
          <w:rFonts w:ascii="Times New Roman"/>
          <w:b w:val="false"/>
          <w:i w:val="false"/>
          <w:color w:val="000000"/>
          <w:sz w:val="28"/>
        </w:rPr>
        <w:t>
      6) ущерба речному стоку при эксплуатации подземных вод.</w:t>
      </w:r>
    </w:p>
    <w:bookmarkStart w:name="z40" w:id="28"/>
    <w:p>
      <w:pPr>
        <w:spacing w:after="0"/>
        <w:ind w:left="0"/>
        <w:jc w:val="both"/>
      </w:pPr>
      <w:r>
        <w:rPr>
          <w:rFonts w:ascii="Times New Roman"/>
          <w:b w:val="false"/>
          <w:i w:val="false"/>
          <w:color w:val="000000"/>
          <w:sz w:val="28"/>
        </w:rPr>
        <w:t>
1. Анализ водохозяйственного баланса за 2012 год</w:t>
      </w:r>
    </w:p>
    <w:bookmarkEnd w:id="28"/>
    <w:p>
      <w:pPr>
        <w:spacing w:after="0"/>
        <w:ind w:left="0"/>
        <w:jc w:val="both"/>
      </w:pPr>
      <w:r>
        <w:rPr>
          <w:rFonts w:ascii="Times New Roman"/>
          <w:b w:val="false"/>
          <w:i w:val="false"/>
          <w:color w:val="000000"/>
          <w:sz w:val="28"/>
        </w:rPr>
        <w:t>      Водность рек в 2012 году в целом по республике была близка</w:t>
      </w:r>
      <w:r>
        <w:br/>
      </w:r>
      <w:r>
        <w:rPr>
          <w:rFonts w:ascii="Times New Roman"/>
          <w:b w:val="false"/>
          <w:i w:val="false"/>
          <w:color w:val="000000"/>
          <w:sz w:val="28"/>
        </w:rPr>
        <w:t xml:space="preserve">
к норме – около 100 км3. Из этого количества формирующийся </w:t>
      </w:r>
      <w:r>
        <w:br/>
      </w:r>
      <w:r>
        <w:rPr>
          <w:rFonts w:ascii="Times New Roman"/>
          <w:b w:val="false"/>
          <w:i w:val="false"/>
          <w:color w:val="000000"/>
          <w:sz w:val="28"/>
        </w:rPr>
        <w:t xml:space="preserve">
на территории Казахстана сток составил 40,4 км3, поступило </w:t>
      </w:r>
      <w:r>
        <w:br/>
      </w:r>
      <w:r>
        <w:rPr>
          <w:rFonts w:ascii="Times New Roman"/>
          <w:b w:val="false"/>
          <w:i w:val="false"/>
          <w:color w:val="000000"/>
          <w:sz w:val="28"/>
        </w:rPr>
        <w:t xml:space="preserve">
по рекам из других стран – 59,4 км3. Сводный водохозяйственный баланс по Республике Казахстан представлен в таблице 2. За счет сработки многолетних запасов воды водохранилищ, сброса в реки сточных и шахтно-рудничных вод и других факторов, наличные поверхностные водные ресурсы увеличились до 111,8 км3. </w:t>
      </w:r>
    </w:p>
    <w:bookmarkStart w:name="z41" w:id="29"/>
    <w:p>
      <w:pPr>
        <w:spacing w:after="0"/>
        <w:ind w:left="0"/>
        <w:jc w:val="both"/>
      </w:pPr>
      <w:r>
        <w:rPr>
          <w:rFonts w:ascii="Times New Roman"/>
          <w:b w:val="false"/>
          <w:i w:val="false"/>
          <w:color w:val="000000"/>
          <w:sz w:val="28"/>
        </w:rPr>
        <w:t>
                                                       Таблица 2</w:t>
      </w:r>
    </w:p>
    <w:bookmarkEnd w:id="29"/>
    <w:bookmarkStart w:name="z42" w:id="30"/>
    <w:p>
      <w:pPr>
        <w:spacing w:after="0"/>
        <w:ind w:left="0"/>
        <w:jc w:val="both"/>
      </w:pPr>
      <w:r>
        <w:rPr>
          <w:rFonts w:ascii="Times New Roman"/>
          <w:b w:val="false"/>
          <w:i w:val="false"/>
          <w:color w:val="000000"/>
          <w:sz w:val="28"/>
        </w:rPr>
        <w:t>
</w:t>
      </w:r>
      <w:r>
        <w:rPr>
          <w:rFonts w:ascii="Times New Roman"/>
          <w:b/>
          <w:i w:val="false"/>
          <w:color w:val="000000"/>
          <w:sz w:val="28"/>
        </w:rPr>
        <w:t>Сводный водохозяйственный баланс по Республике Казахстан за 2012 год</w:t>
      </w:r>
    </w:p>
    <w:bookmarkEnd w:id="30"/>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064"/>
        <w:gridCol w:w="2484"/>
      </w:tblGrid>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баланса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Приходная часть</w:t>
            </w:r>
          </w:p>
        </w:tc>
      </w:tr>
      <w:tr>
        <w:trPr>
          <w:trHeight w:val="27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воды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109890,19</w:t>
            </w:r>
          </w:p>
        </w:tc>
      </w:tr>
      <w:tr>
        <w:trPr>
          <w:trHeight w:val="27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сток (местный)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40378,9</w:t>
            </w:r>
          </w:p>
        </w:tc>
      </w:tr>
      <w:tr>
        <w:trPr>
          <w:trHeight w:val="255"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из других стран по трансграничным рекам</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59387,7</w:t>
            </w:r>
          </w:p>
        </w:tc>
      </w:tr>
      <w:tr>
        <w:trPr>
          <w:trHeight w:val="315"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привлеченный сток реки Волга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4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возвратных вод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2840,2</w:t>
            </w:r>
          </w:p>
        </w:tc>
      </w:tr>
      <w:tr>
        <w:trPr>
          <w:trHeight w:val="27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сработка водохранилищ</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вод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вод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коллекторно-дренажных вод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морской воды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112086,1</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Расходная часть</w:t>
            </w:r>
          </w:p>
        </w:tc>
      </w:tr>
      <w:tr>
        <w:trPr>
          <w:trHeight w:val="16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Забор воды отраслями экономики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20265,1</w:t>
            </w:r>
          </w:p>
        </w:tc>
      </w:tr>
      <w:tr>
        <w:trPr>
          <w:trHeight w:val="27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поверхностных источников</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18069,2</w:t>
            </w:r>
          </w:p>
        </w:tc>
      </w:tr>
      <w:tr>
        <w:trPr>
          <w:trHeight w:val="27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подземных источников</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27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255"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вод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55"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коллекторно-дренажных вод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55"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морской воды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Суммарные потери (фильтрация и испарение с поверхности водохранилищ и рек, русловые потери и др.)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18249,1</w:t>
            </w:r>
          </w:p>
        </w:tc>
      </w:tr>
      <w:tr>
        <w:trPr>
          <w:trHeight w:val="25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другие страны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26981,5</w:t>
            </w:r>
          </w:p>
        </w:tc>
      </w:tr>
      <w:tr>
        <w:trPr>
          <w:trHeight w:val="27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w:t>
            </w:r>
          </w:p>
        </w:tc>
      </w:tr>
      <w:tr>
        <w:trPr>
          <w:trHeight w:val="255"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Российскую Федерацию</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24014,3</w:t>
            </w:r>
          </w:p>
        </w:tc>
      </w:tr>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в систему устьевых озер и морей, бессточную зону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46590,4</w:t>
            </w:r>
          </w:p>
        </w:tc>
      </w:tr>
      <w:tr>
        <w:trPr>
          <w:trHeight w:val="255"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Аральское море и систему Шошкакол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4841,2</w:t>
            </w:r>
          </w:p>
        </w:tc>
      </w:tr>
      <w:tr>
        <w:trPr>
          <w:trHeight w:val="225"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Балхаш</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14828,4</w:t>
            </w:r>
          </w:p>
        </w:tc>
      </w:tr>
      <w:tr>
        <w:trPr>
          <w:trHeight w:val="24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Каспийское море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19118,1</w:t>
            </w:r>
          </w:p>
        </w:tc>
      </w:tr>
      <w:tr>
        <w:trPr>
          <w:trHeight w:val="240" w:hRule="atLeast"/>
        </w:trPr>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дельтовые озера и бессточную зону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112086,1</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Суммарные водные ресурсы, с учетом использованных подземных, шахтно-рудничных, коллекторно-дренажных вод и морской воды, составили 112,1 км3.</w:t>
      </w:r>
      <w:r>
        <w:br/>
      </w:r>
      <w:r>
        <w:rPr>
          <w:rFonts w:ascii="Times New Roman"/>
          <w:b w:val="false"/>
          <w:i w:val="false"/>
          <w:color w:val="000000"/>
          <w:sz w:val="28"/>
        </w:rPr>
        <w:t>
      При средней водности рек суммарные водные ресурсы распределились следующим образом:</w:t>
      </w:r>
      <w:r>
        <w:br/>
      </w:r>
      <w:r>
        <w:rPr>
          <w:rFonts w:ascii="Times New Roman"/>
          <w:b w:val="false"/>
          <w:i w:val="false"/>
          <w:color w:val="000000"/>
          <w:sz w:val="28"/>
        </w:rPr>
        <w:t xml:space="preserve">
      1) 34,3 % (38,5 км3) израсходованы на территории республики; </w:t>
      </w:r>
      <w:r>
        <w:br/>
      </w:r>
      <w:r>
        <w:rPr>
          <w:rFonts w:ascii="Times New Roman"/>
          <w:b w:val="false"/>
          <w:i w:val="false"/>
          <w:color w:val="000000"/>
          <w:sz w:val="28"/>
        </w:rPr>
        <w:t xml:space="preserve">
      2) 41,6 % (46,6 км3) поступили в устьевые озера и моря; </w:t>
      </w:r>
      <w:r>
        <w:br/>
      </w:r>
      <w:r>
        <w:rPr>
          <w:rFonts w:ascii="Times New Roman"/>
          <w:b w:val="false"/>
          <w:i w:val="false"/>
          <w:color w:val="000000"/>
          <w:sz w:val="28"/>
        </w:rPr>
        <w:t>
      3) 24,1 % (27,0 км3) переданы в другие страны, главным образом, в Российскую Федерацию.</w:t>
      </w:r>
      <w:r>
        <w:br/>
      </w:r>
      <w:r>
        <w:rPr>
          <w:rFonts w:ascii="Times New Roman"/>
          <w:b w:val="false"/>
          <w:i w:val="false"/>
          <w:color w:val="000000"/>
          <w:sz w:val="28"/>
        </w:rPr>
        <w:t>
      На территории Республики Казахстан осуществляются межбассейновые переброски стока, не оказывающие влияния на общий водный баланс.</w:t>
      </w:r>
      <w:r>
        <w:br/>
      </w:r>
      <w:r>
        <w:rPr>
          <w:rFonts w:ascii="Times New Roman"/>
          <w:b w:val="false"/>
          <w:i w:val="false"/>
          <w:color w:val="000000"/>
          <w:sz w:val="28"/>
        </w:rPr>
        <w:t>
      Из объема в 38,5 км3, израсходованного на территории республики, суммарный забор воды для водообеспечения отраслей экономики составил 20,3 км3 (52,7 %), потери – 18,2 км3 (47,3 %).</w:t>
      </w:r>
      <w:r>
        <w:br/>
      </w:r>
      <w:r>
        <w:rPr>
          <w:rFonts w:ascii="Times New Roman"/>
          <w:b w:val="false"/>
          <w:i w:val="false"/>
          <w:color w:val="000000"/>
          <w:sz w:val="28"/>
        </w:rPr>
        <w:t>
      В целом по республике по безвозвратному водопотреблению на первом месте стоит сельское хозяйство, где основной объем воды используется на регулярное орошение, затем промышленность и залив сенокосов. Основным потребителем воды с оборотным циклом является промышленность. Обеспечение отраслей экономики и водопользователей водой в целом по республике в 2012 году было вполне удовлетворительное.</w:t>
      </w:r>
      <w:r>
        <w:br/>
      </w:r>
      <w:r>
        <w:rPr>
          <w:rFonts w:ascii="Times New Roman"/>
          <w:b w:val="false"/>
          <w:i w:val="false"/>
          <w:color w:val="000000"/>
          <w:sz w:val="28"/>
        </w:rPr>
        <w:t xml:space="preserve">
      Относительно благоприятные условия 2012 года, связанные с достаточной водностью большинства рек, не снимают с повестки дня проблемных вопросов в обеспечении водного хозяйства водой, особенно в тех регионах, водные ресурсы которых зависят от поступающего на их территорию стока из соседних стран. </w:t>
      </w:r>
      <w:r>
        <w:br/>
      </w:r>
      <w:r>
        <w:rPr>
          <w:rFonts w:ascii="Times New Roman"/>
          <w:b w:val="false"/>
          <w:i w:val="false"/>
          <w:color w:val="000000"/>
          <w:sz w:val="28"/>
        </w:rPr>
        <w:t>
      Проблема водоснабжения населения и отраслей экономики ощущается в отдаленных районах Западно-Казахстанской области по рекам Малый и Большой Узени, а также по Палассовской системе орошения. В эти районы вода подается насосными установками по каналам из Саратовской и Волгоградской областей Российской Федерации. Имеются финансовые затруднения, возникающие с повышением Российской Федерацией платы за волжскую воду, также сокращается водоподача по Саратовскому каналу.</w:t>
      </w:r>
      <w:r>
        <w:br/>
      </w:r>
      <w:r>
        <w:rPr>
          <w:rFonts w:ascii="Times New Roman"/>
          <w:b w:val="false"/>
          <w:i w:val="false"/>
          <w:color w:val="000000"/>
          <w:sz w:val="28"/>
        </w:rPr>
        <w:t>
      Кроме того нередко не выполняются условия по делению стока рек Малый и Большой Узени поровну в любые по водности годы.</w:t>
      </w:r>
      <w:r>
        <w:br/>
      </w:r>
      <w:r>
        <w:rPr>
          <w:rFonts w:ascii="Times New Roman"/>
          <w:b w:val="false"/>
          <w:i w:val="false"/>
          <w:color w:val="000000"/>
          <w:sz w:val="28"/>
        </w:rPr>
        <w:t>
      Также острой проблемой остается ежегодное затопление ертисской поймы, которая в 2012 году не затапливалась, чем нанесен существенный урон животноводству Павлодарской области.</w:t>
      </w:r>
      <w:r>
        <w:br/>
      </w:r>
      <w:r>
        <w:rPr>
          <w:rFonts w:ascii="Times New Roman"/>
          <w:b w:val="false"/>
          <w:i w:val="false"/>
          <w:color w:val="000000"/>
          <w:sz w:val="28"/>
        </w:rPr>
        <w:t xml:space="preserve">
      В Жамбылской области (реки Шу, Талас, Куркуреусу), вследствие непоступления воды с территории Кыргызской Республики, зачастую складывается тяжелая водохозяйственная обстановка, особенно в маловодные годы. </w:t>
      </w:r>
      <w:r>
        <w:br/>
      </w:r>
      <w:r>
        <w:rPr>
          <w:rFonts w:ascii="Times New Roman"/>
          <w:b w:val="false"/>
          <w:i w:val="false"/>
          <w:color w:val="000000"/>
          <w:sz w:val="28"/>
        </w:rPr>
        <w:t xml:space="preserve">
      Основной проблемой в бассейнах рек Тобыл и Сырдарья в настоящее время является угроза затопления городов, поселков и других территорий вследствие неэффективного регулирования стока (при отсутствии точного прогноза водности). </w:t>
      </w:r>
      <w:r>
        <w:br/>
      </w:r>
      <w:r>
        <w:rPr>
          <w:rFonts w:ascii="Times New Roman"/>
          <w:b w:val="false"/>
          <w:i w:val="false"/>
          <w:color w:val="000000"/>
          <w:sz w:val="28"/>
        </w:rPr>
        <w:t xml:space="preserve">
      По реке Сырдарья проблема частично решена вводом в эксплуатацию Коксарайского водохранилища. </w:t>
      </w:r>
      <w:r>
        <w:br/>
      </w:r>
      <w:r>
        <w:rPr>
          <w:rFonts w:ascii="Times New Roman"/>
          <w:b w:val="false"/>
          <w:i w:val="false"/>
          <w:color w:val="000000"/>
          <w:sz w:val="28"/>
        </w:rPr>
        <w:t xml:space="preserve">
      В настоящее время также рассматриваются дополнительные мероприятия по отводу излишков воды в экстремально многоводные годы из Шардаринского водохранилища. </w:t>
      </w:r>
      <w:r>
        <w:br/>
      </w:r>
      <w:r>
        <w:rPr>
          <w:rFonts w:ascii="Times New Roman"/>
          <w:b w:val="false"/>
          <w:i w:val="false"/>
          <w:color w:val="000000"/>
          <w:sz w:val="28"/>
        </w:rPr>
        <w:t>
      Необходимо отметить, что несмотря на большую работу, проводимую в республике по обеспечению населения и промышленности водой, водное благоустройство городов и поселков остается еще недостаточным. Не лучше обстоит дело с использованием воды в сельском хозяйстве и, в первую очередь, при орошении земель. Многие проблемы водообеспечения в современных условиях обусловлены плохим качеством воды некоторых рек (Илек, Кара-Кенгир и другие), финансово-техническими трудностями за счет введения тарифов за услуги по подаче поливной воды, низким техническим состоянием плотин, каналов, трубопроводов.</w:t>
      </w:r>
    </w:p>
    <w:bookmarkStart w:name="z43" w:id="31"/>
    <w:p>
      <w:pPr>
        <w:spacing w:after="0"/>
        <w:ind w:left="0"/>
        <w:jc w:val="both"/>
      </w:pPr>
      <w:r>
        <w:rPr>
          <w:rFonts w:ascii="Times New Roman"/>
          <w:b w:val="false"/>
          <w:i w:val="false"/>
          <w:color w:val="000000"/>
          <w:sz w:val="28"/>
        </w:rPr>
        <w:t>
2. Расчет перспективных (по 2040 год) водохозяйственных балансов</w:t>
      </w:r>
    </w:p>
    <w:bookmarkEnd w:id="31"/>
    <w:p>
      <w:pPr>
        <w:spacing w:after="0"/>
        <w:ind w:left="0"/>
        <w:jc w:val="both"/>
      </w:pPr>
      <w:r>
        <w:rPr>
          <w:rFonts w:ascii="Times New Roman"/>
          <w:b w:val="false"/>
          <w:i w:val="false"/>
          <w:color w:val="000000"/>
          <w:sz w:val="28"/>
        </w:rPr>
        <w:t>      Расчет перспективных водохозяйственных балансов проводился по расчетным створам и участкам, в основе которых лежит водохозяйственно-административное районирование территории республики, описанное в </w:t>
      </w:r>
      <w:r>
        <w:rPr>
          <w:rFonts w:ascii="Times New Roman"/>
          <w:b w:val="false"/>
          <w:i w:val="false"/>
          <w:color w:val="000000"/>
          <w:sz w:val="28"/>
        </w:rPr>
        <w:t>разделе 1</w:t>
      </w:r>
      <w:r>
        <w:rPr>
          <w:rFonts w:ascii="Times New Roman"/>
          <w:b w:val="false"/>
          <w:i w:val="false"/>
          <w:color w:val="000000"/>
          <w:sz w:val="28"/>
        </w:rPr>
        <w:t xml:space="preserve"> настоящей Генеральной схемы.</w:t>
      </w:r>
      <w:r>
        <w:br/>
      </w:r>
      <w:r>
        <w:rPr>
          <w:rFonts w:ascii="Times New Roman"/>
          <w:b w:val="false"/>
          <w:i w:val="false"/>
          <w:color w:val="000000"/>
          <w:sz w:val="28"/>
        </w:rPr>
        <w:t>
      Информация о располагаемых поверхностных водных ресурсах Республики Казахстан приведена в </w:t>
      </w:r>
      <w:r>
        <w:rPr>
          <w:rFonts w:ascii="Times New Roman"/>
          <w:b w:val="false"/>
          <w:i w:val="false"/>
          <w:color w:val="000000"/>
          <w:sz w:val="28"/>
        </w:rPr>
        <w:t>разделе 3</w:t>
      </w:r>
      <w:r>
        <w:rPr>
          <w:rFonts w:ascii="Times New Roman"/>
          <w:b w:val="false"/>
          <w:i w:val="false"/>
          <w:color w:val="000000"/>
          <w:sz w:val="28"/>
        </w:rPr>
        <w:t xml:space="preserve"> настоящей Генеральной схемы.</w:t>
      </w:r>
      <w:r>
        <w:br/>
      </w:r>
      <w:r>
        <w:rPr>
          <w:rFonts w:ascii="Times New Roman"/>
          <w:b w:val="false"/>
          <w:i w:val="false"/>
          <w:color w:val="000000"/>
          <w:sz w:val="28"/>
        </w:rPr>
        <w:t xml:space="preserve">
      Суммарные водные ресурсы рек и временных водотоков Республики Казахстан в естественных условиях составляли 110,1 км3. </w:t>
      </w:r>
      <w:r>
        <w:br/>
      </w:r>
      <w:r>
        <w:rPr>
          <w:rFonts w:ascii="Times New Roman"/>
          <w:b w:val="false"/>
          <w:i w:val="false"/>
          <w:color w:val="000000"/>
          <w:sz w:val="28"/>
        </w:rPr>
        <w:t>
      В текущем состоянии с учетом вододелений трансграничных рек, водозаборов из рек Ертис и Иле в Китайской Народной Республике и повышенного притока по реке Сырдарья водные ресурсы оценены в 100,6 км3.</w:t>
      </w:r>
      <w:r>
        <w:br/>
      </w:r>
      <w:r>
        <w:rPr>
          <w:rFonts w:ascii="Times New Roman"/>
          <w:b w:val="false"/>
          <w:i w:val="false"/>
          <w:color w:val="000000"/>
          <w:sz w:val="28"/>
        </w:rPr>
        <w:t>
      Согласно прогнозу водности климатического стока на перспективу средние из принятых результатов свидетельствуют о возможности изменения суммарного климатического стока, а именно его уменьшении в Ертисском, Есильском и Нура-Сарысуском бассейнах и увеличении в остальных бассейнах.</w:t>
      </w:r>
      <w:r>
        <w:br/>
      </w:r>
      <w:r>
        <w:rPr>
          <w:rFonts w:ascii="Times New Roman"/>
          <w:b w:val="false"/>
          <w:i w:val="false"/>
          <w:color w:val="000000"/>
          <w:sz w:val="28"/>
        </w:rPr>
        <w:t xml:space="preserve">
      Однако принимая во внимание то, что использованные методы прогнозирования речного стока на длительные сроки в 20 – 30 лет являются ориентировочными, при расчете водохозяйственных балансов в данной Генеральной схеме прогнозные оценки не учтены, за исключением главных трансграничных рек Ертис и Иле, из которых предвидятся значительные изъятия стока в Китайской Народной Республике. </w:t>
      </w:r>
      <w:r>
        <w:br/>
      </w:r>
      <w:r>
        <w:rPr>
          <w:rFonts w:ascii="Times New Roman"/>
          <w:b w:val="false"/>
          <w:i w:val="false"/>
          <w:color w:val="000000"/>
          <w:sz w:val="28"/>
        </w:rPr>
        <w:t>
      Особенности подготовки исходных данных по приходной статье баланса «поверхностный сток» каждого рассматриваемого водохозяйственного бассейна и по направлениям использования приводятся ниже.</w:t>
      </w:r>
    </w:p>
    <w:bookmarkStart w:name="z44" w:id="32"/>
    <w:p>
      <w:pPr>
        <w:spacing w:after="0"/>
        <w:ind w:left="0"/>
        <w:jc w:val="both"/>
      </w:pPr>
      <w:r>
        <w:rPr>
          <w:rFonts w:ascii="Times New Roman"/>
          <w:b w:val="false"/>
          <w:i w:val="false"/>
          <w:color w:val="000000"/>
          <w:sz w:val="28"/>
        </w:rPr>
        <w:t>
Арало-Сырдарьинский бассейн</w:t>
      </w:r>
    </w:p>
    <w:bookmarkEnd w:id="32"/>
    <w:p>
      <w:pPr>
        <w:spacing w:after="0"/>
        <w:ind w:left="0"/>
        <w:jc w:val="both"/>
      </w:pPr>
      <w:r>
        <w:rPr>
          <w:rFonts w:ascii="Times New Roman"/>
          <w:b w:val="false"/>
          <w:i w:val="false"/>
          <w:color w:val="000000"/>
          <w:sz w:val="28"/>
        </w:rPr>
        <w:t>      Формирование стока реки Сырдарья происходит, в основном, в верхней и средней частях водосбора. В пределах Республики Казахстан река Сырдарья протекает от гидропоста Чиназ до впадения в Аральское море и принимает правые притоки рек Келес, Куруккелес, впадающие выше Шардаринского водохранилища, и ниже его – реку Арысь.</w:t>
      </w:r>
      <w:r>
        <w:br/>
      </w:r>
      <w:r>
        <w:rPr>
          <w:rFonts w:ascii="Times New Roman"/>
          <w:b w:val="false"/>
          <w:i w:val="false"/>
          <w:color w:val="000000"/>
          <w:sz w:val="28"/>
        </w:rPr>
        <w:t xml:space="preserve">
      Факторами, определяющими особенности реки в нижней части водосбора в Республике Казахстан, являются распластывание паводочной волны и потери стока на пойме, в болотах, озерах и обширных бессточных понижениях. </w:t>
      </w:r>
      <w:r>
        <w:br/>
      </w:r>
      <w:r>
        <w:rPr>
          <w:rFonts w:ascii="Times New Roman"/>
          <w:b w:val="false"/>
          <w:i w:val="false"/>
          <w:color w:val="000000"/>
          <w:sz w:val="28"/>
        </w:rPr>
        <w:t>
      В перспективе (как и в современных условиях) сток реки Сырдарья будет определяться не только природными факторами формирования стока, но и изменяющимися водозаборами из рек бассейна, возвратными водами и режимом работы водохранилищ в республиках Таджикистан и Узбекистан, а также Кыргызской Республике.</w:t>
      </w:r>
      <w:r>
        <w:br/>
      </w:r>
      <w:r>
        <w:rPr>
          <w:rFonts w:ascii="Times New Roman"/>
          <w:b w:val="false"/>
          <w:i w:val="false"/>
          <w:color w:val="000000"/>
          <w:sz w:val="28"/>
        </w:rPr>
        <w:t>
      Водные ресурсы бассейна реки Сырдарья, принятые при расчете водохозяйственных балансов, складываются из:</w:t>
      </w:r>
      <w:r>
        <w:br/>
      </w:r>
      <w:r>
        <w:rPr>
          <w:rFonts w:ascii="Times New Roman"/>
          <w:b w:val="false"/>
          <w:i w:val="false"/>
          <w:color w:val="000000"/>
          <w:sz w:val="28"/>
        </w:rPr>
        <w:t xml:space="preserve">
      1) притока к Шардаринскому водохранилищу, включая остаточный сток притоков Келес, Куруккелес; </w:t>
      </w:r>
      <w:r>
        <w:br/>
      </w:r>
      <w:r>
        <w:rPr>
          <w:rFonts w:ascii="Times New Roman"/>
          <w:b w:val="false"/>
          <w:i w:val="false"/>
          <w:color w:val="000000"/>
          <w:sz w:val="28"/>
        </w:rPr>
        <w:t>
      2) стока рек и мелких водотоков (река Арысь и другие), формирующихся на территории Южно-Казахстанской и Кызылординской областей;</w:t>
      </w:r>
      <w:r>
        <w:br/>
      </w:r>
      <w:r>
        <w:rPr>
          <w:rFonts w:ascii="Times New Roman"/>
          <w:b w:val="false"/>
          <w:i w:val="false"/>
          <w:color w:val="000000"/>
          <w:sz w:val="28"/>
        </w:rPr>
        <w:t>
      3) использования лимита стока ЧАКИР;</w:t>
      </w:r>
      <w:r>
        <w:br/>
      </w:r>
      <w:r>
        <w:rPr>
          <w:rFonts w:ascii="Times New Roman"/>
          <w:b w:val="false"/>
          <w:i w:val="false"/>
          <w:color w:val="000000"/>
          <w:sz w:val="28"/>
        </w:rPr>
        <w:t>
      4) поступления по каналу «Достык» из Республики Узбекистан.</w:t>
      </w:r>
      <w:r>
        <w:br/>
      </w:r>
      <w:r>
        <w:rPr>
          <w:rFonts w:ascii="Times New Roman"/>
          <w:b w:val="false"/>
          <w:i w:val="false"/>
          <w:color w:val="000000"/>
          <w:sz w:val="28"/>
        </w:rPr>
        <w:t>
      В связи с переходом работы Токтогульского водохранилища на энергетический режим и снижением водопотребления выше водохранилища в настоящей Генеральной схеме в водохозяйственных расчетах на перспективу в качестве водных ресурсов реки Сырдарья в зоне Шардаринского водохранилища принят расчетный приток к водохранилищу с учетом работы Токтогульской ГЭС в энергетическом режиме.</w:t>
      </w:r>
      <w:r>
        <w:br/>
      </w:r>
      <w:r>
        <w:rPr>
          <w:rFonts w:ascii="Times New Roman"/>
          <w:b w:val="false"/>
          <w:i w:val="false"/>
          <w:color w:val="000000"/>
          <w:sz w:val="28"/>
        </w:rPr>
        <w:t xml:space="preserve">
      При этом учтены водозаборы в бассейне выше Шардаринского водохранилища в перспективе, главным образом, на орошение (приравнены к уровню 1990 года). Полученный по однородному ряду среднемноголетний расчетный объем притока к Шардаринскому водохранилищу (включая сток рек Келес, Куруккелес) составляет 16,3 км3. Объем притока в маловодный год составляет 9,3 км3. </w:t>
      </w:r>
      <w:r>
        <w:br/>
      </w:r>
      <w:r>
        <w:rPr>
          <w:rFonts w:ascii="Times New Roman"/>
          <w:b w:val="false"/>
          <w:i w:val="false"/>
          <w:color w:val="000000"/>
          <w:sz w:val="28"/>
        </w:rPr>
        <w:t>
      Водные ресурсы АРТУР составляют 3,36 км3, снижаясь до 2,6 км3 в средние по водности годы и 2,15 км3 в маловодные годы.</w:t>
      </w:r>
      <w:r>
        <w:br/>
      </w:r>
      <w:r>
        <w:rPr>
          <w:rFonts w:ascii="Times New Roman"/>
          <w:b w:val="false"/>
          <w:i w:val="false"/>
          <w:color w:val="000000"/>
          <w:sz w:val="28"/>
        </w:rPr>
        <w:t xml:space="preserve">
      При расчете водохозяйственных балансов ирригационных районов ЧАКИР и бывшего массива «Голодная степь», в качестве располагаемых поверхностных водных ресурсов приняты объемы заявленного водопотребления, не превышающие лимитов стока в размере 1,25 км3 и 1,38 км3 соответственно. </w:t>
      </w:r>
    </w:p>
    <w:bookmarkStart w:name="z45" w:id="33"/>
    <w:p>
      <w:pPr>
        <w:spacing w:after="0"/>
        <w:ind w:left="0"/>
        <w:jc w:val="both"/>
      </w:pPr>
      <w:r>
        <w:rPr>
          <w:rFonts w:ascii="Times New Roman"/>
          <w:b w:val="false"/>
          <w:i w:val="false"/>
          <w:color w:val="000000"/>
          <w:sz w:val="28"/>
        </w:rPr>
        <w:t>
Балкаш-Алакольский бассейн</w:t>
      </w:r>
    </w:p>
    <w:bookmarkEnd w:id="33"/>
    <w:p>
      <w:pPr>
        <w:spacing w:after="0"/>
        <w:ind w:left="0"/>
        <w:jc w:val="both"/>
      </w:pPr>
      <w:r>
        <w:rPr>
          <w:rFonts w:ascii="Times New Roman"/>
          <w:b w:val="false"/>
          <w:i w:val="false"/>
          <w:color w:val="000000"/>
          <w:sz w:val="28"/>
        </w:rPr>
        <w:t xml:space="preserve">      По бассейновой принадлежности рассматриваемая территория делится на два естественных района – бассейн озера Балкаш (река Иле) и бассейн озер Алакольской впадины. Более 90 % всех рек относятся к бассейну озера Балкаш, остальные – к бассейну Алакольской группы озер. Многие реки, не доходя до озер, теряются в песках. В предгорной зоне находится наибольшее количество водохранилищ и прудов. Существующих водохранилищ на рассматриваемой территории – 37, строящихся – 2. </w:t>
      </w:r>
      <w:r>
        <w:br/>
      </w:r>
      <w:r>
        <w:rPr>
          <w:rFonts w:ascii="Times New Roman"/>
          <w:b w:val="false"/>
          <w:i w:val="false"/>
          <w:color w:val="000000"/>
          <w:sz w:val="28"/>
        </w:rPr>
        <w:t>
      В предгорных и низкогорных зонах Заилийского Алатау искусственная гидрографическая сеть представлена водохранилищами и прудами, системой ирригационных водозаборных и сбросных каналов. Часть из них в настоящее время не эксплуатируется в виду плохого технического состояния.</w:t>
      </w:r>
      <w:r>
        <w:br/>
      </w:r>
      <w:r>
        <w:rPr>
          <w:rFonts w:ascii="Times New Roman"/>
          <w:b w:val="false"/>
          <w:i w:val="false"/>
          <w:color w:val="000000"/>
          <w:sz w:val="28"/>
        </w:rPr>
        <w:t>
      Наиболее крупным является БАК. Самое большое – Капшагайское водохранилище с отметкой НПУ 479 метров при объеме 18560 млн. м3. Водохранилище построено на реке Иле в 1970 году для целей энергетики и ирригации.</w:t>
      </w:r>
      <w:r>
        <w:br/>
      </w:r>
      <w:r>
        <w:rPr>
          <w:rFonts w:ascii="Times New Roman"/>
          <w:b w:val="false"/>
          <w:i w:val="false"/>
          <w:color w:val="000000"/>
          <w:sz w:val="28"/>
        </w:rPr>
        <w:t>
      Водохозяйственные расчеты по реке Иле выполнены на основе условно-естественного стока реки Иле, который наблюдался до строительства Капшагайского водохранилища и увеличения водозаборов из реки Иле и ее притоков на территории Китайской Народной Республики и Республики Казахстан.</w:t>
      </w:r>
      <w:r>
        <w:br/>
      </w:r>
      <w:r>
        <w:rPr>
          <w:rFonts w:ascii="Times New Roman"/>
          <w:b w:val="false"/>
          <w:i w:val="false"/>
          <w:color w:val="000000"/>
          <w:sz w:val="28"/>
        </w:rPr>
        <w:t>
      Всего по Балкаш-Алакольскому бассейну естественные водные ресурсы оцениваются в 27,7 км3. Объем водозабора в бассейне реки Иле в Китайской Народной Республике в условно-естественный период доходил до 1 – 2 км3, что в те годы не оказывало значительного влияния на изменение гидрологического режима реки.</w:t>
      </w:r>
      <w:r>
        <w:br/>
      </w:r>
      <w:r>
        <w:rPr>
          <w:rFonts w:ascii="Times New Roman"/>
          <w:b w:val="false"/>
          <w:i w:val="false"/>
          <w:color w:val="000000"/>
          <w:sz w:val="28"/>
        </w:rPr>
        <w:t>
      С 1970 года водозаборы на территории Китайской Народной Республики возросли на 1,2 – 1,5 км3. В современных условиях суммарный объем использования воды в бассейне реки Иле в Китайской Народной Республике находится уже в пределах 3,5 км3 (увеличение на 2,5 км3).</w:t>
      </w:r>
      <w:r>
        <w:br/>
      </w:r>
      <w:r>
        <w:rPr>
          <w:rFonts w:ascii="Times New Roman"/>
          <w:b w:val="false"/>
          <w:i w:val="false"/>
          <w:color w:val="000000"/>
          <w:sz w:val="28"/>
        </w:rPr>
        <w:t xml:space="preserve">
      Исходя из этого, текущее состояние водных ресурсов Балкаш-Алакольского бассейна оценивается в 25,2 км3. </w:t>
      </w:r>
      <w:r>
        <w:br/>
      </w:r>
      <w:r>
        <w:rPr>
          <w:rFonts w:ascii="Times New Roman"/>
          <w:b w:val="false"/>
          <w:i w:val="false"/>
          <w:color w:val="000000"/>
          <w:sz w:val="28"/>
        </w:rPr>
        <w:t xml:space="preserve">
      Для решения вопросов водообеспечения отраслей экономики Республики Казахстан и сохранения озера Балкаш в перспективе необходимо учитывать возможное дополнительное увеличение водопотребления в Китайской Народной Республике по отношению к уже достигнутому уровню до 1970 года, то есть сверх 1 – 2 км3. </w:t>
      </w:r>
      <w:r>
        <w:br/>
      </w:r>
      <w:r>
        <w:rPr>
          <w:rFonts w:ascii="Times New Roman"/>
          <w:b w:val="false"/>
          <w:i w:val="false"/>
          <w:color w:val="000000"/>
          <w:sz w:val="28"/>
        </w:rPr>
        <w:t xml:space="preserve">
      По некоторым данным в перспективе возможно увеличение суммарного климатического стока в Балкаш-Алакольском бассейне на 2,1 км3 на уровне 2020 года и на 3,2 км3 – на уровне 2050 года по сравнению с многолетней нормой. </w:t>
      </w:r>
      <w:r>
        <w:br/>
      </w:r>
      <w:r>
        <w:rPr>
          <w:rFonts w:ascii="Times New Roman"/>
          <w:b w:val="false"/>
          <w:i w:val="false"/>
          <w:color w:val="000000"/>
          <w:sz w:val="28"/>
        </w:rPr>
        <w:t>
      Однако учитывая то, что эти данные приближенные, в настоящей Генеральной схеме такое увеличение стока не рассматривается. Только при расчете дополнительных водоотъемов в Китайской Народной Республике принято во внимание возможное повышение водности формирующегося в истоках реки Иле стока на 1 км3 в 2015 – 2030 годах и на 1,4 км3 в 2040 году.</w:t>
      </w:r>
    </w:p>
    <w:bookmarkStart w:name="z46" w:id="34"/>
    <w:p>
      <w:pPr>
        <w:spacing w:after="0"/>
        <w:ind w:left="0"/>
        <w:jc w:val="both"/>
      </w:pPr>
      <w:r>
        <w:rPr>
          <w:rFonts w:ascii="Times New Roman"/>
          <w:b w:val="false"/>
          <w:i w:val="false"/>
          <w:color w:val="000000"/>
          <w:sz w:val="28"/>
        </w:rPr>
        <w:t>
Ертисский бассейн</w:t>
      </w:r>
    </w:p>
    <w:bookmarkEnd w:id="34"/>
    <w:p>
      <w:pPr>
        <w:spacing w:after="0"/>
        <w:ind w:left="0"/>
        <w:jc w:val="both"/>
      </w:pPr>
      <w:r>
        <w:rPr>
          <w:rFonts w:ascii="Times New Roman"/>
          <w:b w:val="false"/>
          <w:i w:val="false"/>
          <w:color w:val="000000"/>
          <w:sz w:val="28"/>
        </w:rPr>
        <w:t xml:space="preserve">      Основным районом питания реки Ертис в Республике Казахстан является территория Восточно-Казахстанской области. В Павлодарской области боковая приточность к реке Ертис практически отсутствует. Одной из особенностей многолетнего хода стока реки Ертис является тенденция к группировке многоводных и маловодных лет, что в естественных условиях в значительной степени осложняло его использование. После ввода в эксплуатацию в 1960 году Бухтарминской ГЭС с полезной емкостью водохранилища в 30,81 км3 это положение было исправлено. Сток боковой приточности между Бухтарминской ГЭС и створом у села Шульба регулирует Шульбинское водохранилище с полезной емкостью в 1,47 км3, введҰнное в эксплуатацию в 1988 году и предназначенное, в основном, для обводнения поймы реки Ертис и энергетики. </w:t>
      </w:r>
      <w:r>
        <w:br/>
      </w:r>
      <w:r>
        <w:rPr>
          <w:rFonts w:ascii="Times New Roman"/>
          <w:b w:val="false"/>
          <w:i w:val="false"/>
          <w:color w:val="000000"/>
          <w:sz w:val="28"/>
        </w:rPr>
        <w:t>
      На других реках (притоки реки Ертис) построено более десятка водохранилищ емкостью свыше 12 млн. м3, суммарная емкость которых составляет 0,1 км3, общая емкость водохранилищ – 53 км3, полезная – 32,6 км3.</w:t>
      </w:r>
      <w:r>
        <w:br/>
      </w:r>
      <w:r>
        <w:rPr>
          <w:rFonts w:ascii="Times New Roman"/>
          <w:b w:val="false"/>
          <w:i w:val="false"/>
          <w:color w:val="000000"/>
          <w:sz w:val="28"/>
        </w:rPr>
        <w:t xml:space="preserve">
      Сумма всех поверхностных водных ресурсов бассейна в условно-естественных условиях оценивается в 33,7 км3, из них 7,8 км3 формируются на территории Китайской Народной Республики. Остальные 25,9 км3 формируются на территории Республики Казахстан и представлены притоками реки Ертис и бессточными водотоками. </w:t>
      </w:r>
      <w:r>
        <w:br/>
      </w:r>
      <w:r>
        <w:rPr>
          <w:rFonts w:ascii="Times New Roman"/>
          <w:b w:val="false"/>
          <w:i w:val="false"/>
          <w:color w:val="000000"/>
          <w:sz w:val="28"/>
        </w:rPr>
        <w:t>
      Испарение и транспирация с поймы реки Кара Ертис и водопотребление природного комплекса на притоках, русловые потери составляют порядка 0,71 км3.</w:t>
      </w:r>
      <w:r>
        <w:br/>
      </w:r>
      <w:r>
        <w:rPr>
          <w:rFonts w:ascii="Times New Roman"/>
          <w:b w:val="false"/>
          <w:i w:val="false"/>
          <w:color w:val="000000"/>
          <w:sz w:val="28"/>
        </w:rPr>
        <w:t>
      Участок бассейна реки Ертис ниже границы Восточно-Казахстанской и Павлодарской областей до границы с Российской Федерацией не имеет речной сети.</w:t>
      </w:r>
      <w:r>
        <w:br/>
      </w:r>
      <w:r>
        <w:rPr>
          <w:rFonts w:ascii="Times New Roman"/>
          <w:b w:val="false"/>
          <w:i w:val="false"/>
          <w:color w:val="000000"/>
          <w:sz w:val="28"/>
        </w:rPr>
        <w:t xml:space="preserve">
      Транзитный сток реки Ертис здесь уменьшается на 2,3 км3 за счет потерь воды в пределах долины, связанных с аккумуляцией паводкового стока на пойме и почвогрунтах, а также безвозвратными потерями на испарение с поверхности реки, пойменных озер, поверхности почвы, транспирацией растительностью. </w:t>
      </w:r>
      <w:r>
        <w:br/>
      </w:r>
      <w:r>
        <w:rPr>
          <w:rFonts w:ascii="Times New Roman"/>
          <w:b w:val="false"/>
          <w:i w:val="false"/>
          <w:color w:val="000000"/>
          <w:sz w:val="28"/>
        </w:rPr>
        <w:t>
      Таким образом, на границе с Российской Федерацией сток реки Ертис снижается до 26,6 км3.</w:t>
      </w:r>
      <w:r>
        <w:br/>
      </w:r>
      <w:r>
        <w:rPr>
          <w:rFonts w:ascii="Times New Roman"/>
          <w:b w:val="false"/>
          <w:i w:val="false"/>
          <w:color w:val="000000"/>
          <w:sz w:val="28"/>
        </w:rPr>
        <w:t>
      Перечисленные выше затраты стока, за исключением потерь на испарение, строго говоря, нельзя назвать потерями, так как за их счет живет и поддерживается природный комплекс в поймах рек (леса, кустарники, травы, животный мир), обеспечиваются водой естественные сенокосы и пастбища.</w:t>
      </w:r>
      <w:r>
        <w:br/>
      </w:r>
      <w:r>
        <w:rPr>
          <w:rFonts w:ascii="Times New Roman"/>
          <w:b w:val="false"/>
          <w:i w:val="false"/>
          <w:color w:val="000000"/>
          <w:sz w:val="28"/>
        </w:rPr>
        <w:t>
      Местный сток используется в отраслях экономики, главным образом, для регулярного орошения.</w:t>
      </w:r>
      <w:r>
        <w:br/>
      </w:r>
      <w:r>
        <w:rPr>
          <w:rFonts w:ascii="Times New Roman"/>
          <w:b w:val="false"/>
          <w:i w:val="false"/>
          <w:color w:val="000000"/>
          <w:sz w:val="28"/>
        </w:rPr>
        <w:t xml:space="preserve">
      С 1973 – 1974 годов началось значительное нарушение естественного хода стока реки Кара Ертис на границе Республики Казахстан и Китайской Народной Республики, вызванное возросшими водозаборами из реки Кара Ертис и ее притоков для орошения на китайской территории. </w:t>
      </w:r>
      <w:r>
        <w:br/>
      </w:r>
      <w:r>
        <w:rPr>
          <w:rFonts w:ascii="Times New Roman"/>
          <w:b w:val="false"/>
          <w:i w:val="false"/>
          <w:color w:val="000000"/>
          <w:sz w:val="28"/>
        </w:rPr>
        <w:t>
      Расчетным путем установлено, что в настоящее время приток из Китайской Народной Республики сократился в среднем на 2,5 – 3,3 км3 (при крайних значениях 0,95 – 5,6 км3) по отношению к условно-естественному периоду.</w:t>
      </w:r>
      <w:r>
        <w:br/>
      </w:r>
      <w:r>
        <w:rPr>
          <w:rFonts w:ascii="Times New Roman"/>
          <w:b w:val="false"/>
          <w:i w:val="false"/>
          <w:color w:val="000000"/>
          <w:sz w:val="28"/>
        </w:rPr>
        <w:t>
      Таким образом, фактически на текущий период водные ресурсы бассейна реки Ертис оцениваются в 30,4 км3, из них трансграничный сток составляет около 4,5 км3. В перспективе к 2040 году за счет увеличения водоотъемов в Китайской Народной Республике водные ресурсы сократятся до 28,3 км3.</w:t>
      </w:r>
      <w:r>
        <w:br/>
      </w:r>
      <w:r>
        <w:rPr>
          <w:rFonts w:ascii="Times New Roman"/>
          <w:b w:val="false"/>
          <w:i w:val="false"/>
          <w:color w:val="000000"/>
          <w:sz w:val="28"/>
        </w:rPr>
        <w:t>
      По прогнозу водности климатического стока в среднем возможно уменьшение стока бассейна реки Ертис на 0,3 км3 на уровне 2030 года, затем увеличение на 0,7 км3 на уровне 2050 года.</w:t>
      </w:r>
      <w:r>
        <w:br/>
      </w:r>
      <w:r>
        <w:rPr>
          <w:rFonts w:ascii="Times New Roman"/>
          <w:b w:val="false"/>
          <w:i w:val="false"/>
          <w:color w:val="000000"/>
          <w:sz w:val="28"/>
        </w:rPr>
        <w:t xml:space="preserve">
      В связи с неопределенностью положения с ожидаемой водностью рек бассейна на перспективу водохозяйственные расчеты по реке Ертис выполнены по двум вариантам. </w:t>
      </w:r>
      <w:r>
        <w:br/>
      </w:r>
      <w:r>
        <w:rPr>
          <w:rFonts w:ascii="Times New Roman"/>
          <w:b w:val="false"/>
          <w:i w:val="false"/>
          <w:color w:val="000000"/>
          <w:sz w:val="28"/>
        </w:rPr>
        <w:t>
      По первому варианту в перспективе существенных изменений условий формирования стока не ожидается. Исходя из этой гипотезы, норма и другие параметры стока в прошлом приравнены к соответствующим показателям в будущем. В качестве первоосновы водохозяйственных расчетов реки Ертис по этому варианту приняты 106-летние (1903 – 2012 годы) гидрометрические ряды естественного (восстановленного) стока в месячном разрезе (приток к Бухтарминскому водохранилищу и боковая приточность к реке Ертис на участке Бухтарминская ГЭС – Шульбинская ГЭС) с добавлением данных последних лет.</w:t>
      </w:r>
      <w:r>
        <w:br/>
      </w:r>
      <w:r>
        <w:rPr>
          <w:rFonts w:ascii="Times New Roman"/>
          <w:b w:val="false"/>
          <w:i w:val="false"/>
          <w:color w:val="000000"/>
          <w:sz w:val="28"/>
        </w:rPr>
        <w:t>
      По второму варианту учтены изменения в водности рек бассейна реки Ертис, которые могут возникнуть с течением времени в речном стоке.</w:t>
      </w:r>
      <w:r>
        <w:br/>
      </w:r>
      <w:r>
        <w:rPr>
          <w:rFonts w:ascii="Times New Roman"/>
          <w:b w:val="false"/>
          <w:i w:val="false"/>
          <w:color w:val="000000"/>
          <w:sz w:val="28"/>
        </w:rPr>
        <w:t>
      При этом по бассейну Бухтарминского водохранилища сток принят неизменным, исходя из предположения, что снижение стока рек низкогорья (Кара Ертис, Тургусун) компенсируется повышением стока рек высокогорья (Буктырма, Куршим, Нарым).</w:t>
      </w:r>
      <w:r>
        <w:br/>
      </w:r>
      <w:r>
        <w:rPr>
          <w:rFonts w:ascii="Times New Roman"/>
          <w:b w:val="false"/>
          <w:i w:val="false"/>
          <w:color w:val="000000"/>
          <w:sz w:val="28"/>
        </w:rPr>
        <w:t xml:space="preserve">
      По бассейнам рек Оба и Ульба принято снижение стока в среднем 1,2 % в год. Таким образом, среднемноголетний приток к створу Бухтарминской ГЭС принят в 19,2 км3 в год по обоим вариантам, среднемноголетний сток боковой приточности на участке Бухтарминская ГЭС – Шульбинская ГЭС на 2016, 2020 и 2030 – 2040 годы с учетом уменьшения стока – 9,2 км3, 8,7 км3 и 7,7 км3 соответственно. </w:t>
      </w:r>
      <w:r>
        <w:br/>
      </w:r>
      <w:r>
        <w:rPr>
          <w:rFonts w:ascii="Times New Roman"/>
          <w:b w:val="false"/>
          <w:i w:val="false"/>
          <w:color w:val="000000"/>
          <w:sz w:val="28"/>
        </w:rPr>
        <w:t>
      Для транзитного стока реки Ертис на нижних, практически бесприточных участках и для бассейна реки Шар водохозяйственные балансы составлены по месячному стоку характерных лет, близких по водности к расчетной обеспеченности.</w:t>
      </w:r>
    </w:p>
    <w:bookmarkStart w:name="z47" w:id="35"/>
    <w:p>
      <w:pPr>
        <w:spacing w:after="0"/>
        <w:ind w:left="0"/>
        <w:jc w:val="both"/>
      </w:pPr>
      <w:r>
        <w:rPr>
          <w:rFonts w:ascii="Times New Roman"/>
          <w:b w:val="false"/>
          <w:i w:val="false"/>
          <w:color w:val="000000"/>
          <w:sz w:val="28"/>
        </w:rPr>
        <w:t>
Есильский бассейн</w:t>
      </w:r>
    </w:p>
    <w:bookmarkEnd w:id="35"/>
    <w:p>
      <w:pPr>
        <w:spacing w:after="0"/>
        <w:ind w:left="0"/>
        <w:jc w:val="both"/>
      </w:pPr>
      <w:r>
        <w:rPr>
          <w:rFonts w:ascii="Times New Roman"/>
          <w:b w:val="false"/>
          <w:i w:val="false"/>
          <w:color w:val="000000"/>
          <w:sz w:val="28"/>
        </w:rPr>
        <w:t>      Основным районом питания реки Есиль является Акмолинская область.</w:t>
      </w:r>
      <w:r>
        <w:br/>
      </w:r>
      <w:r>
        <w:rPr>
          <w:rFonts w:ascii="Times New Roman"/>
          <w:b w:val="false"/>
          <w:i w:val="false"/>
          <w:color w:val="000000"/>
          <w:sz w:val="28"/>
        </w:rPr>
        <w:t>
      Река Есиль характеризуется большой неравномерностью распределения стока как внутри года, так и из года в год.</w:t>
      </w:r>
      <w:r>
        <w:br/>
      </w:r>
      <w:r>
        <w:rPr>
          <w:rFonts w:ascii="Times New Roman"/>
          <w:b w:val="false"/>
          <w:i w:val="false"/>
          <w:color w:val="000000"/>
          <w:sz w:val="28"/>
        </w:rPr>
        <w:t xml:space="preserve">
      Одной из особенностей многолетнего хода стока реки Есиль является тенденция к группировке многоводных и маловодных лет, что в значительной степени осложняет его использование в отраслях экономики. </w:t>
      </w:r>
      <w:r>
        <w:br/>
      </w:r>
      <w:r>
        <w:rPr>
          <w:rFonts w:ascii="Times New Roman"/>
          <w:b w:val="false"/>
          <w:i w:val="false"/>
          <w:color w:val="000000"/>
          <w:sz w:val="28"/>
        </w:rPr>
        <w:t xml:space="preserve">
      После ввода в эксплуатацию Астанинского (Вячеславского) (полезная емкость 375 млн. м3) и Сергеевского (полезная емкость 635 млн. м3) водохранилищ положение существенно улучшилось, так как водохранилища обеспечивают водой производство, хозяйственно-питьевые и коммунально-бытовые нужды населения, орошение, поддерживают санитарные условия в реке. Суммарная полезная емкость водохранилищ 1441 млн. м3. </w:t>
      </w:r>
      <w:r>
        <w:br/>
      </w:r>
      <w:r>
        <w:rPr>
          <w:rFonts w:ascii="Times New Roman"/>
          <w:b w:val="false"/>
          <w:i w:val="false"/>
          <w:color w:val="000000"/>
          <w:sz w:val="28"/>
        </w:rPr>
        <w:t>
      В рассматриваемый бассейн входит часть Есиль-Ертисского междуречья с суммарным среднемноголетним стоком воды 358 млн. м3, в средние по водности годы – 77 млн. м3, в маловодные годы – 12 млн. м3.</w:t>
      </w:r>
      <w:r>
        <w:br/>
      </w:r>
      <w:r>
        <w:rPr>
          <w:rFonts w:ascii="Times New Roman"/>
          <w:b w:val="false"/>
          <w:i w:val="false"/>
          <w:color w:val="000000"/>
          <w:sz w:val="28"/>
        </w:rPr>
        <w:t>
      На наиболее значительных реках (Селиты и Шаглинка) построены водохранилища многолетнего регулирования стока с общей полезной емкостью порядка 250 млн. м3.</w:t>
      </w:r>
      <w:r>
        <w:br/>
      </w:r>
      <w:r>
        <w:rPr>
          <w:rFonts w:ascii="Times New Roman"/>
          <w:b w:val="false"/>
          <w:i w:val="false"/>
          <w:color w:val="000000"/>
          <w:sz w:val="28"/>
        </w:rPr>
        <w:t>
      Всего по рассматриваемой территории поверхностные водные ресурсы составляют около 2,76 км3, из них бассейн реки Есиль – 2,40 км3.</w:t>
      </w:r>
      <w:r>
        <w:br/>
      </w:r>
      <w:r>
        <w:rPr>
          <w:rFonts w:ascii="Times New Roman"/>
          <w:b w:val="false"/>
          <w:i w:val="false"/>
          <w:color w:val="000000"/>
          <w:sz w:val="28"/>
        </w:rPr>
        <w:t>
      В основу водохозяйственных расчетов реки Есиль положен многолетний ряд месячных величин стока за наиболее освещенный наблюдениями период (с 1930 по 2012 годы).</w:t>
      </w:r>
      <w:r>
        <w:br/>
      </w:r>
      <w:r>
        <w:rPr>
          <w:rFonts w:ascii="Times New Roman"/>
          <w:b w:val="false"/>
          <w:i w:val="false"/>
          <w:color w:val="000000"/>
          <w:sz w:val="28"/>
        </w:rPr>
        <w:t>
      Относительно репрезентативности этого ряда можно сказать следующее. По наличию периодов маловодья расчетный ряд удовлетворяет условию репрезентативности, поскольку включает в себя неблагоприятные периоды маловодья: 1930 – 1940, 1950 – 1953, 1967 – 1969, 1975 – 1978 годы. Из всех этих периодов выделяется маловодье 1930 – 1940 годов, которое по дефициту стока (относительно среднего) значительно превышает остальные периоды. Ряд также включает многоводные периоды: 1941 – 1942, 1946 – 1949, 1971 – 1972 годы, но многоводные годы представлены недостаточно и не компенсируют в полной мере маловодные периоды.</w:t>
      </w:r>
      <w:r>
        <w:br/>
      </w:r>
      <w:r>
        <w:rPr>
          <w:rFonts w:ascii="Times New Roman"/>
          <w:b w:val="false"/>
          <w:i w:val="false"/>
          <w:color w:val="000000"/>
          <w:sz w:val="28"/>
        </w:rPr>
        <w:t>
      Поскольку для целей Генеральной схемы представляют интерес маловодные годы и периоды, считаем возможным ряды стока за период 1930 – 2012 годов использовать в качестве гидрологической основы водохозяйственных расчетов.</w:t>
      </w:r>
      <w:r>
        <w:br/>
      </w:r>
      <w:r>
        <w:rPr>
          <w:rFonts w:ascii="Times New Roman"/>
          <w:b w:val="false"/>
          <w:i w:val="false"/>
          <w:color w:val="000000"/>
          <w:sz w:val="28"/>
        </w:rPr>
        <w:t>
      В этом случае будет создан некоторый запас надежности выполненных расчетов.</w:t>
      </w:r>
    </w:p>
    <w:bookmarkStart w:name="z48" w:id="36"/>
    <w:p>
      <w:pPr>
        <w:spacing w:after="0"/>
        <w:ind w:left="0"/>
        <w:jc w:val="both"/>
      </w:pPr>
      <w:r>
        <w:rPr>
          <w:rFonts w:ascii="Times New Roman"/>
          <w:b w:val="false"/>
          <w:i w:val="false"/>
          <w:color w:val="000000"/>
          <w:sz w:val="28"/>
        </w:rPr>
        <w:t>
Жайык-Каспийский бассейн</w:t>
      </w:r>
    </w:p>
    <w:bookmarkEnd w:id="36"/>
    <w:p>
      <w:pPr>
        <w:spacing w:after="0"/>
        <w:ind w:left="0"/>
        <w:jc w:val="both"/>
      </w:pPr>
      <w:r>
        <w:rPr>
          <w:rFonts w:ascii="Times New Roman"/>
          <w:b w:val="false"/>
          <w:i w:val="false"/>
          <w:color w:val="000000"/>
          <w:sz w:val="28"/>
        </w:rPr>
        <w:t>      Реки Жайык-Каспийского бассейна по условиям водного режима характеризуются резко выраженным преобладанием стока в весенний период (от 55 до 100 % от годового стока).</w:t>
      </w:r>
      <w:r>
        <w:br/>
      </w:r>
      <w:r>
        <w:rPr>
          <w:rFonts w:ascii="Times New Roman"/>
          <w:b w:val="false"/>
          <w:i w:val="false"/>
          <w:color w:val="000000"/>
          <w:sz w:val="28"/>
        </w:rPr>
        <w:t>
      Сток рек территории резко колеблется по годам. Отличительной чертой многолетнего хода стока является большая повторяемость лет с низкой водностью, нередко следующих один за другим и образующих маловодные периоды.</w:t>
      </w:r>
      <w:r>
        <w:br/>
      </w:r>
      <w:r>
        <w:rPr>
          <w:rFonts w:ascii="Times New Roman"/>
          <w:b w:val="false"/>
          <w:i w:val="false"/>
          <w:color w:val="000000"/>
          <w:sz w:val="28"/>
        </w:rPr>
        <w:t>
      Для использования стока рек в отраслях экономики на реках бассейна в Республике Казахстан построено 42 водохранилища (емкостью более 1 млн. м3), суммарным полным объемом около 1,1 км3.</w:t>
      </w:r>
      <w:r>
        <w:br/>
      </w:r>
      <w:r>
        <w:rPr>
          <w:rFonts w:ascii="Times New Roman"/>
          <w:b w:val="false"/>
          <w:i w:val="false"/>
          <w:color w:val="000000"/>
          <w:sz w:val="28"/>
        </w:rPr>
        <w:t>
      Сумма всех поверхностных водных ресурсов бассейна в естественных условиях оценивается в 12,8 км3, из которых 8,7 км3 (68 %) формируется в Российской Федерации. Остальные 4,1 км3 (32 %) формируются на территории Республики Казахстан и представлены притоками реки Жайык и бессточными водотоками.</w:t>
      </w:r>
      <w:r>
        <w:br/>
      </w:r>
      <w:r>
        <w:rPr>
          <w:rFonts w:ascii="Times New Roman"/>
          <w:b w:val="false"/>
          <w:i w:val="false"/>
          <w:color w:val="000000"/>
          <w:sz w:val="28"/>
        </w:rPr>
        <w:t xml:space="preserve">
      Естественный сток, поступающий на территорию Западно-Казахстанской области транзитом из Оренбургской области России по руслу реки Жайык, составляет 9,3 км3. Из этого количества 1,4 км3 приходится на сток, формирующийся в Казахстане (реки Орь, Илек, Большая Хобда), остальные 7,9 км3 формируются в Российской Федерации. </w:t>
      </w:r>
      <w:r>
        <w:br/>
      </w:r>
      <w:r>
        <w:rPr>
          <w:rFonts w:ascii="Times New Roman"/>
          <w:b w:val="false"/>
          <w:i w:val="false"/>
          <w:color w:val="000000"/>
          <w:sz w:val="28"/>
        </w:rPr>
        <w:t xml:space="preserve">
      Фактическое поступление (измеренный сток), особенно начиная с 1970 года, меньше указанного вследствие изъятия и потерь стока в Российской Федерации (река Жайык и притоки) и Республике Казахстан (реки Орь, Илек, Большая Хобда). </w:t>
      </w:r>
      <w:r>
        <w:br/>
      </w:r>
      <w:r>
        <w:rPr>
          <w:rFonts w:ascii="Times New Roman"/>
          <w:b w:val="false"/>
          <w:i w:val="false"/>
          <w:color w:val="000000"/>
          <w:sz w:val="28"/>
        </w:rPr>
        <w:t xml:space="preserve">
      Поэтому при расчете водохозяйственных балансов сток реки на государственной границе принимается не по его значению в естественном состоянии, а с учетом искажения стока хозяйственной деятельностью на вышележащей части водосбора в Российской Федерации. </w:t>
      </w:r>
      <w:r>
        <w:br/>
      </w:r>
      <w:r>
        <w:rPr>
          <w:rFonts w:ascii="Times New Roman"/>
          <w:b w:val="false"/>
          <w:i w:val="false"/>
          <w:color w:val="000000"/>
          <w:sz w:val="28"/>
        </w:rPr>
        <w:t>
      В маловодные годы, наоборот, за счет регулирования стока реки Жайык в водохранилищах, расположенных в Российской Федерации, объем поступающего стока из России выше, чем в условиях естественного формирования стока. Данные договоренности приняты за основу при составлении водохозяйственных балансов на перспективу до 2040 года.</w:t>
      </w:r>
      <w:r>
        <w:br/>
      </w:r>
      <w:r>
        <w:rPr>
          <w:rFonts w:ascii="Times New Roman"/>
          <w:b w:val="false"/>
          <w:i w:val="false"/>
          <w:color w:val="000000"/>
          <w:sz w:val="28"/>
        </w:rPr>
        <w:t>
      По рекам Большой и Малый Узени с территории Саратовской области Российской Федерации при отсутствии водопотребления в Западно-Казахстанскую область могло бы поступать в среднем 0,44 км3. Однако фактическое поступление воды по этим рекам вследствие интенсивного разбора их стока в Саратовской области значительно меньше.</w:t>
      </w:r>
      <w:r>
        <w:br/>
      </w:r>
      <w:r>
        <w:rPr>
          <w:rFonts w:ascii="Times New Roman"/>
          <w:b w:val="false"/>
          <w:i w:val="false"/>
          <w:color w:val="000000"/>
          <w:sz w:val="28"/>
        </w:rPr>
        <w:t xml:space="preserve">
      В некоторые маловодные годы на территорию Западно-Казахстанской области вода вообще не поступала. </w:t>
      </w:r>
      <w:r>
        <w:br/>
      </w:r>
      <w:r>
        <w:rPr>
          <w:rFonts w:ascii="Times New Roman"/>
          <w:b w:val="false"/>
          <w:i w:val="false"/>
          <w:color w:val="000000"/>
          <w:sz w:val="28"/>
        </w:rPr>
        <w:t>
      Основой взаимодействия между Республикой Казахстан и Российской Федерацией в области рационального использования и охраны водных ресурсов трансграничных рек является Соглашение между Правительством Российской Федерации и Правительством Республики Казахстан о совместном использовании и охране трансграничных водных объектов от 27 августа 1992 года.</w:t>
      </w:r>
      <w:r>
        <w:br/>
      </w:r>
      <w:r>
        <w:rPr>
          <w:rFonts w:ascii="Times New Roman"/>
          <w:b w:val="false"/>
          <w:i w:val="false"/>
          <w:color w:val="000000"/>
          <w:sz w:val="28"/>
        </w:rPr>
        <w:t xml:space="preserve">
      Деление стока Большого и Малого Узеней между Российской Федерацией и Республикой Казахстан должно осуществляться поровну в любые по водности годы. </w:t>
      </w:r>
      <w:r>
        <w:br/>
      </w:r>
      <w:r>
        <w:rPr>
          <w:rFonts w:ascii="Times New Roman"/>
          <w:b w:val="false"/>
          <w:i w:val="false"/>
          <w:color w:val="000000"/>
          <w:sz w:val="28"/>
        </w:rPr>
        <w:t>
      Таким образом, поверхностные водные ресурсы Жайык-Каспийского бассейна, принятые при расчете водохозяйственных балансов, составляют 12,39 км3.</w:t>
      </w:r>
    </w:p>
    <w:bookmarkStart w:name="z49" w:id="37"/>
    <w:p>
      <w:pPr>
        <w:spacing w:after="0"/>
        <w:ind w:left="0"/>
        <w:jc w:val="both"/>
      </w:pPr>
      <w:r>
        <w:rPr>
          <w:rFonts w:ascii="Times New Roman"/>
          <w:b w:val="false"/>
          <w:i w:val="false"/>
          <w:color w:val="000000"/>
          <w:sz w:val="28"/>
        </w:rPr>
        <w:t>
Нура-Сарысуский бассейн</w:t>
      </w:r>
    </w:p>
    <w:bookmarkEnd w:id="37"/>
    <w:p>
      <w:pPr>
        <w:spacing w:after="0"/>
        <w:ind w:left="0"/>
        <w:jc w:val="both"/>
      </w:pPr>
      <w:r>
        <w:rPr>
          <w:rFonts w:ascii="Times New Roman"/>
          <w:b w:val="false"/>
          <w:i w:val="false"/>
          <w:color w:val="000000"/>
          <w:sz w:val="28"/>
        </w:rPr>
        <w:t>      Бассейн реки Нура.</w:t>
      </w:r>
    </w:p>
    <w:p>
      <w:pPr>
        <w:spacing w:after="0"/>
        <w:ind w:left="0"/>
        <w:jc w:val="both"/>
      </w:pPr>
      <w:r>
        <w:rPr>
          <w:rFonts w:ascii="Times New Roman"/>
          <w:b w:val="false"/>
          <w:i w:val="false"/>
          <w:color w:val="000000"/>
          <w:sz w:val="28"/>
        </w:rPr>
        <w:t xml:space="preserve">      Формирование стока реки Нура происходит, главным образом, в верхней и средней частях водосбора. Факторами, определяющими особенности реки в нижней части водосбора, являются распластывание паводочной волны и потери стока на пойме, в пойменных озерах и русле. Значительные изменения в режиме реки Нура вызваны хозяйственной деятельностью (строительство водохранилищ, КиКС и другие). </w:t>
      </w:r>
      <w:r>
        <w:br/>
      </w:r>
      <w:r>
        <w:rPr>
          <w:rFonts w:ascii="Times New Roman"/>
          <w:b w:val="false"/>
          <w:i w:val="false"/>
          <w:color w:val="000000"/>
          <w:sz w:val="28"/>
        </w:rPr>
        <w:t xml:space="preserve">
      Суммарная полезная емкость построенных водохранилищ – 416 млн. м3. Самые крупные водохранилища: Шерубайнуринское на реке Шерубайнура и Самаркандское на реке Нура. Шерубайнуринское водохранилище многолетнего регулирования (полезная емкость 179,8 млн. м3) имеет комплексное назначение. </w:t>
      </w:r>
      <w:r>
        <w:br/>
      </w:r>
      <w:r>
        <w:rPr>
          <w:rFonts w:ascii="Times New Roman"/>
          <w:b w:val="false"/>
          <w:i w:val="false"/>
          <w:color w:val="000000"/>
          <w:sz w:val="28"/>
        </w:rPr>
        <w:t xml:space="preserve">
      Самаркандское водохранилище являлось крупнейшим источником водоснабжения городов Караганды и Темиртау, осуществляя многолетнее регулирование стока. С приходом ертисской воды рабочая призма Самаркандского водохранилища, уменьшенная с 197 млн. м3 до 100,2 млн. м3, использовалась, главным образом, для сезонного перераспределения воды. С увеличением в перспективе до 2040 года водопотребления отраслей экономики Самаркандское водохранилище будет работать в режиме сезонного регулирования стока с элементами многолетнего регулирования. С увеличением водоподачи по КиКСу за 2040 год, возможно, что нуринско-ертисская вода будет проходить через Самаркандское водохранилище транзитом. Мелкие водохранилища полезной емкостью от 0,9 млн. м3 до 28 млн. м3 используются, главным образом, для орошения. </w:t>
      </w:r>
      <w:r>
        <w:br/>
      </w:r>
      <w:r>
        <w:rPr>
          <w:rFonts w:ascii="Times New Roman"/>
          <w:b w:val="false"/>
          <w:i w:val="false"/>
          <w:color w:val="000000"/>
          <w:sz w:val="28"/>
        </w:rPr>
        <w:t>
      В рассматриваемом районе имеется большое количество прудов, которые используются для обводнения пастбищ, регулярного орошения.</w:t>
      </w:r>
      <w:r>
        <w:br/>
      </w:r>
      <w:r>
        <w:rPr>
          <w:rFonts w:ascii="Times New Roman"/>
          <w:b w:val="false"/>
          <w:i w:val="false"/>
          <w:color w:val="000000"/>
          <w:sz w:val="28"/>
        </w:rPr>
        <w:t xml:space="preserve">
      Характерной особенностью реки Нура и других рек рассматриваемой территории является большая неравномерность распределения стока как внутри года, так и из года в год. </w:t>
      </w:r>
      <w:r>
        <w:br/>
      </w:r>
      <w:r>
        <w:rPr>
          <w:rFonts w:ascii="Times New Roman"/>
          <w:b w:val="false"/>
          <w:i w:val="false"/>
          <w:color w:val="000000"/>
          <w:sz w:val="28"/>
        </w:rPr>
        <w:t>
      Другая особенность стока реки Нура, сказывающаяся отрицательно на использовании реки в отраслях экономики, – тенденция к группировке маловодных лет.</w:t>
      </w:r>
      <w:r>
        <w:br/>
      </w:r>
      <w:r>
        <w:rPr>
          <w:rFonts w:ascii="Times New Roman"/>
          <w:b w:val="false"/>
          <w:i w:val="false"/>
          <w:color w:val="000000"/>
          <w:sz w:val="28"/>
        </w:rPr>
        <w:t>
      Особенно маловодным был период 1930 – 1940 годов.</w:t>
      </w:r>
      <w:r>
        <w:br/>
      </w:r>
      <w:r>
        <w:rPr>
          <w:rFonts w:ascii="Times New Roman"/>
          <w:b w:val="false"/>
          <w:i w:val="false"/>
          <w:color w:val="000000"/>
          <w:sz w:val="28"/>
        </w:rPr>
        <w:t xml:space="preserve">
      Особым фактором, влияющим на водный режим реки Нура, является переброска стока по КиКС. </w:t>
      </w:r>
      <w:r>
        <w:br/>
      </w:r>
      <w:r>
        <w:rPr>
          <w:rFonts w:ascii="Times New Roman"/>
          <w:b w:val="false"/>
          <w:i w:val="false"/>
          <w:color w:val="000000"/>
          <w:sz w:val="28"/>
        </w:rPr>
        <w:t>
      После зарегулирования стока реки Нура Самаркандским водохранилищем и началом попусков ертисской воды из КиКС, река Нура в летнюю межень стала достаточно многоводна – как на шлейфе среднего половодья.</w:t>
      </w:r>
      <w:r>
        <w:br/>
      </w:r>
      <w:r>
        <w:rPr>
          <w:rFonts w:ascii="Times New Roman"/>
          <w:b w:val="false"/>
          <w:i w:val="false"/>
          <w:color w:val="000000"/>
          <w:sz w:val="28"/>
        </w:rPr>
        <w:t>
      Река Нура является естественным трактом водоподачи ертисской воды к головным водозаборам каналов: Нура – Сарысу для подачи воды в бассейн реки Сарысу (Карагандинская область) (канал в настоящее время не эксплуатируется) и Нура – Есиль – для водоподачи в бассейн реки Есиль (Акмолинская область).</w:t>
      </w:r>
      <w:r>
        <w:br/>
      </w:r>
      <w:r>
        <w:rPr>
          <w:rFonts w:ascii="Times New Roman"/>
          <w:b w:val="false"/>
          <w:i w:val="false"/>
          <w:color w:val="000000"/>
          <w:sz w:val="28"/>
        </w:rPr>
        <w:t>
      Общий объем стока рек бассейна реки Нура и озера Тениз составляет 941 млн. м3 в год, в том числе 682 млн. м3 формируется в бассейне реки Нура, остальные 259 млн. м3 приходятся на долю стока других рек бассейна озера Тениз.</w:t>
      </w:r>
      <w:r>
        <w:br/>
      </w:r>
      <w:r>
        <w:rPr>
          <w:rFonts w:ascii="Times New Roman"/>
          <w:b w:val="false"/>
          <w:i w:val="false"/>
          <w:color w:val="000000"/>
          <w:sz w:val="28"/>
        </w:rPr>
        <w:t xml:space="preserve">
      Всего поверхностные водные ресурсы рассматриваемой территории оцениваются в 1018 млн. м3. </w:t>
      </w:r>
      <w:r>
        <w:br/>
      </w:r>
      <w:r>
        <w:rPr>
          <w:rFonts w:ascii="Times New Roman"/>
          <w:b w:val="false"/>
          <w:i w:val="false"/>
          <w:color w:val="000000"/>
          <w:sz w:val="28"/>
        </w:rPr>
        <w:t xml:space="preserve">
      В основу водохозяйственных расчетов положен многолетний ряд месячных величин стока за наиболее освещенный наблюдениями период (с 1935 по 2012 годы). Средний модульный коэффициент за этот период близок к единице. </w:t>
      </w:r>
      <w:r>
        <w:br/>
      </w:r>
      <w:r>
        <w:rPr>
          <w:rFonts w:ascii="Times New Roman"/>
          <w:b w:val="false"/>
          <w:i w:val="false"/>
          <w:color w:val="000000"/>
          <w:sz w:val="28"/>
        </w:rPr>
        <w:t>
      Внутригодовое распределение стока прочих рек, впадающих в озеро Тениз (Куланотпес, Кон, Кирей), и рек, впадающих в озеро Карасор (Талды, Жарлы, Жарым и другие), неблагоприятно для использования их стока в отраслях экономики, так как почти весь годовой сток проходит за короткий период весеннего половодья. На этих реках также нет достаточно крупных водохранилищ. Все это определяет основное направление использования стока – лиманное орошение. Требования на воду других потребителей (сельхозводоснабжение, обводнение пастбищ и другие) малы и покрываются, главным образом, за счет прудов, прудо-копаней, плесов, озер.</w:t>
      </w:r>
    </w:p>
    <w:p>
      <w:pPr>
        <w:spacing w:after="0"/>
        <w:ind w:left="0"/>
        <w:jc w:val="both"/>
      </w:pPr>
      <w:r>
        <w:rPr>
          <w:rFonts w:ascii="Times New Roman"/>
          <w:b w:val="false"/>
          <w:i w:val="false"/>
          <w:color w:val="000000"/>
          <w:sz w:val="28"/>
        </w:rPr>
        <w:t>      Бассейн реки Сарысу.</w:t>
      </w:r>
    </w:p>
    <w:p>
      <w:pPr>
        <w:spacing w:after="0"/>
        <w:ind w:left="0"/>
        <w:jc w:val="both"/>
      </w:pPr>
      <w:r>
        <w:rPr>
          <w:rFonts w:ascii="Times New Roman"/>
          <w:b w:val="false"/>
          <w:i w:val="false"/>
          <w:color w:val="000000"/>
          <w:sz w:val="28"/>
        </w:rPr>
        <w:t>      Характерной особенностью гидрографии бассейна реки Сарысу является редкая речная сеть и относительно большое количество временных водотоков, имеющих сток только в период весеннего снеготаяния.</w:t>
      </w:r>
      <w:r>
        <w:br/>
      </w:r>
      <w:r>
        <w:rPr>
          <w:rFonts w:ascii="Times New Roman"/>
          <w:b w:val="false"/>
          <w:i w:val="false"/>
          <w:color w:val="000000"/>
          <w:sz w:val="28"/>
        </w:rPr>
        <w:t xml:space="preserve">
      Реки бассейна реки Сарысу характеризуются большой изменчивостью годового стока, резко выраженным пиком весеннего половодья и низкой меженью, что в значительной степени осложняет их использование в отраслях экономики. </w:t>
      </w:r>
      <w:r>
        <w:br/>
      </w:r>
      <w:r>
        <w:rPr>
          <w:rFonts w:ascii="Times New Roman"/>
          <w:b w:val="false"/>
          <w:i w:val="false"/>
          <w:color w:val="000000"/>
          <w:sz w:val="28"/>
        </w:rPr>
        <w:t>
      После ввода в эксплуатацию Кенгирского (полезная емкость 311,2 млн. м3), Жездинского (полезная емкость 72,5 млн. м3) и других водохранилищ положение с водообеспечением существенно улучшилось. В основу водохозяйственных расчетов по рекам Кара-Кенгир и Жезды положены многолетние ряды месячных величин стока в створах водохранилищ за наиболее освещенный наблюдениями период (с 1931 по 2012 годы).</w:t>
      </w:r>
      <w:r>
        <w:br/>
      </w:r>
      <w:r>
        <w:rPr>
          <w:rFonts w:ascii="Times New Roman"/>
          <w:b w:val="false"/>
          <w:i w:val="false"/>
          <w:color w:val="000000"/>
          <w:sz w:val="28"/>
        </w:rPr>
        <w:t>
      Поверхностные водные ресурсы бассейна рек Сарысу оцениваются в 348 млн. м3. Поверхностные водные ресурсы бассейнов рек Нура и Сарысу составляют 1366 млн. м3.</w:t>
      </w:r>
    </w:p>
    <w:bookmarkStart w:name="z50" w:id="38"/>
    <w:p>
      <w:pPr>
        <w:spacing w:after="0"/>
        <w:ind w:left="0"/>
        <w:jc w:val="both"/>
      </w:pPr>
      <w:r>
        <w:rPr>
          <w:rFonts w:ascii="Times New Roman"/>
          <w:b w:val="false"/>
          <w:i w:val="false"/>
          <w:color w:val="000000"/>
          <w:sz w:val="28"/>
        </w:rPr>
        <w:t>
Тобол-Торгайский бассейн</w:t>
      </w:r>
    </w:p>
    <w:bookmarkEnd w:id="38"/>
    <w:p>
      <w:pPr>
        <w:spacing w:after="0"/>
        <w:ind w:left="0"/>
        <w:jc w:val="both"/>
      </w:pPr>
      <w:r>
        <w:rPr>
          <w:rFonts w:ascii="Times New Roman"/>
          <w:b w:val="false"/>
          <w:i w:val="false"/>
          <w:color w:val="000000"/>
          <w:sz w:val="28"/>
        </w:rPr>
        <w:t>      Бассейн реки Тобол.</w:t>
      </w:r>
    </w:p>
    <w:p>
      <w:pPr>
        <w:spacing w:after="0"/>
        <w:ind w:left="0"/>
        <w:jc w:val="both"/>
      </w:pPr>
      <w:r>
        <w:rPr>
          <w:rFonts w:ascii="Times New Roman"/>
          <w:b w:val="false"/>
          <w:i w:val="false"/>
          <w:color w:val="000000"/>
          <w:sz w:val="28"/>
        </w:rPr>
        <w:t>      Река Тобол характеризуется большой неравномерностью распределения стока как внутри года, так и из года в год. Одной из особенностей многолетнего хода стока реки Тобол является тенденция к группировке многоводных и маловодных лет, что до строительства водохранилищ в значительной степени осложняло его использование в отраслях экономики.</w:t>
      </w:r>
      <w:r>
        <w:br/>
      </w:r>
      <w:r>
        <w:rPr>
          <w:rFonts w:ascii="Times New Roman"/>
          <w:b w:val="false"/>
          <w:i w:val="false"/>
          <w:color w:val="000000"/>
          <w:sz w:val="28"/>
        </w:rPr>
        <w:t>
      Наиболее крупным по объему регулятором стока реки Тобол является Верхне-Тобольское водохранилище (полезная емкость 781 млн. м3), с подпиткой расположенных ниже Каратомарского (полезная емкость 562 млн. м3) и других водохранилищ, служащих источниками водоснабжения городов Рудный, Костанай, Лисаковск и ряда других водопотребителей.</w:t>
      </w:r>
      <w:r>
        <w:br/>
      </w:r>
      <w:r>
        <w:rPr>
          <w:rFonts w:ascii="Times New Roman"/>
          <w:b w:val="false"/>
          <w:i w:val="false"/>
          <w:color w:val="000000"/>
          <w:sz w:val="28"/>
        </w:rPr>
        <w:t>
      Значительная часть воды летом расходуется на нужды орошаемого земледелия, полив зеленых насаждений. Суммарная полезная емкость водохранилищ – 1393 млн. м3.</w:t>
      </w:r>
      <w:r>
        <w:br/>
      </w:r>
      <w:r>
        <w:rPr>
          <w:rFonts w:ascii="Times New Roman"/>
          <w:b w:val="false"/>
          <w:i w:val="false"/>
          <w:color w:val="000000"/>
          <w:sz w:val="28"/>
        </w:rPr>
        <w:t xml:space="preserve">
      Сумма всех поверхностных водных ресурсов бассейна реки Тобол оценивается в 746 млн. м3, часть из которых формируется на территории Российской Федерации. </w:t>
      </w:r>
      <w:r>
        <w:br/>
      </w:r>
      <w:r>
        <w:rPr>
          <w:rFonts w:ascii="Times New Roman"/>
          <w:b w:val="false"/>
          <w:i w:val="false"/>
          <w:color w:val="000000"/>
          <w:sz w:val="28"/>
        </w:rPr>
        <w:t xml:space="preserve">
      Оценка изменений гидрологического режима реки Тобол и ее трансграничных притоков при входе в Республику Казахстан под влиянием хозяйственных мероприятий в Российской Федерации показала, что за весь период наблюдений годовой сток в рассматриваемых створах можно принять условно-естественным. </w:t>
      </w:r>
      <w:r>
        <w:br/>
      </w:r>
      <w:r>
        <w:rPr>
          <w:rFonts w:ascii="Times New Roman"/>
          <w:b w:val="false"/>
          <w:i w:val="false"/>
          <w:color w:val="000000"/>
          <w:sz w:val="28"/>
        </w:rPr>
        <w:t xml:space="preserve">
      Водопотребление выше створов, в том числе на сопредельной территории, незначительно и не оказывает заметного влияния на величины годового стока. Исходя из этого, водные ресурсы Костанайской области оценивались по данным гидропостов, расположенных на территории Костанайской области. </w:t>
      </w:r>
      <w:r>
        <w:br/>
      </w:r>
      <w:r>
        <w:rPr>
          <w:rFonts w:ascii="Times New Roman"/>
          <w:b w:val="false"/>
          <w:i w:val="false"/>
          <w:color w:val="000000"/>
          <w:sz w:val="28"/>
        </w:rPr>
        <w:t>
      По этой же причине при расчете водохозяйственных балансов не учитывались водозаборы из этих рек в Российской Федерации.</w:t>
      </w:r>
      <w:r>
        <w:br/>
      </w:r>
      <w:r>
        <w:rPr>
          <w:rFonts w:ascii="Times New Roman"/>
          <w:b w:val="false"/>
          <w:i w:val="false"/>
          <w:color w:val="000000"/>
          <w:sz w:val="28"/>
        </w:rPr>
        <w:t xml:space="preserve">
      Гидрологической основой водохозяйственных расчетов по реке Тобол послужили естественные (восстановленные) 78-летние ряды притока к Верхне-Тобольскому водохранилищу и боковой приточности, формирующейся на участке от Верхне-Тобольского водохранилища до Каратомарского водохранилища. </w:t>
      </w:r>
    </w:p>
    <w:p>
      <w:pPr>
        <w:spacing w:after="0"/>
        <w:ind w:left="0"/>
        <w:jc w:val="both"/>
      </w:pPr>
      <w:r>
        <w:rPr>
          <w:rFonts w:ascii="Times New Roman"/>
          <w:b w:val="false"/>
          <w:i w:val="false"/>
          <w:color w:val="000000"/>
          <w:sz w:val="28"/>
        </w:rPr>
        <w:t>      Бассейн реки Торгай.</w:t>
      </w:r>
    </w:p>
    <w:p>
      <w:pPr>
        <w:spacing w:after="0"/>
        <w:ind w:left="0"/>
        <w:jc w:val="both"/>
      </w:pPr>
      <w:r>
        <w:rPr>
          <w:rFonts w:ascii="Times New Roman"/>
          <w:b w:val="false"/>
          <w:i w:val="false"/>
          <w:color w:val="000000"/>
          <w:sz w:val="28"/>
        </w:rPr>
        <w:t xml:space="preserve">      Главными водотоками рассматриваемой территории, имеющими большое водохозяйственное значение, являются река Торгай и ее приток – река Иргиз. </w:t>
      </w:r>
      <w:r>
        <w:br/>
      </w:r>
      <w:r>
        <w:rPr>
          <w:rFonts w:ascii="Times New Roman"/>
          <w:b w:val="false"/>
          <w:i w:val="false"/>
          <w:color w:val="000000"/>
          <w:sz w:val="28"/>
        </w:rPr>
        <w:t xml:space="preserve">
      Водная система озера Сарыкопа включает основные реки Сары-Озень и Теке. Озеро Сарыкопа в многоводные годы переполняется и часть воды из него сбрасывается через реки Сарысу и Омана (Тауш) в протоки реки Торгай. В представленных в настоящей Генеральной схеме водохозяйственных балансах переток из озера Сарыкопа в реку Торгай не учитывается, так как балансы составляются по годам средней водности и маловодным, когда это явление не наблюдается. </w:t>
      </w:r>
      <w:r>
        <w:br/>
      </w:r>
      <w:r>
        <w:rPr>
          <w:rFonts w:ascii="Times New Roman"/>
          <w:b w:val="false"/>
          <w:i w:val="false"/>
          <w:color w:val="000000"/>
          <w:sz w:val="28"/>
        </w:rPr>
        <w:t>
      Водная система реки Улькаяк имеет слаборазвитую сеть временных водотоков и только в верхнем течении принимает более значительный приток – реку Кабырга. В водном режиме рассматриваемой территории наблюдается ярко выраженное весеннее половодье.</w:t>
      </w:r>
      <w:r>
        <w:br/>
      </w:r>
      <w:r>
        <w:rPr>
          <w:rFonts w:ascii="Times New Roman"/>
          <w:b w:val="false"/>
          <w:i w:val="false"/>
          <w:color w:val="000000"/>
          <w:sz w:val="28"/>
        </w:rPr>
        <w:t xml:space="preserve">
      За весенним половодьем следует летняя межень. В это время большинство рек пересыхает, а непересыхающие реки в подавляющем большинстве в зимнее время промерзают. Сток рек характеризуется большой неравномерностью распределения не только внутри года, но и из года в год, что в значительной степени осложняет его использование. Это положение несколько улучшают водохранилища и плесы. В настоящее время на территории бассейна насчитывается 5 водохранилищ (суммарная полная емкость равна 35,8 млн. м3), которые используются, в основном, для сельскохозяйственных нужд и водопоя скота. </w:t>
      </w:r>
      <w:r>
        <w:br/>
      </w:r>
      <w:r>
        <w:rPr>
          <w:rFonts w:ascii="Times New Roman"/>
          <w:b w:val="false"/>
          <w:i w:val="false"/>
          <w:color w:val="000000"/>
          <w:sz w:val="28"/>
        </w:rPr>
        <w:t>
      Многочисленные глубоководные плесы, имеющиеся на реках бассейнов Торгая, Иргиза, Сары-Озеня, являются достаточно надежными источниками водообеспечения сельского населения и обводнения пастбищ.</w:t>
      </w:r>
      <w:r>
        <w:br/>
      </w:r>
      <w:r>
        <w:rPr>
          <w:rFonts w:ascii="Times New Roman"/>
          <w:b w:val="false"/>
          <w:i w:val="false"/>
          <w:color w:val="000000"/>
          <w:sz w:val="28"/>
        </w:rPr>
        <w:t xml:space="preserve">
      Для лиманного орошения используется местный сток – часть весенних талых и дождевых вод, аккумулирующихся в небольших понижениях рельефа и озерных котловинах и не участвующих в стоке более крупных водотоков. </w:t>
      </w:r>
      <w:r>
        <w:br/>
      </w:r>
      <w:r>
        <w:rPr>
          <w:rFonts w:ascii="Times New Roman"/>
          <w:b w:val="false"/>
          <w:i w:val="false"/>
          <w:color w:val="000000"/>
          <w:sz w:val="28"/>
        </w:rPr>
        <w:t>
      Сумма всех поверхностных водных ресурсов бассейна реки Торгай оценивается в 1194 млн. м3. Суммарные поверхностные водные ресурсы бассейнов рек Тобол и Торгай оцениваются в 1940 млн. м3.</w:t>
      </w:r>
    </w:p>
    <w:bookmarkStart w:name="z51" w:id="39"/>
    <w:p>
      <w:pPr>
        <w:spacing w:after="0"/>
        <w:ind w:left="0"/>
        <w:jc w:val="both"/>
      </w:pPr>
      <w:r>
        <w:rPr>
          <w:rFonts w:ascii="Times New Roman"/>
          <w:b w:val="false"/>
          <w:i w:val="false"/>
          <w:color w:val="000000"/>
          <w:sz w:val="28"/>
        </w:rPr>
        <w:t>
Шу-Таласский бассейн</w:t>
      </w:r>
    </w:p>
    <w:bookmarkEnd w:id="39"/>
    <w:p>
      <w:pPr>
        <w:spacing w:after="0"/>
        <w:ind w:left="0"/>
        <w:jc w:val="both"/>
      </w:pPr>
      <w:r>
        <w:rPr>
          <w:rFonts w:ascii="Times New Roman"/>
          <w:b w:val="false"/>
          <w:i w:val="false"/>
          <w:color w:val="000000"/>
          <w:sz w:val="28"/>
        </w:rPr>
        <w:t>      В современных условиях (и в перспективе) сток рек Шу, Талас, Аса определяется водностью года, естественными потерями стока, а также режимом работы водохранилищ и изменяющимися водозаборами из рек бассейна и возвратными водами на территории Республики Казахстан и Кыргызской Республики.</w:t>
      </w:r>
      <w:r>
        <w:br/>
      </w:r>
      <w:r>
        <w:rPr>
          <w:rFonts w:ascii="Times New Roman"/>
          <w:b w:val="false"/>
          <w:i w:val="false"/>
          <w:color w:val="000000"/>
          <w:sz w:val="28"/>
        </w:rPr>
        <w:t xml:space="preserve">
      В настоящее время на территории бассейна насчитывается </w:t>
      </w:r>
      <w:r>
        <w:br/>
      </w:r>
      <w:r>
        <w:rPr>
          <w:rFonts w:ascii="Times New Roman"/>
          <w:b w:val="false"/>
          <w:i w:val="false"/>
          <w:color w:val="000000"/>
          <w:sz w:val="28"/>
        </w:rPr>
        <w:t xml:space="preserve">
35 водохранилищ с суммарной полезной емкостью около 849 млн. м3, которые используются, в основном, для сельскохозяйственных нужд и водопоя скота. </w:t>
      </w:r>
      <w:r>
        <w:br/>
      </w:r>
      <w:r>
        <w:rPr>
          <w:rFonts w:ascii="Times New Roman"/>
          <w:b w:val="false"/>
          <w:i w:val="false"/>
          <w:color w:val="000000"/>
          <w:sz w:val="28"/>
        </w:rPr>
        <w:t xml:space="preserve">
      Основная часть поверхностных водных ресурсов бассейнов рек Шу, Талас сосредоточена на территории Кыргызской Республики. </w:t>
      </w:r>
      <w:r>
        <w:br/>
      </w:r>
      <w:r>
        <w:rPr>
          <w:rFonts w:ascii="Times New Roman"/>
          <w:b w:val="false"/>
          <w:i w:val="false"/>
          <w:color w:val="000000"/>
          <w:sz w:val="28"/>
        </w:rPr>
        <w:t>
      Деление стока рек Шу, Талас и притока Асы реки Куркуреусу между Республикой Казахстан и Кыргызской Республикой осуществляется на основании положений о делении стока этих рек, принятых в 1983 году.</w:t>
      </w:r>
      <w:r>
        <w:br/>
      </w:r>
      <w:r>
        <w:rPr>
          <w:rFonts w:ascii="Times New Roman"/>
          <w:b w:val="false"/>
          <w:i w:val="false"/>
          <w:color w:val="000000"/>
          <w:sz w:val="28"/>
        </w:rPr>
        <w:t xml:space="preserve">
      Согласно данным положениям все эксплуатационные водные ресурсы бассейна реки Шу, подлежащие делению, составляют 6640 млн. м3, из которых 1777 млн. м3 являются возвратными водами. </w:t>
      </w:r>
      <w:r>
        <w:br/>
      </w:r>
      <w:r>
        <w:rPr>
          <w:rFonts w:ascii="Times New Roman"/>
          <w:b w:val="false"/>
          <w:i w:val="false"/>
          <w:color w:val="000000"/>
          <w:sz w:val="28"/>
        </w:rPr>
        <w:t>
      Казахстану выделено 42 % от суммарных эксплуатационных ресурсов бассейна, что составляет 2,79 км3, в том числе лимит водозабора из реки Шу – 2,41 км3, из прочих рек бассейна – 0,38 км3.</w:t>
      </w:r>
      <w:r>
        <w:br/>
      </w:r>
      <w:r>
        <w:rPr>
          <w:rFonts w:ascii="Times New Roman"/>
          <w:b w:val="false"/>
          <w:i w:val="false"/>
          <w:color w:val="000000"/>
          <w:sz w:val="28"/>
        </w:rPr>
        <w:t>
      Если учесть сток мелких горных источников северо-восточного склона хребта Каратау (0,138 км3), то общие поверхностные водные ресурсы Шу-Таласского бассейна составят 2,928 км3.</w:t>
      </w:r>
      <w:r>
        <w:br/>
      </w:r>
      <w:r>
        <w:rPr>
          <w:rFonts w:ascii="Times New Roman"/>
          <w:b w:val="false"/>
          <w:i w:val="false"/>
          <w:color w:val="000000"/>
          <w:sz w:val="28"/>
        </w:rPr>
        <w:t>
      По реке Талас водными ресурсами, подлежащими делению, являются поверхностный сток с притоками, возвратные и выклинивающиеся воды (за вычетом потерь) в объеме 1616 млн. м3.</w:t>
      </w:r>
      <w:r>
        <w:br/>
      </w:r>
      <w:r>
        <w:rPr>
          <w:rFonts w:ascii="Times New Roman"/>
          <w:b w:val="false"/>
          <w:i w:val="false"/>
          <w:color w:val="000000"/>
          <w:sz w:val="28"/>
        </w:rPr>
        <w:t xml:space="preserve">
      Водопотребление в Казахстане должно покрываться попусками из Кировского водохранилища (716 млн. м3) и стоком, формирующимся на территории Казахстана (92 млн. м3), всего 808 млн. м3. </w:t>
      </w:r>
      <w:r>
        <w:br/>
      </w:r>
      <w:r>
        <w:rPr>
          <w:rFonts w:ascii="Times New Roman"/>
          <w:b w:val="false"/>
          <w:i w:val="false"/>
          <w:color w:val="000000"/>
          <w:sz w:val="28"/>
        </w:rPr>
        <w:t xml:space="preserve">
      В бассейне реки Асы: суммарный сток – 508 млн. м3, в том числе сток, поступающий из Кыргызской Республики по притоку реки Асы реке Куркуреусу, – 14 млн. м3 и сток, формирующийся в пределах Казахстана, – 494 млн. м3. </w:t>
      </w:r>
      <w:r>
        <w:br/>
      </w:r>
      <w:r>
        <w:rPr>
          <w:rFonts w:ascii="Times New Roman"/>
          <w:b w:val="false"/>
          <w:i w:val="false"/>
          <w:color w:val="000000"/>
          <w:sz w:val="28"/>
        </w:rPr>
        <w:t>
      Таким образом, общие эксплуатационные водные ресурсы бассейнов рек Шу, Талас, Асы составляют 4,2 км3.</w:t>
      </w:r>
    </w:p>
    <w:bookmarkStart w:name="z52" w:id="40"/>
    <w:p>
      <w:pPr>
        <w:spacing w:after="0"/>
        <w:ind w:left="0"/>
        <w:jc w:val="both"/>
      </w:pPr>
      <w:r>
        <w:rPr>
          <w:rFonts w:ascii="Times New Roman"/>
          <w:b w:val="false"/>
          <w:i w:val="false"/>
          <w:color w:val="000000"/>
          <w:sz w:val="28"/>
        </w:rPr>
        <w:t>
Подземные и шахтно-рудничные воды</w:t>
      </w:r>
    </w:p>
    <w:bookmarkEnd w:id="40"/>
    <w:p>
      <w:pPr>
        <w:spacing w:after="0"/>
        <w:ind w:left="0"/>
        <w:jc w:val="both"/>
      </w:pPr>
      <w:r>
        <w:rPr>
          <w:rFonts w:ascii="Times New Roman"/>
          <w:b w:val="false"/>
          <w:i w:val="false"/>
          <w:color w:val="000000"/>
          <w:sz w:val="28"/>
        </w:rPr>
        <w:t xml:space="preserve">      Подземные воды используются, главным образом, для коммунального хозяйства, в промышленности и для сельхозводоснабжения, а шахтно-рудничные воды – в промышленности. </w:t>
      </w:r>
      <w:r>
        <w:br/>
      </w:r>
      <w:r>
        <w:rPr>
          <w:rFonts w:ascii="Times New Roman"/>
          <w:b w:val="false"/>
          <w:i w:val="false"/>
          <w:color w:val="000000"/>
          <w:sz w:val="28"/>
        </w:rPr>
        <w:t>
      При современном использовании подземных вод в 937 млн. м3 и шахтно-рудничных вод в 73 млн. м3 к 2040 году их использование увеличится в 1,9 и 1,4 раза и составит 1815 млн. м3 и 100 млн. м3 соответственно. Однако доля подземных и шахтно-рудничных вод в расходной части водохозяйственных балансов останется незначительной и составит менее 10 %.</w:t>
      </w:r>
    </w:p>
    <w:bookmarkStart w:name="z53" w:id="41"/>
    <w:p>
      <w:pPr>
        <w:spacing w:after="0"/>
        <w:ind w:left="0"/>
        <w:jc w:val="both"/>
      </w:pPr>
      <w:r>
        <w:rPr>
          <w:rFonts w:ascii="Times New Roman"/>
          <w:b w:val="false"/>
          <w:i w:val="false"/>
          <w:color w:val="000000"/>
          <w:sz w:val="28"/>
        </w:rPr>
        <w:t>
Сточные и возвратные воды</w:t>
      </w:r>
    </w:p>
    <w:bookmarkEnd w:id="41"/>
    <w:p>
      <w:pPr>
        <w:spacing w:after="0"/>
        <w:ind w:left="0"/>
        <w:jc w:val="both"/>
      </w:pPr>
      <w:r>
        <w:rPr>
          <w:rFonts w:ascii="Times New Roman"/>
          <w:b w:val="false"/>
          <w:i w:val="false"/>
          <w:color w:val="000000"/>
          <w:sz w:val="28"/>
        </w:rPr>
        <w:t>      Сточные воды в Республике Казахстан используются для регулярного орошения, в коммунальном хозяйстве и промышленности, на лиманы и для поддержания пластового давления при добыче нефти. Общий объем сточных вод, который намечается использовать к 2040 году, составит 164 млн. м3.</w:t>
      </w:r>
      <w:r>
        <w:br/>
      </w:r>
      <w:r>
        <w:rPr>
          <w:rFonts w:ascii="Times New Roman"/>
          <w:b w:val="false"/>
          <w:i w:val="false"/>
          <w:color w:val="000000"/>
          <w:sz w:val="28"/>
        </w:rPr>
        <w:t xml:space="preserve">
      Водоотведение в водные объекты рассматривается как вторичные водные ресурсы и осуществляется во всех бассейнах. </w:t>
      </w:r>
      <w:r>
        <w:br/>
      </w:r>
      <w:r>
        <w:rPr>
          <w:rFonts w:ascii="Times New Roman"/>
          <w:b w:val="false"/>
          <w:i w:val="false"/>
          <w:color w:val="000000"/>
          <w:sz w:val="28"/>
        </w:rPr>
        <w:t>
      Водоотведение производится промышленностью, коммунальным хозяйством, и, в основном, регулярным орошением (99,5 %), также имеет место возврат с рыбоводных прудов.</w:t>
      </w:r>
      <w:r>
        <w:br/>
      </w:r>
      <w:r>
        <w:rPr>
          <w:rFonts w:ascii="Times New Roman"/>
          <w:b w:val="false"/>
          <w:i w:val="false"/>
          <w:color w:val="000000"/>
          <w:sz w:val="28"/>
        </w:rPr>
        <w:t>
      На уровне 2040 года объем водоотведения ожидается 5015 млн. м3.</w:t>
      </w:r>
    </w:p>
    <w:bookmarkStart w:name="z54" w:id="42"/>
    <w:p>
      <w:pPr>
        <w:spacing w:after="0"/>
        <w:ind w:left="0"/>
        <w:jc w:val="both"/>
      </w:pPr>
      <w:r>
        <w:rPr>
          <w:rFonts w:ascii="Times New Roman"/>
          <w:b w:val="false"/>
          <w:i w:val="false"/>
          <w:color w:val="000000"/>
          <w:sz w:val="28"/>
        </w:rPr>
        <w:t>
Использование морских и озерных вод</w:t>
      </w:r>
    </w:p>
    <w:bookmarkEnd w:id="42"/>
    <w:p>
      <w:pPr>
        <w:spacing w:after="0"/>
        <w:ind w:left="0"/>
        <w:jc w:val="both"/>
      </w:pPr>
      <w:r>
        <w:rPr>
          <w:rFonts w:ascii="Times New Roman"/>
          <w:b w:val="false"/>
          <w:i w:val="false"/>
          <w:color w:val="000000"/>
          <w:sz w:val="28"/>
        </w:rPr>
        <w:t>      Морские и озерные воды используются в Жайык-Каспийском и Балкаш-Алакольском бассейнах.</w:t>
      </w:r>
      <w:r>
        <w:br/>
      </w:r>
      <w:r>
        <w:rPr>
          <w:rFonts w:ascii="Times New Roman"/>
          <w:b w:val="false"/>
          <w:i w:val="false"/>
          <w:color w:val="000000"/>
          <w:sz w:val="28"/>
        </w:rPr>
        <w:t>
      Воды Каспийского моря используются, главным образом, в промышленности Атырауской (бассейн реки Сагиз) и Мангистауской (бессточная зона) областей. Воды озера Балкаш используются в промышленности и на коммунально-бытовые нужды в Североприбалхашском водохозяйственном районе.</w:t>
      </w:r>
      <w:r>
        <w:br/>
      </w:r>
      <w:r>
        <w:rPr>
          <w:rFonts w:ascii="Times New Roman"/>
          <w:b w:val="false"/>
          <w:i w:val="false"/>
          <w:color w:val="000000"/>
          <w:sz w:val="28"/>
        </w:rPr>
        <w:t>
      Суммарное использование морских и озерных вод к 2040 году возрастет до 1614 млн. м3.</w:t>
      </w:r>
    </w:p>
    <w:bookmarkStart w:name="z55" w:id="43"/>
    <w:p>
      <w:pPr>
        <w:spacing w:after="0"/>
        <w:ind w:left="0"/>
        <w:jc w:val="both"/>
      </w:pPr>
      <w:r>
        <w:rPr>
          <w:rFonts w:ascii="Times New Roman"/>
          <w:b w:val="false"/>
          <w:i w:val="false"/>
          <w:color w:val="000000"/>
          <w:sz w:val="28"/>
        </w:rPr>
        <w:t>
Переброски стока</w:t>
      </w:r>
    </w:p>
    <w:bookmarkEnd w:id="43"/>
    <w:p>
      <w:pPr>
        <w:spacing w:after="0"/>
        <w:ind w:left="0"/>
        <w:jc w:val="both"/>
      </w:pPr>
      <w:r>
        <w:rPr>
          <w:rFonts w:ascii="Times New Roman"/>
          <w:b w:val="false"/>
          <w:i w:val="false"/>
          <w:color w:val="000000"/>
          <w:sz w:val="28"/>
        </w:rPr>
        <w:t>      Межбассейновые переброски стока в перспективе будут осуществляться из рек Ертис, Есиль, Волга (из протоки Кигач).</w:t>
      </w:r>
      <w:r>
        <w:br/>
      </w:r>
      <w:r>
        <w:rPr>
          <w:rFonts w:ascii="Times New Roman"/>
          <w:b w:val="false"/>
          <w:i w:val="false"/>
          <w:color w:val="000000"/>
          <w:sz w:val="28"/>
        </w:rPr>
        <w:t>
      Основной канал межбассейновых перебросок стока КиКС подает ертисскую воду в бассейны рек Нура, Есиль.</w:t>
      </w:r>
      <w:r>
        <w:br/>
      </w:r>
      <w:r>
        <w:rPr>
          <w:rFonts w:ascii="Times New Roman"/>
          <w:b w:val="false"/>
          <w:i w:val="false"/>
          <w:color w:val="000000"/>
          <w:sz w:val="28"/>
        </w:rPr>
        <w:t xml:space="preserve">
      В бассейн реки Нура ертисская вода подается для водопотребителей, а также в природоохранных целях для подпитки Тениз-Коргалжынских озер. </w:t>
      </w:r>
      <w:r>
        <w:br/>
      </w:r>
      <w:r>
        <w:rPr>
          <w:rFonts w:ascii="Times New Roman"/>
          <w:b w:val="false"/>
          <w:i w:val="false"/>
          <w:color w:val="000000"/>
          <w:sz w:val="28"/>
        </w:rPr>
        <w:t>
      Кроме этого, после очистки русла реки Нура водозабор в канал Нура – Есиль для водообеспечения промышленности Акмолинской области на 2030 – 2040 годы составит 10 – 15 млн. м3.</w:t>
      </w:r>
      <w:r>
        <w:br/>
      </w:r>
      <w:r>
        <w:rPr>
          <w:rFonts w:ascii="Times New Roman"/>
          <w:b w:val="false"/>
          <w:i w:val="false"/>
          <w:color w:val="000000"/>
          <w:sz w:val="28"/>
        </w:rPr>
        <w:t>
      Также для водообеспечения промышленности и коммунального хозяйства Астаны намечается возобновить водоподачу ертисской воды по водоводу из КиКСа в реку Есиль выше верхнего бьефа Вячеславского водохранилища.</w:t>
      </w:r>
      <w:r>
        <w:br/>
      </w:r>
      <w:r>
        <w:rPr>
          <w:rFonts w:ascii="Times New Roman"/>
          <w:b w:val="false"/>
          <w:i w:val="false"/>
          <w:color w:val="000000"/>
          <w:sz w:val="28"/>
        </w:rPr>
        <w:t>
      К 2040 году объем переброски стока по водоводу составит 95 млн. м3, общий объем переброски в бассейн реки Есиль, с учетом канала Нура – Есиль, достигнет 110 млн. м3.</w:t>
      </w:r>
      <w:r>
        <w:br/>
      </w:r>
      <w:r>
        <w:rPr>
          <w:rFonts w:ascii="Times New Roman"/>
          <w:b w:val="false"/>
          <w:i w:val="false"/>
          <w:color w:val="000000"/>
          <w:sz w:val="28"/>
        </w:rPr>
        <w:t>
      Недостаточная пропускная способность существующего водовода не позволяет покрывать растущие потребности в воде и уже к 2040 году возникнут дефициты воды для водоснабжения города Астаны и близлежащих населенных пунктов. Эти дефициты могут быть покрыты за счет намечаемой переброски из реки Ертис.</w:t>
      </w:r>
      <w:r>
        <w:br/>
      </w:r>
      <w:r>
        <w:rPr>
          <w:rFonts w:ascii="Times New Roman"/>
          <w:b w:val="false"/>
          <w:i w:val="false"/>
          <w:color w:val="000000"/>
          <w:sz w:val="28"/>
        </w:rPr>
        <w:t>
      Из Сергеевского водохранилища на реке Есиль осуществляется переброска небольших объемов воды в бассейн реки Тобол для водоснабжения сельских населенных пунктов (0,16 млн. м3/год).</w:t>
      </w:r>
      <w:r>
        <w:br/>
      </w:r>
      <w:r>
        <w:rPr>
          <w:rFonts w:ascii="Times New Roman"/>
          <w:b w:val="false"/>
          <w:i w:val="false"/>
          <w:color w:val="000000"/>
          <w:sz w:val="28"/>
        </w:rPr>
        <w:t>
      В перспективе, как и в современных условиях, в Жайык-Каспийский бассейн дополнительно к собственным водным ресурсам будет подаваться вода из реки Волга (протока Кигач). В Западно-Казахстанскую область в бассейн реки Ащеозек (Жанибекская обводнительно-оросительная система) переброска осуществляется из Палласовской обводнительно-оросительной системы Волгоградской области Российской Федерации.</w:t>
      </w:r>
      <w:r>
        <w:br/>
      </w:r>
      <w:r>
        <w:rPr>
          <w:rFonts w:ascii="Times New Roman"/>
          <w:b w:val="false"/>
          <w:i w:val="false"/>
          <w:color w:val="000000"/>
          <w:sz w:val="28"/>
        </w:rPr>
        <w:t>
      В Атыраускую область подается волжская вода из реки Волга (протока Кигач) для использования непосредственно в области и для передачи в бессточную зону Мангистауской области. Общий объем поступления волжской воды в Жайык-Каспийский бассейн к 2040 году составит 94 млн. м3.</w:t>
      </w:r>
      <w:r>
        <w:br/>
      </w:r>
      <w:r>
        <w:rPr>
          <w:rFonts w:ascii="Times New Roman"/>
          <w:b w:val="false"/>
          <w:i w:val="false"/>
          <w:color w:val="000000"/>
          <w:sz w:val="28"/>
        </w:rPr>
        <w:t>
      Помимо указанных выше межбассейновых перебросок в республике осуществляются внутрибассейновые переброски стока, которые не влияют на общий водохозяйственный баланс бассейнов и в настоящей Генеральной схеме не рассматриваются.</w:t>
      </w:r>
    </w:p>
    <w:bookmarkStart w:name="z56" w:id="44"/>
    <w:p>
      <w:pPr>
        <w:spacing w:after="0"/>
        <w:ind w:left="0"/>
        <w:jc w:val="left"/>
      </w:pPr>
      <w:r>
        <w:rPr>
          <w:rFonts w:ascii="Times New Roman"/>
          <w:b/>
          <w:i w:val="false"/>
          <w:color w:val="000000"/>
        </w:rPr>
        <w:t xml:space="preserve"> 
8. Результаты водохозяйственных расчетов</w:t>
      </w:r>
    </w:p>
    <w:bookmarkEnd w:id="44"/>
    <w:p>
      <w:pPr>
        <w:spacing w:after="0"/>
        <w:ind w:left="0"/>
        <w:jc w:val="both"/>
      </w:pPr>
      <w:r>
        <w:rPr>
          <w:rFonts w:ascii="Times New Roman"/>
          <w:b w:val="false"/>
          <w:i w:val="false"/>
          <w:color w:val="000000"/>
          <w:sz w:val="28"/>
        </w:rPr>
        <w:t xml:space="preserve">      В основу балансов положено сопоставление располагаемых водных ресурсов с потребностями в воде отраслей экономики, водопользователей, потерь стока на различных этапах развития отраслей экономики (2015 – 2040 годы). Из располагаемых водных ресурсов (поверхностный сток, подземные воды и другие) наибольший интерес представляют поверхностные воды (включая речной сток, водоотведение в реки, выклинивание в русла рек, высвобождение речного стока при экономии водных ресурсов и другие). На долю поверхностных вод приходится около 98 % всей приходной и расходной частей баланса. Именно поверхностные воды определяют дефицитность или благополучие в водообеспечении водой территории бассейнов. По остальным водоисточникам принято, что они участвуют в водохозяйственных балансах в объемах, равных их использованию (в пределах прогнозных и прочих запасов). По рекам с водохранилищами многолетнего регулирования стока (реки Ертис, Иле, Есиль, Сырдарья, Тобол и другие) водохозяйственные расчеты выполнены по многолетним рядам стока. По остальным бассейнам рек расчеты выполнены по суммарному стоку в годы расчетной обеспеченности стока (в месячных интервалах) с учетом сезонного регулирования в малых водохранилищах. </w:t>
      </w:r>
      <w:r>
        <w:br/>
      </w:r>
      <w:r>
        <w:rPr>
          <w:rFonts w:ascii="Times New Roman"/>
          <w:b w:val="false"/>
          <w:i w:val="false"/>
          <w:color w:val="000000"/>
          <w:sz w:val="28"/>
        </w:rPr>
        <w:t>
      По результатам выполненных расчетов составлены водохозяйственные балансы при существующих емкостях водохранилищ, подсчитаны перебойности и определены обеспеченности гарантированной отдачи потребителям и водопользователям. За перебойный принимается каждый год, в котором имеет место установление гарантированной отдачи ниже допустимого снижения хотя бы в одном месяце. При снижении нормативного водопотребления (водопользования) в напряженные периоды установлена иерархия удовлетворения потребностей в воде в зависимости от заданной расчетной обеспеченности.</w:t>
      </w:r>
      <w:r>
        <w:br/>
      </w:r>
      <w:r>
        <w:rPr>
          <w:rFonts w:ascii="Times New Roman"/>
          <w:b w:val="false"/>
          <w:i w:val="false"/>
          <w:color w:val="000000"/>
          <w:sz w:val="28"/>
        </w:rPr>
        <w:t>
      В качестве основного критерия гарантии водообеспечения потребителей принята обеспеченность по числу бесперебойных лет. Норматив надежности хозяйственно–питьевых и производственных нужд составляет 95 %, регулярного орошения и рыбного хозяйства – 75 %, лиманного орошения – 30-50 %. Допустимая урезка водопотребления в перебойные годы – 20 % (кроме лиманного орошения). В маловодные годы при недостатке водных ресурсов лиманное орошение исключается из состава потребителей.</w:t>
      </w:r>
      <w:r>
        <w:br/>
      </w:r>
      <w:r>
        <w:rPr>
          <w:rFonts w:ascii="Times New Roman"/>
          <w:b w:val="false"/>
          <w:i w:val="false"/>
          <w:color w:val="000000"/>
          <w:sz w:val="28"/>
        </w:rPr>
        <w:t>
      В </w:t>
      </w:r>
      <w:r>
        <w:rPr>
          <w:rFonts w:ascii="Times New Roman"/>
          <w:b w:val="false"/>
          <w:i w:val="false"/>
          <w:color w:val="000000"/>
          <w:sz w:val="28"/>
        </w:rPr>
        <w:t>таблице 3</w:t>
      </w:r>
      <w:r>
        <w:rPr>
          <w:rFonts w:ascii="Times New Roman"/>
          <w:b w:val="false"/>
          <w:i w:val="false"/>
          <w:color w:val="000000"/>
          <w:sz w:val="28"/>
        </w:rPr>
        <w:t xml:space="preserve"> приведены сводные водохозяйственные балансы в целом по Республике Казахстан в зависимости от водности года на перспективу до 2040 года, подробно балансы по основным бассейнам представлены далее по тексту. Расчетные поверхностные водные ресурсы на уровне 2040 года с учетом регулирования, вододеления, водоотведения в реки колеблются в годы разной водности от 110,3 до 64,3 км3 и составляют порядка 94 – 97 % от суммы всех ресурсов. Из них возвратные воды в составе коллекторно-дренажных, сбросных и сточных вод от орошения, промышленности и коммунально-бытового хозяйства, рассматривающиеся как дополнительный ресурс для использования, составляют порядка 5 км3. Водопотребление отраслей экономики Казахстана на уровне 2040 года на 84 % будет осуществляться за счет поверхностных водных источников, остальной объем – за счет подземных и шахтно-рудничных, морских и озерных, сточных и коллекторно-дренажных вод.</w:t>
      </w:r>
      <w:r>
        <w:br/>
      </w:r>
      <w:r>
        <w:rPr>
          <w:rFonts w:ascii="Times New Roman"/>
          <w:b w:val="false"/>
          <w:i w:val="false"/>
          <w:color w:val="000000"/>
          <w:sz w:val="28"/>
        </w:rPr>
        <w:t>
      Основная доля использования воды в республике приходится на сельскохозяйственное производство.</w:t>
      </w:r>
      <w:r>
        <w:br/>
      </w:r>
      <w:r>
        <w:rPr>
          <w:rFonts w:ascii="Times New Roman"/>
          <w:b w:val="false"/>
          <w:i w:val="false"/>
          <w:color w:val="000000"/>
          <w:sz w:val="28"/>
        </w:rPr>
        <w:t>
      В составе сельскохозяйственного водопотребления наибольший удельный вес приходится на регулярное орошаемое земледелие, где вода расходуется также на лиманное орошение для производства кормов, обводнение пастбищ и водоснабжение сельского населения и скота. Регулярное орошение базируется, в основном, на стоке поверхностных источников и наиболее развито на юге и юго-востоке республики – в бассейнах рек Сырдарья, Иле, Шу, Талас, Ертис.</w:t>
      </w:r>
    </w:p>
    <w:bookmarkStart w:name="z60" w:id="45"/>
    <w:p>
      <w:pPr>
        <w:spacing w:after="0"/>
        <w:ind w:left="0"/>
        <w:jc w:val="both"/>
      </w:pPr>
      <w:r>
        <w:rPr>
          <w:rFonts w:ascii="Times New Roman"/>
          <w:b w:val="false"/>
          <w:i w:val="false"/>
          <w:color w:val="000000"/>
          <w:sz w:val="28"/>
        </w:rPr>
        <w:t>
                                                       Таблица 3</w:t>
      </w:r>
    </w:p>
    <w:bookmarkEnd w:id="45"/>
    <w:bookmarkStart w:name="z61" w:id="46"/>
    <w:p>
      <w:pPr>
        <w:spacing w:after="0"/>
        <w:ind w:left="0"/>
        <w:jc w:val="both"/>
      </w:pPr>
      <w:r>
        <w:rPr>
          <w:rFonts w:ascii="Times New Roman"/>
          <w:b w:val="false"/>
          <w:i w:val="false"/>
          <w:color w:val="000000"/>
          <w:sz w:val="28"/>
        </w:rPr>
        <w:t>
      </w:t>
      </w:r>
      <w:r>
        <w:rPr>
          <w:rFonts w:ascii="Times New Roman"/>
          <w:b/>
          <w:i w:val="false"/>
          <w:color w:val="000000"/>
          <w:sz w:val="28"/>
        </w:rPr>
        <w:t>Сводные водохозяйственные балансы в целом по Республике</w:t>
      </w:r>
      <w:r>
        <w:br/>
      </w:r>
      <w:r>
        <w:rPr>
          <w:rFonts w:ascii="Times New Roman"/>
          <w:b w:val="false"/>
          <w:i w:val="false"/>
          <w:color w:val="000000"/>
          <w:sz w:val="28"/>
        </w:rPr>
        <w:t>
        </w:t>
      </w:r>
      <w:r>
        <w:rPr>
          <w:rFonts w:ascii="Times New Roman"/>
          <w:b/>
          <w:i w:val="false"/>
          <w:color w:val="000000"/>
          <w:sz w:val="28"/>
        </w:rPr>
        <w:t>Казахстан в зависимости от водности года на перспективу</w:t>
      </w:r>
      <w:r>
        <w:br/>
      </w:r>
      <w:r>
        <w:rPr>
          <w:rFonts w:ascii="Times New Roman"/>
          <w:b w:val="false"/>
          <w:i w:val="false"/>
          <w:color w:val="000000"/>
          <w:sz w:val="28"/>
        </w:rPr>
        <w:t>
                              </w:t>
      </w:r>
      <w:r>
        <w:rPr>
          <w:rFonts w:ascii="Times New Roman"/>
          <w:b/>
          <w:i w:val="false"/>
          <w:color w:val="000000"/>
          <w:sz w:val="28"/>
        </w:rPr>
        <w:t>до 2040 года</w:t>
      </w:r>
    </w:p>
    <w:bookmarkEnd w:id="46"/>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053"/>
        <w:gridCol w:w="1197"/>
        <w:gridCol w:w="1242"/>
        <w:gridCol w:w="1139"/>
        <w:gridCol w:w="1299"/>
        <w:gridCol w:w="1139"/>
        <w:gridCol w:w="1140"/>
        <w:gridCol w:w="1151"/>
        <w:gridCol w:w="1242"/>
        <w:gridCol w:w="1025"/>
      </w:tblGrid>
      <w:tr>
        <w:trPr>
          <w:trHeight w:val="2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Составляющая баланса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 многолетний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 многолетний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 многолетний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Приходная часть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Поверхностный сток рек с учетом регулирования вододеления и возвратных вод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волжской воды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и шахтно-рудничных вод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и коллекторно-дренажных вод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вод озера Балкаш и Каспийского моря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Расходная часть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в том числе: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поверхностных источников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и шахтно-рудничных вод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и коллекторно-дренажных вод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вод Каспийского моря из озера Балкаш</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водоотьемы в Китайской Народной Республике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речному стоку за счет отбора подземных вод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стока, экология, в том числе: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испарение с поверхности водохранилищ</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по КиКС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заданного горизонта в каналах, экологические нужды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природного комплекса на притоках, русловых потери и др.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природоохранный попуск в низовья реки Шидерты за счет КиКС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потери на пойме реки Ертис ниже Шульбинского водохранилища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стока – поступления в низовья, в том числе 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Балкаш</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и Сарышыганак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Алаколь и Сасыкколь</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Каспийское море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озера, из них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природоохранный попуск в Коргалжинский заповедник за счет КиКС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 Российскую Федерацию</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Баланс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Лиманное орошение получило развитие, главным образом, на западе и севере Казахстана, на базе весеннего стока рек Жайык, Торгай, Тобол и других.</w:t>
      </w:r>
      <w:r>
        <w:br/>
      </w:r>
      <w:r>
        <w:rPr>
          <w:rFonts w:ascii="Times New Roman"/>
          <w:b w:val="false"/>
          <w:i w:val="false"/>
          <w:color w:val="000000"/>
          <w:sz w:val="28"/>
        </w:rPr>
        <w:t>
      Для водообеспечения сельских населенных пунктов по республике используются в основном подземные воды.</w:t>
      </w:r>
      <w:r>
        <w:br/>
      </w:r>
      <w:r>
        <w:rPr>
          <w:rFonts w:ascii="Times New Roman"/>
          <w:b w:val="false"/>
          <w:i w:val="false"/>
          <w:color w:val="000000"/>
          <w:sz w:val="28"/>
        </w:rPr>
        <w:t xml:space="preserve">
      Кроме отмеченных имеют место затраты стока на затопление естественных сенокосов паводковыми водами в низовьях рек. </w:t>
      </w:r>
      <w:r>
        <w:br/>
      </w:r>
      <w:r>
        <w:rPr>
          <w:rFonts w:ascii="Times New Roman"/>
          <w:b w:val="false"/>
          <w:i w:val="false"/>
          <w:color w:val="000000"/>
          <w:sz w:val="28"/>
        </w:rPr>
        <w:t>
      В некоторых случаях эти затраты, имеющие также и экологическое назначение, проходят по статье «попуски на экологию».</w:t>
      </w:r>
      <w:r>
        <w:br/>
      </w:r>
      <w:r>
        <w:rPr>
          <w:rFonts w:ascii="Times New Roman"/>
          <w:b w:val="false"/>
          <w:i w:val="false"/>
          <w:color w:val="000000"/>
          <w:sz w:val="28"/>
        </w:rPr>
        <w:t xml:space="preserve">
      Самой большой категорией «непродуктивного» водопотребления являются водопотери из русел рек, испарение с поверхности водохранилищ, аккумуляция стока в пойменных и устьевых озерах и другие. Эти затраты стока, строго говоря, нельзя назвать потерями, так как за их счет живет и поддерживается природный комплекс в поймах рек (леса, кустарники, травы, животный мир), обеспечиваются водой естественные сенокосы и пастбища. Анализ водохозяйственных балансов, выполненных при соблюдении порядка приоритета в вопросе водоснабжения населения, отраслей экономики и водопользователей, показал, что в перспективе водообеспечение отраслей экономики будет более благоприятным, чем водообеспечение водопользователей. </w:t>
      </w:r>
      <w:r>
        <w:br/>
      </w:r>
      <w:r>
        <w:rPr>
          <w:rFonts w:ascii="Times New Roman"/>
          <w:b w:val="false"/>
          <w:i w:val="false"/>
          <w:color w:val="000000"/>
          <w:sz w:val="28"/>
        </w:rPr>
        <w:t>
      Население и промышленность обеспечиваются водой полностью во всех регионах за счет внутренних ресурсов (включая Каспийское море, озеро Балкаш и межбассейновые переброски стока в пределах Казахстана), а также привлеченного стока (река Волга). Общий объем перебрасываемого стока к 2040 году составит 741 млн. м3/год, в крайне маловодные – до 813 млн. м3/год.</w:t>
      </w:r>
      <w:r>
        <w:br/>
      </w:r>
      <w:r>
        <w:rPr>
          <w:rFonts w:ascii="Times New Roman"/>
          <w:b w:val="false"/>
          <w:i w:val="false"/>
          <w:color w:val="000000"/>
          <w:sz w:val="28"/>
        </w:rPr>
        <w:t xml:space="preserve">
      В сельском хозяйстве водоснабжение населения и сельскохозяйственного производства решается положительно за счет использования, в основном, подземных вод. </w:t>
      </w:r>
      <w:r>
        <w:br/>
      </w:r>
      <w:r>
        <w:rPr>
          <w:rFonts w:ascii="Times New Roman"/>
          <w:b w:val="false"/>
          <w:i w:val="false"/>
          <w:color w:val="000000"/>
          <w:sz w:val="28"/>
        </w:rPr>
        <w:t xml:space="preserve">
      Регулярное орошение обеспечено водой в пределах нормы практически повсеместно. </w:t>
      </w:r>
      <w:r>
        <w:br/>
      </w:r>
      <w:r>
        <w:rPr>
          <w:rFonts w:ascii="Times New Roman"/>
          <w:b w:val="false"/>
          <w:i w:val="false"/>
          <w:color w:val="000000"/>
          <w:sz w:val="28"/>
        </w:rPr>
        <w:t xml:space="preserve">
      Повышение водообеспеченности регулярного орошения в перспективе обусловлено переводом части земель орошения с поверхностных источников на более надежный водоисточник – подземные воды; реконструкцией оросительных сетей с повышением КПД оросительных систем и другими мероприятиями по увеличению располагаемых водных ресурсов. </w:t>
      </w:r>
      <w:r>
        <w:br/>
      </w:r>
      <w:r>
        <w:rPr>
          <w:rFonts w:ascii="Times New Roman"/>
          <w:b w:val="false"/>
          <w:i w:val="false"/>
          <w:color w:val="000000"/>
          <w:sz w:val="28"/>
        </w:rPr>
        <w:t>
      Незначительные по объему дефициты стока для регулярного орошения имеются в бассейнах реки Сарысу, озер Карасор (Карагандинская область), Торгай, Хобда (Актюбинская область) и некоторых других, где в засушливые годы за пределами расчетной обеспеченности водопотребление покрывается менее чем допустимо, то есть ниже 80 % от потребности.</w:t>
      </w:r>
      <w:r>
        <w:br/>
      </w:r>
      <w:r>
        <w:rPr>
          <w:rFonts w:ascii="Times New Roman"/>
          <w:b w:val="false"/>
          <w:i w:val="false"/>
          <w:color w:val="000000"/>
          <w:sz w:val="28"/>
        </w:rPr>
        <w:t xml:space="preserve">
      Лиманное орошение в бассейнах рек Торгай, Иргиз имеет обеспеченность 30 %. Что касается удовлетворения требований водопользователей в перспективе, то в отдельных регионах Казахстана могут возникнуть проблемы, связанные с покрытием требований рыбохозяйственных, энергетических, судоходных и других попусков, обеспечением водой водохозяйственных комплексов и, особенно, с поддержанием экологического равновесия. </w:t>
      </w:r>
      <w:r>
        <w:br/>
      </w:r>
      <w:r>
        <w:rPr>
          <w:rFonts w:ascii="Times New Roman"/>
          <w:b w:val="false"/>
          <w:i w:val="false"/>
          <w:color w:val="000000"/>
          <w:sz w:val="28"/>
        </w:rPr>
        <w:t>
      К этим регионам относятся те, в которых водообеспечение во многом зависит от поступающего из соседних стран транзитного стока, соблюдения договорных обязательств по делению стока трансграничных рек сопредельными с Республикой Казахстан странами (Жайык–Каспийский, Шу-Таласский, Арало-Сырдарьинский, Балкаш-Алакольский, Ертисский бассейны).</w:t>
      </w:r>
      <w:r>
        <w:br/>
      </w:r>
      <w:r>
        <w:rPr>
          <w:rFonts w:ascii="Times New Roman"/>
          <w:b w:val="false"/>
          <w:i w:val="false"/>
          <w:color w:val="000000"/>
          <w:sz w:val="28"/>
        </w:rPr>
        <w:t>
      Более подробная характеристика водообеспечения водопотребителей и водопользователей в перспективе по водохозяйственным бассейнам дана ниже.</w:t>
      </w:r>
    </w:p>
    <w:bookmarkStart w:name="z57" w:id="47"/>
    <w:p>
      <w:pPr>
        <w:spacing w:after="0"/>
        <w:ind w:left="0"/>
        <w:jc w:val="both"/>
      </w:pPr>
      <w:r>
        <w:rPr>
          <w:rFonts w:ascii="Times New Roman"/>
          <w:b w:val="false"/>
          <w:i w:val="false"/>
          <w:color w:val="000000"/>
          <w:sz w:val="28"/>
        </w:rPr>
        <w:t>
1. Арало-Сырдарьинский бассейн</w:t>
      </w:r>
    </w:p>
    <w:bookmarkEnd w:id="47"/>
    <w:p>
      <w:pPr>
        <w:spacing w:after="0"/>
        <w:ind w:left="0"/>
        <w:jc w:val="both"/>
      </w:pPr>
      <w:r>
        <w:rPr>
          <w:rFonts w:ascii="Times New Roman"/>
          <w:b w:val="false"/>
          <w:i w:val="false"/>
          <w:color w:val="000000"/>
          <w:sz w:val="28"/>
        </w:rPr>
        <w:t xml:space="preserve">      Сводные водохозяйственные балансы в целом по Арало-Сырдарьинскому бассейну в зависимости от водности года с учетом всех источников водообеспечения сведены в таблицу 4. В водохозяйственных балансах реки Сырдарья в пределах Республики Казахстан увязке подлежали с одной стороны требования водопотребителей и водопользователей, предъявляемые, в основном, в теплый период года, и повышенный приток к Шардаринскому водохранилищу в зимний период с другой стороны. </w:t>
      </w:r>
      <w:r>
        <w:br/>
      </w:r>
      <w:r>
        <w:rPr>
          <w:rFonts w:ascii="Times New Roman"/>
          <w:b w:val="false"/>
          <w:i w:val="false"/>
          <w:color w:val="000000"/>
          <w:sz w:val="28"/>
        </w:rPr>
        <w:t xml:space="preserve">
      Возможности водообеспечения низовий рассмотрены на основе совместной работы Шардаринского водохранилища, Коксарайского контррегулятора, Арнасайской системы озер и русла реки Сырдарья. </w:t>
      </w:r>
      <w:r>
        <w:br/>
      </w:r>
      <w:r>
        <w:rPr>
          <w:rFonts w:ascii="Times New Roman"/>
          <w:b w:val="false"/>
          <w:i w:val="false"/>
          <w:color w:val="000000"/>
          <w:sz w:val="28"/>
        </w:rPr>
        <w:t>
      Основным направлением использования вод в низовьях Сырдарьи является сельское хозяйство, главным образом, регулярное орошение. Основные водопользователи: САМ и залив Сарышыганак, дельта реки Сырдарья, экосистемы на участке реки Сырдарья от Шардаринского водохранилища до города Казалинск.</w:t>
      </w:r>
    </w:p>
    <w:bookmarkStart w:name="z58" w:id="48"/>
    <w:p>
      <w:pPr>
        <w:spacing w:after="0"/>
        <w:ind w:left="0"/>
        <w:jc w:val="both"/>
      </w:pPr>
      <w:r>
        <w:rPr>
          <w:rFonts w:ascii="Times New Roman"/>
          <w:b w:val="false"/>
          <w:i w:val="false"/>
          <w:color w:val="000000"/>
          <w:sz w:val="28"/>
        </w:rPr>
        <w:t>
                                                          Таблица 4</w:t>
      </w:r>
    </w:p>
    <w:bookmarkEnd w:id="48"/>
    <w:bookmarkStart w:name="z59" w:id="49"/>
    <w:p>
      <w:pPr>
        <w:spacing w:after="0"/>
        <w:ind w:left="0"/>
        <w:jc w:val="both"/>
      </w:pPr>
      <w:r>
        <w:rPr>
          <w:rFonts w:ascii="Times New Roman"/>
          <w:b w:val="false"/>
          <w:i w:val="false"/>
          <w:color w:val="000000"/>
          <w:sz w:val="28"/>
        </w:rPr>
        <w:t>
             </w:t>
      </w:r>
      <w:r>
        <w:rPr>
          <w:rFonts w:ascii="Times New Roman"/>
          <w:b/>
          <w:i w:val="false"/>
          <w:color w:val="000000"/>
          <w:sz w:val="28"/>
        </w:rPr>
        <w:t>Сводные водохозяйственные балансы в целом по</w:t>
      </w:r>
      <w:r>
        <w:br/>
      </w:r>
      <w:r>
        <w:rPr>
          <w:rFonts w:ascii="Times New Roman"/>
          <w:b w:val="false"/>
          <w:i w:val="false"/>
          <w:color w:val="000000"/>
          <w:sz w:val="28"/>
        </w:rPr>
        <w:t>
   </w:t>
      </w:r>
      <w:r>
        <w:rPr>
          <w:rFonts w:ascii="Times New Roman"/>
          <w:b/>
          <w:i w:val="false"/>
          <w:color w:val="000000"/>
          <w:sz w:val="28"/>
        </w:rPr>
        <w:t>Арало-Сырдарьинскому бассейну в зависимости от водности года</w:t>
      </w:r>
      <w:r>
        <w:br/>
      </w:r>
      <w:r>
        <w:rPr>
          <w:rFonts w:ascii="Times New Roman"/>
          <w:b w:val="false"/>
          <w:i w:val="false"/>
          <w:color w:val="000000"/>
          <w:sz w:val="28"/>
        </w:rPr>
        <w:t>
                </w:t>
      </w:r>
      <w:r>
        <w:rPr>
          <w:rFonts w:ascii="Times New Roman"/>
          <w:b/>
          <w:i w:val="false"/>
          <w:color w:val="000000"/>
          <w:sz w:val="28"/>
        </w:rPr>
        <w:t>с учетом всех источников водообеспечения</w:t>
      </w:r>
    </w:p>
    <w:bookmarkEnd w:id="49"/>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961"/>
        <w:gridCol w:w="1099"/>
        <w:gridCol w:w="1295"/>
        <w:gridCol w:w="1099"/>
        <w:gridCol w:w="1295"/>
        <w:gridCol w:w="1296"/>
        <w:gridCol w:w="1099"/>
        <w:gridCol w:w="1202"/>
        <w:gridCol w:w="1202"/>
        <w:gridCol w:w="1099"/>
      </w:tblGrid>
      <w:tr>
        <w:trPr>
          <w:trHeight w:val="30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Составляющая баланса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 водный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Приходная часть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воды: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21504,9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17088,9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13295,9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17008,7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13215,7</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приток к Шардаринскому водохранилищу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водные ресурсы АРТУР с реками юго-западного склона хребта Каратау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по каналу Достык*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лимита стока ЧАКИР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Водоотведение АРТУР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Шахтно-рудничные воды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Сточные воды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Подземные воды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Расходная часть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них: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поверхностных источников: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заливные сенокосы, лиманы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 и обводнение пастбищ</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хозяйство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подземных источников: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390,59</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шахтно-рудничных вод для промышленности</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сточных вод на регулярное орошение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Водоподача в Арнасай</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экологию, потери стока: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испарение с Шардаринского водохранилища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в Коксарайском контррегуляторе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потери и другие затраты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потери ЧАКИР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потери АРТУР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дельты реки Сырдарья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 в САМ и Сарышыганак: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Сарышыганак**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Баланс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8" w:id="50"/>
    <w:p>
      <w:pPr>
        <w:spacing w:after="0"/>
        <w:ind w:left="0"/>
        <w:jc w:val="both"/>
      </w:pPr>
      <w:r>
        <w:rPr>
          <w:rFonts w:ascii="Times New Roman"/>
          <w:b w:val="false"/>
          <w:i w:val="false"/>
          <w:color w:val="000000"/>
          <w:sz w:val="28"/>
        </w:rPr>
        <w:t xml:space="preserve">
      Примечание: * Приведено только использование стока при полном лимите 1250 млн. м3. Остатки стока, поступающие по рекам Келес, Куруккелес в реку Сырдарья, включены в приток к Шардаринскому водохранилищу. </w:t>
      </w:r>
      <w:r>
        <w:br/>
      </w:r>
      <w:r>
        <w:rPr>
          <w:rFonts w:ascii="Times New Roman"/>
          <w:b w:val="false"/>
          <w:i w:val="false"/>
          <w:color w:val="000000"/>
          <w:sz w:val="28"/>
        </w:rPr>
        <w:t>
      ** Включено водоотведение в водные объекты.</w:t>
      </w:r>
    </w:p>
    <w:bookmarkEnd w:id="50"/>
    <w:p>
      <w:pPr>
        <w:spacing w:after="0"/>
        <w:ind w:left="0"/>
        <w:jc w:val="both"/>
      </w:pPr>
      <w:r>
        <w:rPr>
          <w:rFonts w:ascii="Times New Roman"/>
          <w:b w:val="false"/>
          <w:i w:val="false"/>
          <w:color w:val="000000"/>
          <w:sz w:val="28"/>
        </w:rPr>
        <w:t>      Разработанный совместный режим работы Шардаринского водохранилища и Коксарайского контррегулятора, а также реконструкция оросительных сетей с увеличением КПД позволяют добиться водообеспеченности намеченных орошаемых площадей на весь расчетный период. Резервом для выращивания кормов является Коксарайский контррегулятор, работающий в режиме глубоководных лиманов, что позволит компенсировать нехватку продукции, связанную с исключением заливных сенокосов в очень маловодные годы (95 % обеспеченности).</w:t>
      </w:r>
      <w:r>
        <w:br/>
      </w:r>
      <w:r>
        <w:rPr>
          <w:rFonts w:ascii="Times New Roman"/>
          <w:b w:val="false"/>
          <w:i w:val="false"/>
          <w:color w:val="000000"/>
          <w:sz w:val="28"/>
        </w:rPr>
        <w:t>
      Требования других отраслей экономики малы по сравнению с требованиями регулярного орошения и выполняются в годы любой водности. Наряду с этим, согласно расчетам дельта реки Сырдарья со своей потребностью в 1,4 км3 имеет также нормативную обеспеченность 75 %. Водообеспеченность экосистем на участке река Сырдарья от Шардаринского водохранилища додо города Казалинск зависит от водности года и значительно колеблется по годам: от 6,0 до 3,3 км3 (Р = 50 % и 95 % соответственно).</w:t>
      </w:r>
      <w:r>
        <w:br/>
      </w:r>
      <w:r>
        <w:rPr>
          <w:rFonts w:ascii="Times New Roman"/>
          <w:b w:val="false"/>
          <w:i w:val="false"/>
          <w:color w:val="000000"/>
          <w:sz w:val="28"/>
        </w:rPr>
        <w:t>
      Поступление в САМ с заливом Сарышыганак в зависимости от водности года изменяется от 4,2 – 4,4 км3 (Р = 50 %) до 1,4 – 1,6 км3 (Р = 95 %) и отвечает критерию по допустимому притоку к САМ в среднем за многолетие не менее 3,0 км3. Условия водообеспечения залива Сарышыганак объемом 0,69 км3 (заполнение начинается с 2020 года) выполняются в годы любой водности.</w:t>
      </w:r>
      <w:r>
        <w:br/>
      </w:r>
      <w:r>
        <w:rPr>
          <w:rFonts w:ascii="Times New Roman"/>
          <w:b w:val="false"/>
          <w:i w:val="false"/>
          <w:color w:val="000000"/>
          <w:sz w:val="28"/>
        </w:rPr>
        <w:t xml:space="preserve">
      Водопотребление бывшего Голодностепского орошаемого массива и ЧАКИР в перспективе не будет превышать установленных для них лимитов. </w:t>
      </w:r>
      <w:r>
        <w:br/>
      </w:r>
      <w:r>
        <w:rPr>
          <w:rFonts w:ascii="Times New Roman"/>
          <w:b w:val="false"/>
          <w:i w:val="false"/>
          <w:color w:val="000000"/>
          <w:sz w:val="28"/>
        </w:rPr>
        <w:t>
      Достаточно большое количество осадков в предгорных и горных районах АРТУРа, значительная водность рек в верховьях, наличие развитой системы оросительных каналов и водохранилищ будут обеспечивать забор требуемых на орошение объемов воды в современных условиях и на перспективу.</w:t>
      </w:r>
    </w:p>
    <w:bookmarkStart w:name="z62" w:id="51"/>
    <w:p>
      <w:pPr>
        <w:spacing w:after="0"/>
        <w:ind w:left="0"/>
        <w:jc w:val="both"/>
      </w:pPr>
      <w:r>
        <w:rPr>
          <w:rFonts w:ascii="Times New Roman"/>
          <w:b w:val="false"/>
          <w:i w:val="false"/>
          <w:color w:val="000000"/>
          <w:sz w:val="28"/>
        </w:rPr>
        <w:t>
2. Балкаш-Алакольский бассейн.</w:t>
      </w:r>
    </w:p>
    <w:bookmarkEnd w:id="51"/>
    <w:p>
      <w:pPr>
        <w:spacing w:after="0"/>
        <w:ind w:left="0"/>
        <w:jc w:val="both"/>
      </w:pPr>
      <w:r>
        <w:rPr>
          <w:rFonts w:ascii="Times New Roman"/>
          <w:b w:val="false"/>
          <w:i w:val="false"/>
          <w:color w:val="000000"/>
          <w:sz w:val="28"/>
        </w:rPr>
        <w:t xml:space="preserve">      Водохозяйственные расчеты на перспективу представлены по двум основным бассейнам, составляющим территорию Балкаш-Алакольского водохозяйственного бассейна: </w:t>
      </w:r>
      <w:r>
        <w:br/>
      </w:r>
      <w:r>
        <w:rPr>
          <w:rFonts w:ascii="Times New Roman"/>
          <w:b w:val="false"/>
          <w:i w:val="false"/>
          <w:color w:val="000000"/>
          <w:sz w:val="28"/>
        </w:rPr>
        <w:t xml:space="preserve">
      1) озера Балкаш; </w:t>
      </w:r>
      <w:r>
        <w:br/>
      </w:r>
      <w:r>
        <w:rPr>
          <w:rFonts w:ascii="Times New Roman"/>
          <w:b w:val="false"/>
          <w:i w:val="false"/>
          <w:color w:val="000000"/>
          <w:sz w:val="28"/>
        </w:rPr>
        <w:t xml:space="preserve">
      2) озер Алаколь и Сасыкколь. </w:t>
      </w:r>
      <w:r>
        <w:br/>
      </w:r>
      <w:r>
        <w:rPr>
          <w:rFonts w:ascii="Times New Roman"/>
          <w:b w:val="false"/>
          <w:i w:val="false"/>
          <w:color w:val="000000"/>
          <w:sz w:val="28"/>
        </w:rPr>
        <w:t>
      Сводные водохозяйственные балансы в целом по Балкаш-Алакольскому бассейну в зависимости от водного года с учетом всех источников водообеспечения приведены в </w:t>
      </w:r>
      <w:r>
        <w:rPr>
          <w:rFonts w:ascii="Times New Roman"/>
          <w:b w:val="false"/>
          <w:i w:val="false"/>
          <w:color w:val="000000"/>
          <w:sz w:val="28"/>
        </w:rPr>
        <w:t>таблице 5</w:t>
      </w:r>
      <w:r>
        <w:rPr>
          <w:rFonts w:ascii="Times New Roman"/>
          <w:b w:val="false"/>
          <w:i w:val="false"/>
          <w:color w:val="000000"/>
          <w:sz w:val="28"/>
        </w:rPr>
        <w:t xml:space="preserve">. </w:t>
      </w:r>
      <w:r>
        <w:br/>
      </w:r>
      <w:r>
        <w:rPr>
          <w:rFonts w:ascii="Times New Roman"/>
          <w:b w:val="false"/>
          <w:i w:val="false"/>
          <w:color w:val="000000"/>
          <w:sz w:val="28"/>
        </w:rPr>
        <w:t xml:space="preserve">
      Главное направление экономики рассматриваемой территории – сельское хозяйство, где регулярное орошение занимает основное положение среди остальных потребителей. Покрытие требований на воду отраслей экономики осуществляется, главным образом, за счет поверхностных вод. </w:t>
      </w:r>
      <w:r>
        <w:br/>
      </w:r>
      <w:r>
        <w:rPr>
          <w:rFonts w:ascii="Times New Roman"/>
          <w:b w:val="false"/>
          <w:i w:val="false"/>
          <w:color w:val="000000"/>
          <w:sz w:val="28"/>
        </w:rPr>
        <w:t xml:space="preserve">
      На территории Карагандинской области в Северном Прибалхашье источниками водоснабжения города Балхаш и его промышленных предприятий по-прежнему остаются озеро Балкаш и сточные воды. </w:t>
      </w:r>
      <w:r>
        <w:br/>
      </w:r>
      <w:r>
        <w:rPr>
          <w:rFonts w:ascii="Times New Roman"/>
          <w:b w:val="false"/>
          <w:i w:val="false"/>
          <w:color w:val="000000"/>
          <w:sz w:val="28"/>
        </w:rPr>
        <w:t xml:space="preserve">
      Результаты произведенных расчетов показывают, что на перспективу население городов и промышленность обеспечиваются водой полностью за счет использования, в основном, подземных вод. В сельском хозяйстве водоснабжение населения и сельскохозяйственного производства также на всех расчетных уровнях решается положительно с использованием как поверхностных, так и подземных источников водоснабжения (с преобладанием последних). </w:t>
      </w:r>
      <w:r>
        <w:br/>
      </w:r>
      <w:r>
        <w:rPr>
          <w:rFonts w:ascii="Times New Roman"/>
          <w:b w:val="false"/>
          <w:i w:val="false"/>
          <w:color w:val="000000"/>
          <w:sz w:val="28"/>
        </w:rPr>
        <w:t>
      Регулярное орошение в бассейнах реки Иле и рек Восточного Прибалхашья обеспечивается водой полностью с допустимой урезкой в маловодные годы. Повышение водообеспеченности связано с переводом части земель орошения с поверхностных источников на более надежный водоисточник – подземные воды, реконструкцией оросительных сетей и других мероприятий по увеличению располагаемых водных ресурсов.</w:t>
      </w:r>
    </w:p>
    <w:bookmarkStart w:name="z63" w:id="52"/>
    <w:p>
      <w:pPr>
        <w:spacing w:after="0"/>
        <w:ind w:left="0"/>
        <w:jc w:val="both"/>
      </w:pPr>
      <w:r>
        <w:rPr>
          <w:rFonts w:ascii="Times New Roman"/>
          <w:b w:val="false"/>
          <w:i w:val="false"/>
          <w:color w:val="000000"/>
          <w:sz w:val="28"/>
        </w:rPr>
        <w:t>
                                                      Таблица 5</w:t>
      </w:r>
    </w:p>
    <w:bookmarkEnd w:id="52"/>
    <w:bookmarkStart w:name="z64" w:id="53"/>
    <w:p>
      <w:pPr>
        <w:spacing w:after="0"/>
        <w:ind w:left="0"/>
        <w:jc w:val="both"/>
      </w:pPr>
      <w:r>
        <w:rPr>
          <w:rFonts w:ascii="Times New Roman"/>
          <w:b w:val="false"/>
          <w:i w:val="false"/>
          <w:color w:val="000000"/>
          <w:sz w:val="28"/>
        </w:rPr>
        <w:t>
             </w:t>
      </w:r>
      <w:r>
        <w:rPr>
          <w:rFonts w:ascii="Times New Roman"/>
          <w:b/>
          <w:i w:val="false"/>
          <w:color w:val="000000"/>
          <w:sz w:val="28"/>
        </w:rPr>
        <w:t>Сводные водохозяйственные балансы в целом по</w:t>
      </w:r>
      <w:r>
        <w:br/>
      </w:r>
      <w:r>
        <w:rPr>
          <w:rFonts w:ascii="Times New Roman"/>
          <w:b w:val="false"/>
          <w:i w:val="false"/>
          <w:color w:val="000000"/>
          <w:sz w:val="28"/>
        </w:rPr>
        <w:t>
      </w:t>
      </w:r>
      <w:r>
        <w:rPr>
          <w:rFonts w:ascii="Times New Roman"/>
          <w:b/>
          <w:i w:val="false"/>
          <w:color w:val="000000"/>
          <w:sz w:val="28"/>
        </w:rPr>
        <w:t>Балкаш-Алакольскому бассейну в зависимости от водного года</w:t>
      </w:r>
      <w:r>
        <w:br/>
      </w:r>
      <w:r>
        <w:rPr>
          <w:rFonts w:ascii="Times New Roman"/>
          <w:b w:val="false"/>
          <w:i w:val="false"/>
          <w:color w:val="000000"/>
          <w:sz w:val="28"/>
        </w:rPr>
        <w:t>
              </w:t>
      </w:r>
      <w:r>
        <w:rPr>
          <w:rFonts w:ascii="Times New Roman"/>
          <w:b/>
          <w:i w:val="false"/>
          <w:color w:val="000000"/>
          <w:sz w:val="28"/>
        </w:rPr>
        <w:t>с учетом всех источников водообеспечения</w:t>
      </w:r>
    </w:p>
    <w:bookmarkEnd w:id="53"/>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839"/>
        <w:gridCol w:w="1122"/>
        <w:gridCol w:w="1122"/>
        <w:gridCol w:w="1122"/>
        <w:gridCol w:w="1122"/>
        <w:gridCol w:w="1122"/>
        <w:gridCol w:w="987"/>
        <w:gridCol w:w="987"/>
        <w:gridCol w:w="988"/>
        <w:gridCol w:w="988"/>
      </w:tblGrid>
      <w:tr>
        <w:trPr>
          <w:trHeight w:val="16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баланса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Приходная часть </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воды, в том числе: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18974,46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23763,46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19207,6</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сток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22403,3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17499,6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17499,6</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возвратные воды, выклинивание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394,126</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сработка водохранилищ</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подземных источников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вод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шахтно-рудничных вод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коллекторно-дренажных вод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озера Балкаш</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28778,8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Расходная часть </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отраслями экономики: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4226,84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4211,84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4002,94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4114,77</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поверхностных источников: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3302,45</w:t>
            </w:r>
          </w:p>
        </w:tc>
      </w:tr>
      <w:tr>
        <w:trPr>
          <w:trHeight w:val="42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 и промышленность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в том числе: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3048,14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3015,19</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2963,69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2908,37</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лиманное орошение и заливные сенокосы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 и обводнение пастбищ</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хозяйство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 и полив зеленых насаждений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источников: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516,39</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 и промышленность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346,28</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r>
              <w:br/>
            </w:r>
            <w:r>
              <w:rPr>
                <w:rFonts w:ascii="Times New Roman"/>
                <w:b w:val="false"/>
                <w:i w:val="false"/>
                <w:color w:val="000000"/>
                <w:sz w:val="20"/>
              </w:rPr>
              <w:t>
</w:t>
            </w:r>
            <w:r>
              <w:rPr>
                <w:rFonts w:ascii="Times New Roman"/>
                <w:b w:val="false"/>
                <w:i w:val="false"/>
                <w:color w:val="000000"/>
                <w:sz w:val="20"/>
              </w:rPr>
              <w:t>в том числе: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 и обводнение пастбищ</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вод: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 и промышленность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 в промышленности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коллекторно-дренажных вод для орошения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660" w:hRule="atLeast"/>
        </w:trPr>
        <w:tc>
          <w:tcPr>
            <w:tcW w:w="0" w:type="auto"/>
            <w:vMerge/>
            <w:tcBorders>
              <w:top w:val="nil"/>
              <w:left w:val="single" w:color="cfcfcf" w:sz="5"/>
              <w:bottom w:val="single" w:color="cfcfcf" w:sz="5"/>
              <w:right w:val="single" w:color="cfcfcf" w:sz="5"/>
            </w:tcBorders>
          </w:tc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вод озера Балкаш (полное водопотребление)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отъемы в Китайской Народной Республике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 озеро Алаколь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1664,72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1185,72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 озеро Сасыкколь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экологию, потери стока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3841,74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3498,15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 озеро Балкаш</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11396,28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9689,78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28778,8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Только в Северном Прибалхашье в бассейнах рек Аягоз, Баканас в маловодные годы 95 % обеспеченности, регулярное орошение будет испытывать дефициты стока при нормативной 75 % обеспеченности. Основными водопользователями в проектной зоне являются озеро Балкаш, дельта реки Иле и энергетика.</w:t>
      </w:r>
      <w:r>
        <w:br/>
      </w:r>
      <w:r>
        <w:rPr>
          <w:rFonts w:ascii="Times New Roman"/>
          <w:b w:val="false"/>
          <w:i w:val="false"/>
          <w:color w:val="000000"/>
          <w:sz w:val="28"/>
        </w:rPr>
        <w:t>
      Относительно благоприятные условия с водными ресурсами реки Иле в последние годы не снимают с повестки дня вопрос о сохранении озера Балкаш как единого водоема, поддержания его уровня на отметке не ниже 341,0 метра и минерализации не выше 2,0 г/л.</w:t>
      </w:r>
      <w:r>
        <w:br/>
      </w:r>
      <w:r>
        <w:rPr>
          <w:rFonts w:ascii="Times New Roman"/>
          <w:b w:val="false"/>
          <w:i w:val="false"/>
          <w:color w:val="000000"/>
          <w:sz w:val="28"/>
        </w:rPr>
        <w:t xml:space="preserve">
      Как выяснилось в результате выполненных расчетов, введение водосберегающих технологий в бассейне реки Иле на территории Республики Казахстан обеспечивает некоторый резерв водных ресурсов для пополнения озера Балкаш. Однако этих мероприятий недостаточно для поддержания уровня озера Балкаш на предельной отметке 341,0 мБС. </w:t>
      </w:r>
      <w:r>
        <w:br/>
      </w:r>
      <w:r>
        <w:rPr>
          <w:rFonts w:ascii="Times New Roman"/>
          <w:b w:val="false"/>
          <w:i w:val="false"/>
          <w:color w:val="000000"/>
          <w:sz w:val="28"/>
        </w:rPr>
        <w:t>
      В связи с реализацией Китайской Народной Республикой своих водохозяйственных проектов с повышением водозаборов в бассейне реки Иле может образоваться дефицит стока для поддержания уровня озера Балкаш, особенно при наступлении маловодной фазы.</w:t>
      </w:r>
      <w:r>
        <w:br/>
      </w:r>
      <w:r>
        <w:rPr>
          <w:rFonts w:ascii="Times New Roman"/>
          <w:b w:val="false"/>
          <w:i w:val="false"/>
          <w:color w:val="000000"/>
          <w:sz w:val="28"/>
        </w:rPr>
        <w:t xml:space="preserve">
      К 2040 году дефицит стока может составить порядка 2,5 – 4,0 км3 (при водозаборе в Китае около 5,0 – 6,5 км3). </w:t>
      </w:r>
      <w:r>
        <w:br/>
      </w:r>
      <w:r>
        <w:rPr>
          <w:rFonts w:ascii="Times New Roman"/>
          <w:b w:val="false"/>
          <w:i w:val="false"/>
          <w:color w:val="000000"/>
          <w:sz w:val="28"/>
        </w:rPr>
        <w:t xml:space="preserve">
      Если водозаборы в Китайской Народной Республике значительно превысят 5,0 км3, а деградация горного оледенения в бассейне реки Иле не прекратится, то появятся еще большие дефициты стока, которые повлекут за собой резкое падение уровня озера и развитие ситуации по Аральскому сценарию. И что не менее важно, дефициты стока приведут к значительному увеличению минерализации западной части озера. Это осложнит использование озера для водоснабжения города Балхаш и его предприятий. Как показали ориентировочные расчеты, предположительно в перспективе в средние по водности и маловодные годы следует ожидать снижения уровней озер Алаколь и Сасыкколь. </w:t>
      </w:r>
      <w:r>
        <w:br/>
      </w:r>
      <w:r>
        <w:rPr>
          <w:rFonts w:ascii="Times New Roman"/>
          <w:b w:val="false"/>
          <w:i w:val="false"/>
          <w:color w:val="000000"/>
          <w:sz w:val="28"/>
        </w:rPr>
        <w:t xml:space="preserve">
      Ухудшение экологического состояния озера Алаколь может произойти за счет увеличения водозаборов в верховьях реки Эмель и сброса в реку неочищенных сточных вод на территории Китайской Народной Республики. </w:t>
      </w:r>
    </w:p>
    <w:bookmarkStart w:name="z65" w:id="54"/>
    <w:p>
      <w:pPr>
        <w:spacing w:after="0"/>
        <w:ind w:left="0"/>
        <w:jc w:val="both"/>
      </w:pPr>
      <w:r>
        <w:rPr>
          <w:rFonts w:ascii="Times New Roman"/>
          <w:b w:val="false"/>
          <w:i w:val="false"/>
          <w:color w:val="000000"/>
          <w:sz w:val="28"/>
        </w:rPr>
        <w:t>
3. Ертисский бассейн</w:t>
      </w:r>
    </w:p>
    <w:bookmarkEnd w:id="54"/>
    <w:p>
      <w:pPr>
        <w:spacing w:after="0"/>
        <w:ind w:left="0"/>
        <w:jc w:val="both"/>
      </w:pPr>
      <w:r>
        <w:rPr>
          <w:rFonts w:ascii="Times New Roman"/>
          <w:b w:val="false"/>
          <w:i w:val="false"/>
          <w:color w:val="000000"/>
          <w:sz w:val="28"/>
        </w:rPr>
        <w:t>      Водохозяйственные расчеты и балансы бассейна реки Ертис на перспективу (по 2040 год) выполнены по различным сценариям развития водности боковой приточности в Республике Казахстан.</w:t>
      </w:r>
      <w:r>
        <w:br/>
      </w:r>
      <w:r>
        <w:rPr>
          <w:rFonts w:ascii="Times New Roman"/>
          <w:b w:val="false"/>
          <w:i w:val="false"/>
          <w:color w:val="000000"/>
          <w:sz w:val="28"/>
        </w:rPr>
        <w:t>
      Рассмотрены два варианта формирования естественного стока в пределах Казахстана:</w:t>
      </w:r>
      <w:r>
        <w:br/>
      </w:r>
      <w:r>
        <w:rPr>
          <w:rFonts w:ascii="Times New Roman"/>
          <w:b w:val="false"/>
          <w:i w:val="false"/>
          <w:color w:val="000000"/>
          <w:sz w:val="28"/>
        </w:rPr>
        <w:t xml:space="preserve">
      1 вариант – изменение стока не ожидается; </w:t>
      </w:r>
      <w:r>
        <w:br/>
      </w:r>
      <w:r>
        <w:rPr>
          <w:rFonts w:ascii="Times New Roman"/>
          <w:b w:val="false"/>
          <w:i w:val="false"/>
          <w:color w:val="000000"/>
          <w:sz w:val="28"/>
        </w:rPr>
        <w:t xml:space="preserve">
      2 вариант – по бассейнам рек Оба и Ульби ожидается снижение стока в среднем на 1,2 % в год. </w:t>
      </w:r>
      <w:r>
        <w:br/>
      </w:r>
      <w:r>
        <w:rPr>
          <w:rFonts w:ascii="Times New Roman"/>
          <w:b w:val="false"/>
          <w:i w:val="false"/>
          <w:color w:val="000000"/>
          <w:sz w:val="28"/>
        </w:rPr>
        <w:t>
      Сводные водохозяйственные балансы в целом по Ертисскому бассейну в зависимости от водного года с учетом всех источников водообеспечения по первому варианту приведены в </w:t>
      </w:r>
      <w:r>
        <w:rPr>
          <w:rFonts w:ascii="Times New Roman"/>
          <w:b w:val="false"/>
          <w:i w:val="false"/>
          <w:color w:val="000000"/>
          <w:sz w:val="28"/>
        </w:rPr>
        <w:t>таблице 6</w:t>
      </w:r>
      <w:r>
        <w:rPr>
          <w:rFonts w:ascii="Times New Roman"/>
          <w:b w:val="false"/>
          <w:i w:val="false"/>
          <w:color w:val="000000"/>
          <w:sz w:val="28"/>
        </w:rPr>
        <w:t xml:space="preserve">. </w:t>
      </w:r>
      <w:r>
        <w:br/>
      </w:r>
      <w:r>
        <w:rPr>
          <w:rFonts w:ascii="Times New Roman"/>
          <w:b w:val="false"/>
          <w:i w:val="false"/>
          <w:color w:val="000000"/>
          <w:sz w:val="28"/>
        </w:rPr>
        <w:t>
      Сводные водохозяйственные балансы в целом по Ертисскому бассейну в зависимости от водного года с учетом всех источников водообеспечения по второму варианту приведены в </w:t>
      </w:r>
      <w:r>
        <w:rPr>
          <w:rFonts w:ascii="Times New Roman"/>
          <w:b w:val="false"/>
          <w:i w:val="false"/>
          <w:color w:val="000000"/>
          <w:sz w:val="28"/>
        </w:rPr>
        <w:t>таблице 7</w:t>
      </w:r>
      <w:r>
        <w:rPr>
          <w:rFonts w:ascii="Times New Roman"/>
          <w:b w:val="false"/>
          <w:i w:val="false"/>
          <w:color w:val="000000"/>
          <w:sz w:val="28"/>
        </w:rPr>
        <w:t>.</w:t>
      </w:r>
      <w:r>
        <w:br/>
      </w:r>
      <w:r>
        <w:rPr>
          <w:rFonts w:ascii="Times New Roman"/>
          <w:b w:val="false"/>
          <w:i w:val="false"/>
          <w:color w:val="000000"/>
          <w:sz w:val="28"/>
        </w:rPr>
        <w:t>
      Водохозяйственные расчеты выполнены по многолетним стоковым рядам в разрезе месяцев при работе Бухтарминского и Шульбинского водохранилищ в каскаде, где основную роль многолетнего регулирования играет Бухтарминское водохранилище.</w:t>
      </w:r>
      <w:r>
        <w:br/>
      </w:r>
      <w:r>
        <w:rPr>
          <w:rFonts w:ascii="Times New Roman"/>
          <w:b w:val="false"/>
          <w:i w:val="false"/>
          <w:color w:val="000000"/>
          <w:sz w:val="28"/>
        </w:rPr>
        <w:t xml:space="preserve">
      Режим работы Бухтарминского и Шульбинского водохранилищ осуществляется в соответствии с диспетчерскими графиками, разработанными в правилах использования водных ресурсов Верхне–Ертисского каскада водохранилищ. Требования водного транспорта, зимних и природоохранных попусков также приняты по данным правилам. В навигационный период для поддержания необходимых уровней воды в реке минимальные среднесуточные расходы приняты не ниже 500 – 550 м3/с в створе Усть-Каменогорской ГЭС, 700 м3/с – в створе Шульбинской ГЭС. </w:t>
      </w:r>
      <w:r>
        <w:br/>
      </w:r>
      <w:r>
        <w:rPr>
          <w:rFonts w:ascii="Times New Roman"/>
          <w:b w:val="false"/>
          <w:i w:val="false"/>
          <w:color w:val="000000"/>
          <w:sz w:val="28"/>
        </w:rPr>
        <w:t xml:space="preserve">
      В зимний период, период ледостава расходы воды должны быть не менее 390 м3/с в створе Усть-Каменогорской ГЭС и 440 – 410 м3/с в створе Шульбинской ГЭС. </w:t>
      </w:r>
      <w:r>
        <w:br/>
      </w:r>
      <w:r>
        <w:rPr>
          <w:rFonts w:ascii="Times New Roman"/>
          <w:b w:val="false"/>
          <w:i w:val="false"/>
          <w:color w:val="000000"/>
          <w:sz w:val="28"/>
        </w:rPr>
        <w:t>
      Природоохранный попуск для увлажнения поймы реки Ертис изменяется от водности года и составляет в среднем 5,7 км3.</w:t>
      </w:r>
    </w:p>
    <w:bookmarkStart w:name="z66" w:id="55"/>
    <w:p>
      <w:pPr>
        <w:spacing w:after="0"/>
        <w:ind w:left="0"/>
        <w:jc w:val="both"/>
      </w:pPr>
      <w:r>
        <w:rPr>
          <w:rFonts w:ascii="Times New Roman"/>
          <w:b w:val="false"/>
          <w:i w:val="false"/>
          <w:color w:val="000000"/>
          <w:sz w:val="28"/>
        </w:rPr>
        <w:t>
                                                         Таблица 6</w:t>
      </w:r>
    </w:p>
    <w:bookmarkEnd w:id="55"/>
    <w:p>
      <w:pPr>
        <w:spacing w:after="0"/>
        <w:ind w:left="0"/>
        <w:jc w:val="both"/>
      </w:pPr>
      <w:r>
        <w:rPr>
          <w:rFonts w:ascii="Times New Roman"/>
          <w:b w:val="false"/>
          <w:i w:val="false"/>
          <w:color w:val="000000"/>
          <w:sz w:val="28"/>
        </w:rPr>
        <w:t>      </w:t>
      </w:r>
      <w:r>
        <w:rPr>
          <w:rFonts w:ascii="Times New Roman"/>
          <w:b/>
          <w:i w:val="false"/>
          <w:color w:val="000000"/>
          <w:sz w:val="28"/>
        </w:rPr>
        <w:t>Сводные водохозяйственные балансы в целом по Ертисскому</w:t>
      </w:r>
      <w:r>
        <w:br/>
      </w:r>
      <w:r>
        <w:rPr>
          <w:rFonts w:ascii="Times New Roman"/>
          <w:b w:val="false"/>
          <w:i w:val="false"/>
          <w:color w:val="000000"/>
          <w:sz w:val="28"/>
        </w:rPr>
        <w:t>
</w:t>
      </w:r>
      <w:r>
        <w:rPr>
          <w:rFonts w:ascii="Times New Roman"/>
          <w:b/>
          <w:i w:val="false"/>
          <w:color w:val="000000"/>
          <w:sz w:val="28"/>
        </w:rPr>
        <w:t>бассейну в зависимости от водного года с учетом всех источников</w:t>
      </w:r>
      <w:r>
        <w:br/>
      </w:r>
      <w:r>
        <w:rPr>
          <w:rFonts w:ascii="Times New Roman"/>
          <w:b w:val="false"/>
          <w:i w:val="false"/>
          <w:color w:val="000000"/>
          <w:sz w:val="28"/>
        </w:rPr>
        <w:t>
                </w:t>
      </w:r>
      <w:r>
        <w:rPr>
          <w:rFonts w:ascii="Times New Roman"/>
          <w:b/>
          <w:i w:val="false"/>
          <w:color w:val="000000"/>
          <w:sz w:val="28"/>
        </w:rPr>
        <w:t>водообеспечения по первому варианту</w:t>
      </w:r>
    </w:p>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907"/>
        <w:gridCol w:w="1163"/>
        <w:gridCol w:w="1294"/>
        <w:gridCol w:w="1098"/>
        <w:gridCol w:w="1294"/>
        <w:gridCol w:w="1294"/>
        <w:gridCol w:w="1098"/>
        <w:gridCol w:w="1201"/>
        <w:gridCol w:w="1201"/>
        <w:gridCol w:w="1098"/>
      </w:tblGrid>
      <w:tr>
        <w:trPr>
          <w:trHeight w:val="30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Составляющая баланса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Приходная часть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Поверхностный сток рек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22459</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сток (зарегулированный)</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Сброс сточных и возвратных вод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Сброс шахтно-рудничных вод без использования в водные объекты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вод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Расходная часть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отраслей экономики: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4064,4</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поверхностных источников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3755,8</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подземных источников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 для промышленности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водоотъемы в Китайской Народной Республике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стока, из них:</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77997,76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63765,6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6194,62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4446,88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5793,46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4220,84</w:t>
            </w:r>
          </w:p>
        </w:tc>
      </w:tr>
      <w:tr>
        <w:trPr>
          <w:trHeight w:val="795"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природного комплекса на притоках, потери реки Кара Ертис, русловые потери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417,219</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заливных сенокосов в пойме реки Ертис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Природоохранный попуск в низовья реки Шидерты за счет КиКС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95"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по КиКС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речному стоку за счет отбора подземных вод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Переброска в другие бассейны по КиКС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поступает в Российскую Федерацию</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7" w:id="56"/>
    <w:p>
      <w:pPr>
        <w:spacing w:after="0"/>
        <w:ind w:left="0"/>
        <w:jc w:val="both"/>
      </w:pPr>
      <w:r>
        <w:rPr>
          <w:rFonts w:ascii="Times New Roman"/>
          <w:b w:val="false"/>
          <w:i w:val="false"/>
          <w:color w:val="000000"/>
          <w:sz w:val="28"/>
        </w:rPr>
        <w:t>
                                                          Таблица 7</w:t>
      </w:r>
    </w:p>
    <w:bookmarkEnd w:id="56"/>
    <w:bookmarkStart w:name="z68" w:id="57"/>
    <w:p>
      <w:pPr>
        <w:spacing w:after="0"/>
        <w:ind w:left="0"/>
        <w:jc w:val="both"/>
      </w:pPr>
      <w:r>
        <w:rPr>
          <w:rFonts w:ascii="Times New Roman"/>
          <w:b w:val="false"/>
          <w:i w:val="false"/>
          <w:color w:val="000000"/>
          <w:sz w:val="28"/>
        </w:rPr>
        <w:t>
      </w:t>
      </w:r>
      <w:r>
        <w:rPr>
          <w:rFonts w:ascii="Times New Roman"/>
          <w:b/>
          <w:i w:val="false"/>
          <w:color w:val="000000"/>
          <w:sz w:val="28"/>
        </w:rPr>
        <w:t>Сводные водохозяйственные балансы в целом по Ертисскому</w:t>
      </w:r>
      <w:r>
        <w:br/>
      </w:r>
      <w:r>
        <w:rPr>
          <w:rFonts w:ascii="Times New Roman"/>
          <w:b w:val="false"/>
          <w:i w:val="false"/>
          <w:color w:val="000000"/>
          <w:sz w:val="28"/>
        </w:rPr>
        <w:t>
</w:t>
      </w:r>
      <w:r>
        <w:rPr>
          <w:rFonts w:ascii="Times New Roman"/>
          <w:b/>
          <w:i w:val="false"/>
          <w:color w:val="000000"/>
          <w:sz w:val="28"/>
        </w:rPr>
        <w:t>бассейну в зависимости от водного года с учетом всех источников</w:t>
      </w:r>
      <w:r>
        <w:br/>
      </w:r>
      <w:r>
        <w:rPr>
          <w:rFonts w:ascii="Times New Roman"/>
          <w:b w:val="false"/>
          <w:i w:val="false"/>
          <w:color w:val="000000"/>
          <w:sz w:val="28"/>
        </w:rPr>
        <w:t>
               </w:t>
      </w:r>
      <w:r>
        <w:rPr>
          <w:rFonts w:ascii="Times New Roman"/>
          <w:b/>
          <w:i w:val="false"/>
          <w:color w:val="000000"/>
          <w:sz w:val="28"/>
        </w:rPr>
        <w:t>водообеспечения по второму варианту</w:t>
      </w:r>
    </w:p>
    <w:bookmarkEnd w:id="57"/>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2943"/>
        <w:gridCol w:w="1100"/>
        <w:gridCol w:w="1298"/>
        <w:gridCol w:w="1100"/>
        <w:gridCol w:w="1298"/>
        <w:gridCol w:w="1298"/>
        <w:gridCol w:w="1100"/>
        <w:gridCol w:w="1204"/>
        <w:gridCol w:w="1204"/>
        <w:gridCol w:w="1100"/>
      </w:tblGrid>
      <w:tr>
        <w:trPr>
          <w:trHeight w:val="30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Составляющая баланса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w:t>
            </w:r>
          </w:p>
          <w:p>
            <w:pPr>
              <w:spacing w:after="20"/>
              <w:ind w:left="20"/>
              <w:jc w:val="both"/>
            </w:pPr>
            <w:r>
              <w:rPr>
                <w:rFonts w:ascii="Times New Roman"/>
                <w:b w:val="false"/>
                <w:i w:val="false"/>
                <w:color w:val="000000"/>
                <w:sz w:val="20"/>
              </w:rPr>
              <w:t>летний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r>
      <w:tr>
        <w:trPr>
          <w:trHeight w:val="2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Приходная часть </w:t>
            </w:r>
          </w:p>
        </w:tc>
      </w:tr>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Поверхностный сток рек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15"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сток (зарегулированный)</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18503</w:t>
            </w:r>
          </w:p>
        </w:tc>
      </w:tr>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Сброс сточных и возвратных вод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Сброс шахтно-рудничных вод без использования в водные объекты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вод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Расходная часть </w:t>
            </w:r>
          </w:p>
        </w:tc>
      </w:tr>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отраслей экономики: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4065,4</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поверхностных источников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3755,8</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подземных источников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 для промышленности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водоотъемы в Китайской Народной Республике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стока, из них: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7668,36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4427,44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7398,43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5539,24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4313,32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4032,74</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природного комплекса на притоках, потери реки Кара Ертис, русловые потери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1875,63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430,123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417,219</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заливных сенокосов в пойме реки Ертис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Природоохранный попуск в низовья реки Шидерты за счет КиКС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в ПО по КиКС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речному стоку за счет отбора подземных вод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Переброска в другие бассейны по КиКС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поступает в Российскую Федерацию</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      Оценка распределения потерь воды в русле и пойме при природоохранных попусках, определение транзитного стока в Российскую Федерацию произведены с учетом руслового баланса и трансформации попуска на участке Шульбинское водохранилище – граница Российской Федерации. </w:t>
      </w:r>
      <w:r>
        <w:br/>
      </w:r>
      <w:r>
        <w:rPr>
          <w:rFonts w:ascii="Times New Roman"/>
          <w:b w:val="false"/>
          <w:i w:val="false"/>
          <w:color w:val="000000"/>
          <w:sz w:val="28"/>
        </w:rPr>
        <w:t xml:space="preserve">
      Анализ водообеспечения водопотребителей и водопользователей свидетельствует о следующем: </w:t>
      </w:r>
      <w:r>
        <w:br/>
      </w:r>
      <w:r>
        <w:rPr>
          <w:rFonts w:ascii="Times New Roman"/>
          <w:b w:val="false"/>
          <w:i w:val="false"/>
          <w:color w:val="000000"/>
          <w:sz w:val="28"/>
        </w:rPr>
        <w:t>
      1) водообеспечение отраслей экономики и водозабор в КиКС будут осуществляться бесперебойно до 2040 года и далее в годы разной водности, несмотря на возможный рост водоотборов в Китайской Народной Республике;</w:t>
      </w:r>
      <w:r>
        <w:br/>
      </w:r>
      <w:r>
        <w:rPr>
          <w:rFonts w:ascii="Times New Roman"/>
          <w:b w:val="false"/>
          <w:i w:val="false"/>
          <w:color w:val="000000"/>
          <w:sz w:val="28"/>
        </w:rPr>
        <w:t xml:space="preserve">
      2) основным источником водообеспечения являются поверхностные воды. </w:t>
      </w:r>
      <w:r>
        <w:br/>
      </w:r>
      <w:r>
        <w:rPr>
          <w:rFonts w:ascii="Times New Roman"/>
          <w:b w:val="false"/>
          <w:i w:val="false"/>
          <w:color w:val="000000"/>
          <w:sz w:val="28"/>
        </w:rPr>
        <w:t>
      В годы средней водности около 7 – 8 км3 воды в пределах Казахстана теряются в водохранилищах, на пойме и другие.</w:t>
      </w:r>
      <w:r>
        <w:br/>
      </w:r>
      <w:r>
        <w:rPr>
          <w:rFonts w:ascii="Times New Roman"/>
          <w:b w:val="false"/>
          <w:i w:val="false"/>
          <w:color w:val="000000"/>
          <w:sz w:val="28"/>
        </w:rPr>
        <w:t>
      До 1,5 – 2 км3 стока мелких рек и временных водотоков не достигают реки Ертис, рассеиваясь по пустынным территориям.</w:t>
      </w:r>
      <w:r>
        <w:br/>
      </w:r>
      <w:r>
        <w:rPr>
          <w:rFonts w:ascii="Times New Roman"/>
          <w:b w:val="false"/>
          <w:i w:val="false"/>
          <w:color w:val="000000"/>
          <w:sz w:val="28"/>
        </w:rPr>
        <w:t xml:space="preserve">
      Более половины всех водных ресурсов реки Ертис из Казахстана поступает в Российскую Федерацию в виде зимнего санитарного расхода, попуска для судоходства, весеннего сельхозпопуска на пойму и неиспользованного стока, проходящего транзитом в Российскую Федерацию. </w:t>
      </w:r>
      <w:r>
        <w:br/>
      </w:r>
      <w:r>
        <w:rPr>
          <w:rFonts w:ascii="Times New Roman"/>
          <w:b w:val="false"/>
          <w:i w:val="false"/>
          <w:color w:val="000000"/>
          <w:sz w:val="28"/>
        </w:rPr>
        <w:t>
      К стоку реки Ертис основные требования предъявляются не со стороны водопотребителей, а со стороны водопользователей: водного транспорта, энергетики, специальных природоохранных попусков. По обоим вариантам прогноза водности водопользователи будут испытывать значительный дефицит стока в период межени при непроизводительных сбросах в период паводка, возрастающий с уменьшением водности и увеличением водозаборов в Китайской Народной Республике.</w:t>
      </w:r>
    </w:p>
    <w:bookmarkStart w:name="z69" w:id="58"/>
    <w:p>
      <w:pPr>
        <w:spacing w:after="0"/>
        <w:ind w:left="0"/>
        <w:jc w:val="both"/>
      </w:pPr>
      <w:r>
        <w:rPr>
          <w:rFonts w:ascii="Times New Roman"/>
          <w:b w:val="false"/>
          <w:i w:val="false"/>
          <w:color w:val="000000"/>
          <w:sz w:val="28"/>
        </w:rPr>
        <w:t xml:space="preserve">
4. Есильский бассейн </w:t>
      </w:r>
    </w:p>
    <w:bookmarkEnd w:id="58"/>
    <w:p>
      <w:pPr>
        <w:spacing w:after="0"/>
        <w:ind w:left="0"/>
        <w:jc w:val="both"/>
      </w:pPr>
      <w:r>
        <w:rPr>
          <w:rFonts w:ascii="Times New Roman"/>
          <w:b w:val="false"/>
          <w:i w:val="false"/>
          <w:color w:val="000000"/>
          <w:sz w:val="28"/>
        </w:rPr>
        <w:t xml:space="preserve">      Водохозяйственные расчеты по реке Есиль на перспективу выполнены на основе многолетних рядов естественного (восстановленного) стока с учетом многолетнего регулирования стока Астанинским и Сергеевским водохранилищами. </w:t>
      </w:r>
      <w:r>
        <w:br/>
      </w:r>
      <w:r>
        <w:rPr>
          <w:rFonts w:ascii="Times New Roman"/>
          <w:b w:val="false"/>
          <w:i w:val="false"/>
          <w:color w:val="000000"/>
          <w:sz w:val="28"/>
        </w:rPr>
        <w:t>
      Сводные водохозяйственные балансы в целом по Есильскому бассейну в зависимости от водного года с учетом всех источников водообеспечения приведены в таблице 8.</w:t>
      </w:r>
      <w:r>
        <w:br/>
      </w:r>
      <w:r>
        <w:rPr>
          <w:rFonts w:ascii="Times New Roman"/>
          <w:b w:val="false"/>
          <w:i w:val="false"/>
          <w:color w:val="000000"/>
          <w:sz w:val="28"/>
        </w:rPr>
        <w:t xml:space="preserve">
      Основным источником водообеспечения в бассейне являются поверхностные воды, главным образом, водохранилища. Отдача имеющихся водохранилищ до 2040 года полностью расходуется для удовлетворения потребностей в воде коммунального хозяйства, промышленности и других отраслей экономики с допустимым снижением в крайне маловодные годы. </w:t>
      </w:r>
    </w:p>
    <w:bookmarkStart w:name="z70" w:id="59"/>
    <w:p>
      <w:pPr>
        <w:spacing w:after="0"/>
        <w:ind w:left="0"/>
        <w:jc w:val="both"/>
      </w:pPr>
      <w:r>
        <w:rPr>
          <w:rFonts w:ascii="Times New Roman"/>
          <w:b w:val="false"/>
          <w:i w:val="false"/>
          <w:color w:val="000000"/>
          <w:sz w:val="28"/>
        </w:rPr>
        <w:t>
                                                      Таблица 8</w:t>
      </w:r>
    </w:p>
    <w:bookmarkEnd w:id="59"/>
    <w:bookmarkStart w:name="z71" w:id="60"/>
    <w:p>
      <w:pPr>
        <w:spacing w:after="0"/>
        <w:ind w:left="0"/>
        <w:jc w:val="both"/>
      </w:pPr>
      <w:r>
        <w:rPr>
          <w:rFonts w:ascii="Times New Roman"/>
          <w:b w:val="false"/>
          <w:i w:val="false"/>
          <w:color w:val="000000"/>
          <w:sz w:val="28"/>
        </w:rPr>
        <w:t>
      </w:t>
      </w:r>
      <w:r>
        <w:rPr>
          <w:rFonts w:ascii="Times New Roman"/>
          <w:b/>
          <w:i w:val="false"/>
          <w:color w:val="000000"/>
          <w:sz w:val="28"/>
        </w:rPr>
        <w:t>Сводные водохозяйственные балансы в целом по Есильскому</w:t>
      </w:r>
      <w:r>
        <w:br/>
      </w:r>
      <w:r>
        <w:rPr>
          <w:rFonts w:ascii="Times New Roman"/>
          <w:b w:val="false"/>
          <w:i w:val="false"/>
          <w:color w:val="000000"/>
          <w:sz w:val="28"/>
        </w:rPr>
        <w:t>
</w:t>
      </w:r>
      <w:r>
        <w:rPr>
          <w:rFonts w:ascii="Times New Roman"/>
          <w:b/>
          <w:i w:val="false"/>
          <w:color w:val="000000"/>
          <w:sz w:val="28"/>
        </w:rPr>
        <w:t>бассейну в зависимости от водного года с учетом всех источников</w:t>
      </w:r>
      <w:r>
        <w:br/>
      </w:r>
      <w:r>
        <w:rPr>
          <w:rFonts w:ascii="Times New Roman"/>
          <w:b w:val="false"/>
          <w:i w:val="false"/>
          <w:color w:val="000000"/>
          <w:sz w:val="28"/>
        </w:rPr>
        <w:t>
                        </w:t>
      </w:r>
      <w:r>
        <w:rPr>
          <w:rFonts w:ascii="Times New Roman"/>
          <w:b/>
          <w:i w:val="false"/>
          <w:color w:val="000000"/>
          <w:sz w:val="28"/>
        </w:rPr>
        <w:t>водообеспечения</w:t>
      </w:r>
    </w:p>
    <w:bookmarkEnd w:id="60"/>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3122"/>
        <w:gridCol w:w="1017"/>
        <w:gridCol w:w="1264"/>
        <w:gridCol w:w="1163"/>
        <w:gridCol w:w="1221"/>
        <w:gridCol w:w="1322"/>
        <w:gridCol w:w="1163"/>
        <w:gridCol w:w="1109"/>
        <w:gridCol w:w="1221"/>
        <w:gridCol w:w="1051"/>
      </w:tblGrid>
      <w:tr>
        <w:trPr>
          <w:trHeight w:val="165"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баланса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p>
          <w:p>
            <w:pPr>
              <w:spacing w:after="20"/>
              <w:ind w:left="20"/>
              <w:jc w:val="both"/>
            </w:pPr>
            <w:r>
              <w:rPr>
                <w:rFonts w:ascii="Times New Roman"/>
                <w:b w:val="false"/>
                <w:i w:val="false"/>
                <w:color w:val="000000"/>
                <w:sz w:val="20"/>
              </w:rPr>
              <w:t>водный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w:t>
            </w:r>
          </w:p>
          <w:p>
            <w:pPr>
              <w:spacing w:after="20"/>
              <w:ind w:left="20"/>
              <w:jc w:val="both"/>
            </w:pPr>
            <w:r>
              <w:rPr>
                <w:rFonts w:ascii="Times New Roman"/>
                <w:b w:val="false"/>
                <w:i w:val="false"/>
                <w:color w:val="000000"/>
                <w:sz w:val="20"/>
              </w:rPr>
              <w:t>летний</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w:t>
            </w:r>
          </w:p>
          <w:p>
            <w:pPr>
              <w:spacing w:after="20"/>
              <w:ind w:left="20"/>
              <w:jc w:val="both"/>
            </w:pPr>
            <w:r>
              <w:rPr>
                <w:rFonts w:ascii="Times New Roman"/>
                <w:b w:val="false"/>
                <w:i w:val="false"/>
                <w:color w:val="000000"/>
                <w:sz w:val="20"/>
              </w:rPr>
              <w:t>водный</w:t>
            </w:r>
          </w:p>
        </w:tc>
      </w:tr>
      <w:tr>
        <w:trPr>
          <w:trHeight w:val="2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Приходная часть </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поверхностные воды: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521,05</w:t>
            </w:r>
          </w:p>
        </w:tc>
      </w:tr>
      <w:tr>
        <w:trPr>
          <w:trHeight w:val="3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сток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3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сработка водохранилищ и запасы воды в плесах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из реки Ертис (покрытие дефицитов):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КиКС (комплекс переброски)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 Нура-Есиль</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Намечаемая переброска по каналу Астана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вод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вод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Расходная часть </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отраслями экономики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642,81</w:t>
            </w:r>
          </w:p>
        </w:tc>
      </w:tr>
      <w:tr>
        <w:trPr>
          <w:trHeight w:val="3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поверхностных источников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w:t>
            </w:r>
          </w:p>
        </w:tc>
      </w:tr>
      <w:tr>
        <w:trPr>
          <w:trHeight w:val="3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подземных источников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3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вод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27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Переброска стока из Сергеевского водохранилища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на фильтрацию и испарение с поверхности водохранилищ</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Русловые потери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речному стоку за счет отбора подземных вод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Аккумуляция в Астанинском и Сергеевском водохранилищах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дельтовых озер бессточной зоны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 Российскую Федерацию по реке Есиль</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0" w:type="auto"/>
            <w:vMerge/>
            <w:tcBorders>
              <w:top w:val="nil"/>
              <w:left w:val="single" w:color="cfcfcf" w:sz="5"/>
              <w:bottom w:val="single" w:color="cfcfcf" w:sz="5"/>
              <w:right w:val="single" w:color="cfcfcf" w:sz="5"/>
            </w:tcBorders>
          </w:tcP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санитарный попуск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      Подземные воды используются в коммунально-бытовом хозяйстве городов, рабочих поселков, промышленных предприятий; они являются основным источником водообеспечения сельского населения и обводнения пастбищ. Шахтно-рудничные воды в бассейне реки Есиль планируется использовать в промышленном производстве. Начиная с уровня 2020 года для регулярного орошения намечается использовать сточные воды. </w:t>
      </w:r>
      <w:r>
        <w:br/>
      </w:r>
      <w:r>
        <w:rPr>
          <w:rFonts w:ascii="Times New Roman"/>
          <w:b w:val="false"/>
          <w:i w:val="false"/>
          <w:color w:val="000000"/>
          <w:sz w:val="28"/>
        </w:rPr>
        <w:t>
      Собственных водных ресурсов для покрытия требований на воду отраслей экономики в бассейне реки Есиль в перспективе в маловодные годы недостаточно. Требуется дотация воды извне.</w:t>
      </w:r>
      <w:r>
        <w:br/>
      </w:r>
      <w:r>
        <w:rPr>
          <w:rFonts w:ascii="Times New Roman"/>
          <w:b w:val="false"/>
          <w:i w:val="false"/>
          <w:color w:val="000000"/>
          <w:sz w:val="28"/>
        </w:rPr>
        <w:t xml:space="preserve">
      В качестве дополнительного источника водообеспечения в перспективе будет использоваться река Ертис – КиКС (комплекс сооружений по подаче воды из КиКСа в верховья реки Есиль). С 2030 года также предполагается подавать 10 – 15 млн. м3 ертисской воды из канала Нура – Есиль. Кроме этого, выявленные дефициты стока намечается покрывать за счет ертисского стока путем строительства дополнительного объекта межбассейновой переброски стока реки Ертис – канал «Астана». </w:t>
      </w:r>
      <w:r>
        <w:br/>
      </w:r>
      <w:r>
        <w:rPr>
          <w:rFonts w:ascii="Times New Roman"/>
          <w:b w:val="false"/>
          <w:i w:val="false"/>
          <w:color w:val="000000"/>
          <w:sz w:val="28"/>
        </w:rPr>
        <w:t>
      При гарантированной отдаче Сергеевского водохранилища для водопотребителей транзитный сток в Российскую Федерацию в перспективе до 2040 года составит: в многоводные, средние и маловодные годы 75 % обеспеченности – не менее требуемых 6,0 м3/с; в маловодные годы 95 % обеспеченности – от 4 м3/с до 1,1 м3/с.</w:t>
      </w:r>
      <w:r>
        <w:br/>
      </w:r>
      <w:r>
        <w:rPr>
          <w:rFonts w:ascii="Times New Roman"/>
          <w:b w:val="false"/>
          <w:i w:val="false"/>
          <w:color w:val="000000"/>
          <w:sz w:val="28"/>
        </w:rPr>
        <w:t>
      В период половодья в Российскую Федерацию поступают значительные объемы воды (до 600 – 700 млн. м3).</w:t>
      </w:r>
    </w:p>
    <w:bookmarkStart w:name="z72" w:id="61"/>
    <w:p>
      <w:pPr>
        <w:spacing w:after="0"/>
        <w:ind w:left="0"/>
        <w:jc w:val="both"/>
      </w:pPr>
      <w:r>
        <w:rPr>
          <w:rFonts w:ascii="Times New Roman"/>
          <w:b w:val="false"/>
          <w:i w:val="false"/>
          <w:color w:val="000000"/>
          <w:sz w:val="28"/>
        </w:rPr>
        <w:t>
3. Жайык-Каспийский бассейн</w:t>
      </w:r>
    </w:p>
    <w:bookmarkEnd w:id="61"/>
    <w:p>
      <w:pPr>
        <w:spacing w:after="0"/>
        <w:ind w:left="0"/>
        <w:jc w:val="both"/>
      </w:pPr>
      <w:r>
        <w:rPr>
          <w:rFonts w:ascii="Times New Roman"/>
          <w:b w:val="false"/>
          <w:i w:val="false"/>
          <w:color w:val="000000"/>
          <w:sz w:val="28"/>
        </w:rPr>
        <w:t>      Основные направления использования вод в отдельных частях рассматриваемого бассейна неодинаковы. Это связано с разной степенью развития промышленности и сельского хозяйства, распределением поверхностных водных ресурсов по территории и другие.</w:t>
      </w:r>
      <w:r>
        <w:br/>
      </w:r>
      <w:r>
        <w:rPr>
          <w:rFonts w:ascii="Times New Roman"/>
          <w:b w:val="false"/>
          <w:i w:val="false"/>
          <w:color w:val="000000"/>
          <w:sz w:val="28"/>
        </w:rPr>
        <w:t>
      В Мангистауской области основным потребителем воды являются нефтяные промыслы и Мангыстауский энергокомбинат, для водообеспечения которых будут использоваться волжская вода и Каспийское море.</w:t>
      </w:r>
      <w:r>
        <w:br/>
      </w:r>
      <w:r>
        <w:rPr>
          <w:rFonts w:ascii="Times New Roman"/>
          <w:b w:val="false"/>
          <w:i w:val="false"/>
          <w:color w:val="000000"/>
          <w:sz w:val="28"/>
        </w:rPr>
        <w:t>
      Основным потребителем воды Западно-Казахстанской, Актюбинской и Атырауской областей является сельское хозяйство с преобладанием лиманного орошения.</w:t>
      </w:r>
      <w:r>
        <w:br/>
      </w:r>
      <w:r>
        <w:rPr>
          <w:rFonts w:ascii="Times New Roman"/>
          <w:b w:val="false"/>
          <w:i w:val="false"/>
          <w:color w:val="000000"/>
          <w:sz w:val="28"/>
        </w:rPr>
        <w:t xml:space="preserve">
      В летние и осенние периоды года в бассейнах рек Сагиз и Эмба в пределах Атырауской области, бессточной зоны в Мангистауской области, бессточных рек Волго-Уральского междуречья появляются дефициты стока, которые могут быть покрыты только за счет дотации воды извне (волжская вода и воды реки Жайык). Общий объем поступления волжской воды в Жайык-Каспийский бассейн к 2040 году составит 94 млн. м3. </w:t>
      </w:r>
      <w:r>
        <w:br/>
      </w:r>
      <w:r>
        <w:rPr>
          <w:rFonts w:ascii="Times New Roman"/>
          <w:b w:val="false"/>
          <w:i w:val="false"/>
          <w:color w:val="000000"/>
          <w:sz w:val="28"/>
        </w:rPr>
        <w:t xml:space="preserve">
      На перспективу для устранения зависимости территории Волго-Уральского междуречья (бассейн рек Большой и Малый Узени) от объема передаваемой волжской воды из Российской Федерации намечается переброска жайыкской воды из Жайык-Кушумской обводнительно-оросительной системы. К 2040 году объем переброски составит 60 млн. м3. </w:t>
      </w:r>
      <w:r>
        <w:br/>
      </w:r>
      <w:r>
        <w:rPr>
          <w:rFonts w:ascii="Times New Roman"/>
          <w:b w:val="false"/>
          <w:i w:val="false"/>
          <w:color w:val="000000"/>
          <w:sz w:val="28"/>
        </w:rPr>
        <w:t xml:space="preserve">
      Главной водохозяйственной проблемой Жайык-Каспийского бассейна на перспективу являются выявление возможности удовлетворения и увязка потребностей в воде отраслей экономики и водопользователей и передача стока в Российскую Федерацию. </w:t>
      </w:r>
      <w:r>
        <w:br/>
      </w:r>
      <w:r>
        <w:rPr>
          <w:rFonts w:ascii="Times New Roman"/>
          <w:b w:val="false"/>
          <w:i w:val="false"/>
          <w:color w:val="000000"/>
          <w:sz w:val="28"/>
        </w:rPr>
        <w:t>
      Водообеспечение городского и сельского населения и промышленности здесь осуществляется, главным образом, за счет наиболее надежных водоисточников: подземных и шахтно-рудничных вод и Актюбинского и Карагалинского водохранилищ.</w:t>
      </w:r>
      <w:r>
        <w:br/>
      </w:r>
      <w:r>
        <w:rPr>
          <w:rFonts w:ascii="Times New Roman"/>
          <w:b w:val="false"/>
          <w:i w:val="false"/>
          <w:color w:val="000000"/>
          <w:sz w:val="28"/>
        </w:rPr>
        <w:t xml:space="preserve">
      Для Западно-Казахстанской и Атырауской областей наиболее важно установление оптимального соотношения водопотребления сельского хозяйства и экологических и рыбохозяйственных требований, особенно рыбного хозяйства к стоку реки Жайык при впадении в Каспийское море. </w:t>
      </w:r>
      <w:r>
        <w:br/>
      </w:r>
      <w:r>
        <w:rPr>
          <w:rFonts w:ascii="Times New Roman"/>
          <w:b w:val="false"/>
          <w:i w:val="false"/>
          <w:color w:val="000000"/>
          <w:sz w:val="28"/>
        </w:rPr>
        <w:t>
      Сводные водохозяйственные балансы в целом по Жайык–Каспийскому бассейну в зависимости от водного года с учетом всех источников водообеспечения приведены в </w:t>
      </w:r>
      <w:r>
        <w:rPr>
          <w:rFonts w:ascii="Times New Roman"/>
          <w:b w:val="false"/>
          <w:i w:val="false"/>
          <w:color w:val="000000"/>
          <w:sz w:val="28"/>
        </w:rPr>
        <w:t>таблице 9</w:t>
      </w:r>
      <w:r>
        <w:rPr>
          <w:rFonts w:ascii="Times New Roman"/>
          <w:b w:val="false"/>
          <w:i w:val="false"/>
          <w:color w:val="000000"/>
          <w:sz w:val="28"/>
        </w:rPr>
        <w:t>.</w:t>
      </w:r>
      <w:r>
        <w:br/>
      </w:r>
      <w:r>
        <w:rPr>
          <w:rFonts w:ascii="Times New Roman"/>
          <w:b w:val="false"/>
          <w:i w:val="false"/>
          <w:color w:val="000000"/>
          <w:sz w:val="28"/>
        </w:rPr>
        <w:t>
      Анализ составленного водохозяйственного баланса Жайык–Каспийского бассейна показывает, что при реализации намеченных мероприятий по увеличению располагаемых водных ресурсов и соблюдении равноправных принципов вододеления между Республикой Казахстан и Российской Федерацией в перспективе практически все потребности водопотребителей и водопользователей в воде будут удовлетворяться с нормативной обеспеченностью.</w:t>
      </w:r>
      <w:r>
        <w:br/>
      </w:r>
      <w:r>
        <w:rPr>
          <w:rFonts w:ascii="Times New Roman"/>
          <w:b w:val="false"/>
          <w:i w:val="false"/>
          <w:color w:val="000000"/>
          <w:sz w:val="28"/>
        </w:rPr>
        <w:t>
      Население и промышленность обеспечиваются водой полностью за счет внутренних ресурсов, Каспийского моря и привлеченного стока реки Волга (река Кигач).</w:t>
      </w:r>
      <w:r>
        <w:br/>
      </w:r>
      <w:r>
        <w:rPr>
          <w:rFonts w:ascii="Times New Roman"/>
          <w:b w:val="false"/>
          <w:i w:val="false"/>
          <w:color w:val="000000"/>
          <w:sz w:val="28"/>
        </w:rPr>
        <w:t>
      В сельском хозяйстве водоснабжение населения и сельскохозяйственного производства также на всех расчетных уровнях решается положительно за счет использования, в основном, подземных вод.</w:t>
      </w:r>
      <w:r>
        <w:br/>
      </w:r>
      <w:r>
        <w:rPr>
          <w:rFonts w:ascii="Times New Roman"/>
          <w:b w:val="false"/>
          <w:i w:val="false"/>
          <w:color w:val="000000"/>
          <w:sz w:val="28"/>
        </w:rPr>
        <w:t xml:space="preserve">
      Регулярное орошение обеспечивается водой полностью с допустимой урезкой в маловодные годы за счет отдачи водохранилищ, плесов, ограниченно живого стока рек. </w:t>
      </w:r>
      <w:r>
        <w:br/>
      </w:r>
      <w:r>
        <w:rPr>
          <w:rFonts w:ascii="Times New Roman"/>
          <w:b w:val="false"/>
          <w:i w:val="false"/>
          <w:color w:val="000000"/>
          <w:sz w:val="28"/>
        </w:rPr>
        <w:t>
      За исключением регулярного орошения в бассейнах рек Хобда, Уил, Приаралья, где в крайне маловодные годы обеспеченностью 95 % и выше придется производить срезку водопотребления больше, чем при нормативной.</w:t>
      </w:r>
      <w:r>
        <w:br/>
      </w:r>
      <w:r>
        <w:rPr>
          <w:rFonts w:ascii="Times New Roman"/>
          <w:b w:val="false"/>
          <w:i w:val="false"/>
          <w:color w:val="000000"/>
          <w:sz w:val="28"/>
        </w:rPr>
        <w:t xml:space="preserve">
      В очень маловодные годы обеспеченностью 95 % и выше неудовлетворенной отраслью сельского хозяйства будет лиманное орошение. </w:t>
      </w:r>
    </w:p>
    <w:bookmarkStart w:name="z73" w:id="62"/>
    <w:p>
      <w:pPr>
        <w:spacing w:after="0"/>
        <w:ind w:left="0"/>
        <w:jc w:val="both"/>
      </w:pPr>
      <w:r>
        <w:rPr>
          <w:rFonts w:ascii="Times New Roman"/>
          <w:b w:val="false"/>
          <w:i w:val="false"/>
          <w:color w:val="000000"/>
          <w:sz w:val="28"/>
        </w:rPr>
        <w:t>
                                                        Таблица 9</w:t>
      </w:r>
    </w:p>
    <w:bookmarkEnd w:id="62"/>
    <w:bookmarkStart w:name="z74" w:id="63"/>
    <w:p>
      <w:pPr>
        <w:spacing w:after="0"/>
        <w:ind w:left="0"/>
        <w:jc w:val="both"/>
      </w:pPr>
      <w:r>
        <w:rPr>
          <w:rFonts w:ascii="Times New Roman"/>
          <w:b w:val="false"/>
          <w:i w:val="false"/>
          <w:color w:val="000000"/>
          <w:sz w:val="28"/>
        </w:rPr>
        <w:t>
 </w:t>
      </w:r>
      <w:r>
        <w:rPr>
          <w:rFonts w:ascii="Times New Roman"/>
          <w:b/>
          <w:i w:val="false"/>
          <w:color w:val="000000"/>
          <w:sz w:val="28"/>
        </w:rPr>
        <w:t>Сводные водохозяйственные балансы в целом по Жайык-Каспийскому</w:t>
      </w:r>
      <w:r>
        <w:br/>
      </w:r>
      <w:r>
        <w:rPr>
          <w:rFonts w:ascii="Times New Roman"/>
          <w:b w:val="false"/>
          <w:i w:val="false"/>
          <w:color w:val="000000"/>
          <w:sz w:val="28"/>
        </w:rPr>
        <w:t>
      </w:t>
      </w:r>
      <w:r>
        <w:rPr>
          <w:rFonts w:ascii="Times New Roman"/>
          <w:b/>
          <w:i w:val="false"/>
          <w:color w:val="000000"/>
          <w:sz w:val="28"/>
        </w:rPr>
        <w:t>бассейну в зависимости от водного года с учетом всех</w:t>
      </w:r>
      <w:r>
        <w:br/>
      </w:r>
      <w:r>
        <w:rPr>
          <w:rFonts w:ascii="Times New Roman"/>
          <w:b w:val="false"/>
          <w:i w:val="false"/>
          <w:color w:val="000000"/>
          <w:sz w:val="28"/>
        </w:rPr>
        <w:t>
                    </w:t>
      </w:r>
      <w:r>
        <w:rPr>
          <w:rFonts w:ascii="Times New Roman"/>
          <w:b/>
          <w:i w:val="false"/>
          <w:color w:val="000000"/>
          <w:sz w:val="28"/>
        </w:rPr>
        <w:t>источников водообеспечения</w:t>
      </w:r>
    </w:p>
    <w:bookmarkEnd w:id="63"/>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774"/>
        <w:gridCol w:w="1285"/>
        <w:gridCol w:w="1195"/>
        <w:gridCol w:w="1195"/>
        <w:gridCol w:w="1195"/>
        <w:gridCol w:w="1195"/>
        <w:gridCol w:w="1162"/>
        <w:gridCol w:w="1195"/>
        <w:gridCol w:w="1262"/>
        <w:gridCol w:w="1195"/>
      </w:tblGrid>
      <w:tr>
        <w:trPr>
          <w:trHeight w:val="15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Составляющая баланса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Приходная часть </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воды: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4829,2</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естественный речной сток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воды из других территорий бассейна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3073,4</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возвратных вод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сработка водохранилищ</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привлеченный сток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подземных источников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морской воды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Расходная часть </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отраслями экономики: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3180,84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2425,5</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поверхностных источников: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691,46</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489,88</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350,55</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лиманное орошение, залив сенокосов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 и обводнение пастбищ</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хозяйство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водопотребители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подземных источников: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обводнение пастбищ</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пластового давления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пластового давления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морской воды (полное водопотребление):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1423,13</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водопотребление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пластового давления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Водовод Астрахань-Мангышлак: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обводнение пастбищ</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заданного горизонта в каналах, экологические нужды низовий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184,73</w:t>
            </w:r>
          </w:p>
        </w:tc>
      </w:tr>
      <w:tr>
        <w:trPr>
          <w:trHeight w:val="5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поверхностному стоку от забора подземных вод 48 %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Суммарные потери (фильтрация и испарение с поверхности водохранилищ и рек)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504,49</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воды в Российскую Федерацию</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обязательная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 Каспийское море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3144,83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7663,67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3094,35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7576,63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5080,39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Учитывая приоритетное положение хозяйственно-экологических систем по отношению к системам лиманного орошения, лиманы исключаются из состава водопотребителей в эти годы, что допускается для такого вида орошения. Исключение составляют лиманы на сточных водах Атырауской ТЭЦ.</w:t>
      </w:r>
      <w:r>
        <w:br/>
      </w:r>
      <w:r>
        <w:rPr>
          <w:rFonts w:ascii="Times New Roman"/>
          <w:b w:val="false"/>
          <w:i w:val="false"/>
          <w:color w:val="000000"/>
          <w:sz w:val="28"/>
        </w:rPr>
        <w:t xml:space="preserve">
      Что касается удовлетворения требований водопользователей, то выполненные расчеты показали: требования рыбного хозяйства к стоку реки Жайык при впадении в Каспийское море выполняются. В крайне маловодные годы годовой сток реки Жайык в устье в 2040 году составит порядка 3,04 км3, то есть несколько выше нижнего предела рыбохозяйственных требований в 3 км3. </w:t>
      </w:r>
      <w:r>
        <w:br/>
      </w:r>
      <w:r>
        <w:rPr>
          <w:rFonts w:ascii="Times New Roman"/>
          <w:b w:val="false"/>
          <w:i w:val="false"/>
          <w:color w:val="000000"/>
          <w:sz w:val="28"/>
        </w:rPr>
        <w:t>
      Обязательства Республики Казахстан перед Российской Федерацией по объемам водоподачи по трансграничным рекам Орь, Илек, Хобда на государственной границе в перспективе также будут выполняться.</w:t>
      </w:r>
    </w:p>
    <w:bookmarkStart w:name="z75" w:id="64"/>
    <w:p>
      <w:pPr>
        <w:spacing w:after="0"/>
        <w:ind w:left="0"/>
        <w:jc w:val="both"/>
      </w:pPr>
      <w:r>
        <w:rPr>
          <w:rFonts w:ascii="Times New Roman"/>
          <w:b w:val="false"/>
          <w:i w:val="false"/>
          <w:color w:val="000000"/>
          <w:sz w:val="28"/>
        </w:rPr>
        <w:t>
4. Нура-Сарысуский бассейн</w:t>
      </w:r>
    </w:p>
    <w:bookmarkEnd w:id="64"/>
    <w:p>
      <w:pPr>
        <w:spacing w:after="0"/>
        <w:ind w:left="0"/>
        <w:jc w:val="both"/>
      </w:pPr>
      <w:r>
        <w:rPr>
          <w:rFonts w:ascii="Times New Roman"/>
          <w:b w:val="false"/>
          <w:i w:val="false"/>
          <w:color w:val="000000"/>
          <w:sz w:val="28"/>
        </w:rPr>
        <w:t>      Расчеты водохозяйственных балансов на перспективу при наличии многолетнего регулирования стока выполнены по многолетним рядам месячных величин стока (река Нура – Самаркандское водохранилище, река Шерубайнура – Шерубайнуринское водохранилище, река Кара-Кенгир</w:t>
      </w:r>
      <w:r>
        <w:br/>
      </w:r>
      <w:r>
        <w:rPr>
          <w:rFonts w:ascii="Times New Roman"/>
          <w:b w:val="false"/>
          <w:i w:val="false"/>
          <w:color w:val="000000"/>
          <w:sz w:val="28"/>
        </w:rPr>
        <w:t>
– Кенгирское водохранилище, река Жезды – Жездинское водохранилище).</w:t>
      </w:r>
      <w:r>
        <w:br/>
      </w:r>
      <w:r>
        <w:rPr>
          <w:rFonts w:ascii="Times New Roman"/>
          <w:b w:val="false"/>
          <w:i w:val="false"/>
          <w:color w:val="000000"/>
          <w:sz w:val="28"/>
        </w:rPr>
        <w:t>
      По остальным рекам расчеты выполнены по суммарному стоку расчетной обеспеченности в месячном разрезе.</w:t>
      </w:r>
      <w:r>
        <w:br/>
      </w:r>
      <w:r>
        <w:rPr>
          <w:rFonts w:ascii="Times New Roman"/>
          <w:b w:val="false"/>
          <w:i w:val="false"/>
          <w:color w:val="000000"/>
          <w:sz w:val="28"/>
        </w:rPr>
        <w:t>
      Сводные водохозяйственные балансы в целом по Нура-Сарысускому бассейну в зависимости от водного года с учетом всех источников водообеспечения приведены в </w:t>
      </w:r>
      <w:r>
        <w:rPr>
          <w:rFonts w:ascii="Times New Roman"/>
          <w:b w:val="false"/>
          <w:i w:val="false"/>
          <w:color w:val="000000"/>
          <w:sz w:val="28"/>
        </w:rPr>
        <w:t>таблице 10</w:t>
      </w:r>
      <w:r>
        <w:rPr>
          <w:rFonts w:ascii="Times New Roman"/>
          <w:b w:val="false"/>
          <w:i w:val="false"/>
          <w:color w:val="000000"/>
          <w:sz w:val="28"/>
        </w:rPr>
        <w:t>.</w:t>
      </w:r>
      <w:r>
        <w:br/>
      </w:r>
      <w:r>
        <w:rPr>
          <w:rFonts w:ascii="Times New Roman"/>
          <w:b w:val="false"/>
          <w:i w:val="false"/>
          <w:color w:val="000000"/>
          <w:sz w:val="28"/>
        </w:rPr>
        <w:t>
      В рассматриваемом регионе основными водохозяйственными проблемами являются:</w:t>
      </w:r>
      <w:r>
        <w:br/>
      </w:r>
      <w:r>
        <w:rPr>
          <w:rFonts w:ascii="Times New Roman"/>
          <w:b w:val="false"/>
          <w:i w:val="false"/>
          <w:color w:val="000000"/>
          <w:sz w:val="28"/>
        </w:rPr>
        <w:t>
      1) возможность гарантированного снабжения водой Караганда-Темиртауского и Жезказганского промышленных районов и других объектов коммунально–промышленного назначения и сельского хозяйства;</w:t>
      </w:r>
      <w:r>
        <w:br/>
      </w:r>
      <w:r>
        <w:rPr>
          <w:rFonts w:ascii="Times New Roman"/>
          <w:b w:val="false"/>
          <w:i w:val="false"/>
          <w:color w:val="000000"/>
          <w:sz w:val="28"/>
        </w:rPr>
        <w:t>
      2) обеспечение достаточного объема водопритока в Тениз-Коргалжынские озера для поддержания в них оптимального уровня воды.</w:t>
      </w:r>
      <w:r>
        <w:br/>
      </w:r>
      <w:r>
        <w:rPr>
          <w:rFonts w:ascii="Times New Roman"/>
          <w:b w:val="false"/>
          <w:i w:val="false"/>
          <w:color w:val="000000"/>
          <w:sz w:val="28"/>
        </w:rPr>
        <w:t xml:space="preserve">
      Анализ выполненных расчетов на перспективу показывает следующее. </w:t>
      </w:r>
      <w:r>
        <w:br/>
      </w:r>
      <w:r>
        <w:rPr>
          <w:rFonts w:ascii="Times New Roman"/>
          <w:b w:val="false"/>
          <w:i w:val="false"/>
          <w:color w:val="000000"/>
          <w:sz w:val="28"/>
        </w:rPr>
        <w:t>
      Основным источником водообеспечения населения и промышленности являются водохранилища, подземные воды и КиКС.</w:t>
      </w:r>
      <w:r>
        <w:br/>
      </w:r>
      <w:r>
        <w:rPr>
          <w:rFonts w:ascii="Times New Roman"/>
          <w:b w:val="false"/>
          <w:i w:val="false"/>
          <w:color w:val="000000"/>
          <w:sz w:val="28"/>
        </w:rPr>
        <w:t>
      Поверхностные воды используются, большей частью, в сельском хозяйстве для регулярного и лиманного орошения.</w:t>
      </w:r>
      <w:r>
        <w:br/>
      </w:r>
      <w:r>
        <w:rPr>
          <w:rFonts w:ascii="Times New Roman"/>
          <w:b w:val="false"/>
          <w:i w:val="false"/>
          <w:color w:val="000000"/>
          <w:sz w:val="28"/>
        </w:rPr>
        <w:t>
      Регулярное орошение на живом стоке, малых водохранилищах, озерах, прудах и плесах в верховьях реки Сарысу и бассейне озера Карасор имеет обеспеченность 75 %.</w:t>
      </w:r>
    </w:p>
    <w:bookmarkStart w:name="z76" w:id="65"/>
    <w:p>
      <w:pPr>
        <w:spacing w:after="0"/>
        <w:ind w:left="0"/>
        <w:jc w:val="both"/>
      </w:pPr>
      <w:r>
        <w:rPr>
          <w:rFonts w:ascii="Times New Roman"/>
          <w:b w:val="false"/>
          <w:i w:val="false"/>
          <w:color w:val="000000"/>
          <w:sz w:val="28"/>
        </w:rPr>
        <w:t>
                                                      Таблица 10</w:t>
      </w:r>
    </w:p>
    <w:bookmarkEnd w:id="65"/>
    <w:bookmarkStart w:name="z77" w:id="66"/>
    <w:p>
      <w:pPr>
        <w:spacing w:after="0"/>
        <w:ind w:left="0"/>
        <w:jc w:val="both"/>
      </w:pPr>
      <w:r>
        <w:rPr>
          <w:rFonts w:ascii="Times New Roman"/>
          <w:b w:val="false"/>
          <w:i w:val="false"/>
          <w:color w:val="000000"/>
          <w:sz w:val="28"/>
        </w:rPr>
        <w:t>
 </w:t>
      </w:r>
      <w:r>
        <w:rPr>
          <w:rFonts w:ascii="Times New Roman"/>
          <w:b/>
          <w:i w:val="false"/>
          <w:color w:val="000000"/>
          <w:sz w:val="28"/>
        </w:rPr>
        <w:t>Сводные водохозяйственные балансы в целом по Нура-Сарысускому</w:t>
      </w:r>
      <w:r>
        <w:br/>
      </w:r>
      <w:r>
        <w:rPr>
          <w:rFonts w:ascii="Times New Roman"/>
          <w:b w:val="false"/>
          <w:i w:val="false"/>
          <w:color w:val="000000"/>
          <w:sz w:val="28"/>
        </w:rPr>
        <w:t>
</w:t>
      </w:r>
      <w:r>
        <w:rPr>
          <w:rFonts w:ascii="Times New Roman"/>
          <w:b/>
          <w:i w:val="false"/>
          <w:color w:val="000000"/>
          <w:sz w:val="28"/>
        </w:rPr>
        <w:t>бассейну в зависимости от водного года с учетом всех источников</w:t>
      </w:r>
      <w:r>
        <w:br/>
      </w:r>
      <w:r>
        <w:rPr>
          <w:rFonts w:ascii="Times New Roman"/>
          <w:b w:val="false"/>
          <w:i w:val="false"/>
          <w:color w:val="000000"/>
          <w:sz w:val="28"/>
        </w:rPr>
        <w:t>
                            </w:t>
      </w:r>
      <w:r>
        <w:rPr>
          <w:rFonts w:ascii="Times New Roman"/>
          <w:b/>
          <w:i w:val="false"/>
          <w:color w:val="000000"/>
          <w:sz w:val="28"/>
        </w:rPr>
        <w:t>водообеспечения</w:t>
      </w:r>
    </w:p>
    <w:bookmarkEnd w:id="66"/>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735"/>
        <w:gridCol w:w="1135"/>
        <w:gridCol w:w="2"/>
        <w:gridCol w:w="1247"/>
        <w:gridCol w:w="1123"/>
        <w:gridCol w:w="1359"/>
        <w:gridCol w:w="1247"/>
        <w:gridCol w:w="1123"/>
        <w:gridCol w:w="1247"/>
        <w:gridCol w:w="1247"/>
        <w:gridCol w:w="1247"/>
      </w:tblGrid>
      <w:tr>
        <w:trPr>
          <w:trHeight w:val="255"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баланса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Приходная часть </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сток с учетом регулирования в малых водохранилищах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Сработка водохранилищ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Сброс сточных и возвратных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160,544</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глубоко очищенных сточных вод из бассейна реки Есиль в реку Нура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по КиКС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391,676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391,676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391,676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418,131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418,131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418,131</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2048,70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2188,91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1157,13</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Расходная часть </w:t>
            </w:r>
          </w:p>
        </w:tc>
      </w:tr>
      <w:tr>
        <w:trPr>
          <w:trHeight w:val="315"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Забор воды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508,01</w:t>
            </w:r>
          </w:p>
        </w:tc>
      </w:tr>
      <w:tr>
        <w:trPr>
          <w:trHeight w:val="34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поверхностных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348,68</w:t>
            </w:r>
          </w:p>
        </w:tc>
      </w:tr>
      <w:tr>
        <w:trPr>
          <w:trHeight w:val="315"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водоснабжение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0"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1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31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лиманное орошение, заливные сенокосы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сельскохозяйственное водоснабжение и обводнение пастбищ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1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1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КиКС водопотребление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w:t>
            </w:r>
          </w:p>
        </w:tc>
      </w:tr>
      <w:tr>
        <w:trPr>
          <w:trHeight w:val="31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природоохранные попуски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28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водоснабжение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8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r>
      <w:tr>
        <w:trPr>
          <w:trHeight w:val="28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 и обводнение пастбищ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r>
      <w:tr>
        <w:trPr>
          <w:trHeight w:val="34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 для 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r>
      <w:tr>
        <w:trPr>
          <w:trHeight w:val="345" w:hRule="atLeast"/>
        </w:trPr>
        <w:tc>
          <w:tcPr>
            <w:tcW w:w="0" w:type="auto"/>
            <w:vMerge/>
            <w:tcBorders>
              <w:top w:val="nil"/>
              <w:left w:val="single" w:color="cfcfcf" w:sz="5"/>
              <w:bottom w:val="single" w:color="cfcfcf" w:sz="5"/>
              <w:right w:val="single" w:color="cfcfcf" w:sz="5"/>
            </w:tcBorders>
          </w:tcP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вод для регулярного орошения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водохранилищ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на испарение из водохранилищ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по Карагандинской области (КиКС)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Русловые потери стока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217,39</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речному стоку за счет отбора подземных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Остатки стока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в низовья: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озеро Телеколь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озера Кирей, Карасор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поступление в систему Тениз-Коргалжынских озер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p>
        </w:tc>
      </w:tr>
      <w:tr>
        <w:trPr>
          <w:trHeight w:val="34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Тениз-Коргалжынских озер</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на воду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Избыток стока – аккумуляция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стока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bl>
    <w:p>
      <w:pPr>
        <w:spacing w:after="0"/>
        <w:ind w:left="0"/>
        <w:jc w:val="both"/>
      </w:pPr>
      <w:r>
        <w:rPr>
          <w:rFonts w:ascii="Times New Roman"/>
          <w:b w:val="false"/>
          <w:i w:val="false"/>
          <w:color w:val="000000"/>
          <w:sz w:val="28"/>
        </w:rPr>
        <w:t>      Однако в очень маловодные годы (повторяемостью 1 раз в 20 лет) могут появиться дефициты воды и водоподача будет сокращена на большую величину против 20 % по нормативу.</w:t>
      </w:r>
      <w:r>
        <w:br/>
      </w:r>
      <w:r>
        <w:rPr>
          <w:rFonts w:ascii="Times New Roman"/>
          <w:b w:val="false"/>
          <w:i w:val="false"/>
          <w:color w:val="000000"/>
          <w:sz w:val="28"/>
        </w:rPr>
        <w:t>
      Вследствие потерь стока и водозаборов отраслями экономики требования на воду водно-болотных угодий Тениз-Коргалжынских озер невозможно удовлетворить без дотации воды извне: за счет природоохранного попуска из КиКСа (42 млн. м3) и сброса в реку Нура глубоко очищенных сточных вод города Астаны (93 млн. м3).</w:t>
      </w:r>
      <w:r>
        <w:br/>
      </w:r>
      <w:r>
        <w:rPr>
          <w:rFonts w:ascii="Times New Roman"/>
          <w:b w:val="false"/>
          <w:i w:val="false"/>
          <w:color w:val="000000"/>
          <w:sz w:val="28"/>
        </w:rPr>
        <w:t>
      Тем не менее, в очень маловодные годы 95 % обеспеченности могут возникнуть дефициты стока в объеме 72 – 58 млн. м3.</w:t>
      </w:r>
    </w:p>
    <w:bookmarkStart w:name="z78" w:id="67"/>
    <w:p>
      <w:pPr>
        <w:spacing w:after="0"/>
        <w:ind w:left="0"/>
        <w:jc w:val="both"/>
      </w:pPr>
      <w:r>
        <w:rPr>
          <w:rFonts w:ascii="Times New Roman"/>
          <w:b w:val="false"/>
          <w:i w:val="false"/>
          <w:color w:val="000000"/>
          <w:sz w:val="28"/>
        </w:rPr>
        <w:t>
5. Тобол-Торгайский бассейн</w:t>
      </w:r>
    </w:p>
    <w:bookmarkEnd w:id="67"/>
    <w:p>
      <w:pPr>
        <w:spacing w:after="0"/>
        <w:ind w:left="0"/>
        <w:jc w:val="both"/>
      </w:pPr>
      <w:r>
        <w:rPr>
          <w:rFonts w:ascii="Times New Roman"/>
          <w:b w:val="false"/>
          <w:i w:val="false"/>
          <w:color w:val="000000"/>
          <w:sz w:val="28"/>
        </w:rPr>
        <w:t>      Основными водопотребителями в Тобол-Торгайском бассейне в настоящее время являются сельское хозяйство, главным образом, лиманное орошение (55 % от общего забора воды) и коммунально-бытовое водоснабжение городов, рабочих посҰлков, промышленных предприятий и промышленность.</w:t>
      </w:r>
      <w:r>
        <w:br/>
      </w:r>
      <w:r>
        <w:rPr>
          <w:rFonts w:ascii="Times New Roman"/>
          <w:b w:val="false"/>
          <w:i w:val="false"/>
          <w:color w:val="000000"/>
          <w:sz w:val="28"/>
        </w:rPr>
        <w:t xml:space="preserve">
      Требования на воду отраслей экономики в Тобол-Торгайском бассейне покрываются, в основном, за счет поверхностных источников: водохранилищ, глубоководных плесов, имеющихся на реках бассейнов Торгая, Иргиза, Сары-Озеня, переброски стока из реки Есиль. В перспективе намечается увеличить водозаборы из подземных вод для водообеспечения населения, промышленности и обводнения пастбищ. Безвозвратные потери воды в Тобол-Торгайском бассейне обусловлены русловыми потерями и испарением с водной поверхности водохранилищ. Русловые потери, связанные с инфильтрацией в руслах, заполнением русловых емкостей, характерны для средних и особенно нижних участков русел рек Торгай, Иргиз, Улькаяк, Улы-Жиланшик. </w:t>
      </w:r>
      <w:r>
        <w:br/>
      </w:r>
      <w:r>
        <w:rPr>
          <w:rFonts w:ascii="Times New Roman"/>
          <w:b w:val="false"/>
          <w:i w:val="false"/>
          <w:color w:val="000000"/>
          <w:sz w:val="28"/>
        </w:rPr>
        <w:t>
      Сводные водохозяйственные балансы в целом по Тобол-Торгайскому бассейну в зависимости от водного года с учетом всех источников водообеспечения приведены в таблице 11.</w:t>
      </w:r>
      <w:r>
        <w:br/>
      </w:r>
      <w:r>
        <w:rPr>
          <w:rFonts w:ascii="Times New Roman"/>
          <w:b w:val="false"/>
          <w:i w:val="false"/>
          <w:color w:val="000000"/>
          <w:sz w:val="28"/>
        </w:rPr>
        <w:t>
      Как показали выполненные расчеты по реке Тобол в меженные периоды (0,5 м3/с) на границе Костанайской и Курганской областей выше впадения реки Уй обеспечиваются потребности водопотребителей и экологии. По реке Убаган и другим малым рекам в очень маловодные годы (95 % обеспеченности стока и выше) будет наблюдаться нехватка воды для сельского хозяйства.</w:t>
      </w:r>
      <w:r>
        <w:br/>
      </w:r>
      <w:r>
        <w:rPr>
          <w:rFonts w:ascii="Times New Roman"/>
          <w:b w:val="false"/>
          <w:i w:val="false"/>
          <w:color w:val="000000"/>
          <w:sz w:val="28"/>
        </w:rPr>
        <w:t>
      Река Торгай в верхней своей части располагает достаточно надежными поверхностными источниками водообеспечения. Здесь расположены четыре водохранилища с суммарной полезной емкостью 28 млн. м3; река Кара-Торгай и другие реки имеют небольшой сток даже в летнее время; на многих реках имеются многочисленные глубоководные плесы.</w:t>
      </w:r>
    </w:p>
    <w:bookmarkStart w:name="z79" w:id="68"/>
    <w:p>
      <w:pPr>
        <w:spacing w:after="0"/>
        <w:ind w:left="0"/>
        <w:jc w:val="both"/>
      </w:pPr>
      <w:r>
        <w:rPr>
          <w:rFonts w:ascii="Times New Roman"/>
          <w:b w:val="false"/>
          <w:i w:val="false"/>
          <w:color w:val="000000"/>
          <w:sz w:val="28"/>
        </w:rPr>
        <w:t>
                                                    Таблица 11</w:t>
      </w:r>
    </w:p>
    <w:bookmarkEnd w:id="68"/>
    <w:bookmarkStart w:name="z80" w:id="69"/>
    <w:p>
      <w:pPr>
        <w:spacing w:after="0"/>
        <w:ind w:left="0"/>
        <w:jc w:val="both"/>
      </w:pPr>
      <w:r>
        <w:rPr>
          <w:rFonts w:ascii="Times New Roman"/>
          <w:b w:val="false"/>
          <w:i w:val="false"/>
          <w:color w:val="000000"/>
          <w:sz w:val="28"/>
        </w:rPr>
        <w:t>
 </w:t>
      </w:r>
      <w:r>
        <w:rPr>
          <w:rFonts w:ascii="Times New Roman"/>
          <w:b/>
          <w:i w:val="false"/>
          <w:color w:val="000000"/>
          <w:sz w:val="28"/>
        </w:rPr>
        <w:t>Сводные водохозяйственные балансы в целом по Тобол-Торгайскому</w:t>
      </w:r>
      <w:r>
        <w:br/>
      </w:r>
      <w:r>
        <w:rPr>
          <w:rFonts w:ascii="Times New Roman"/>
          <w:b w:val="false"/>
          <w:i w:val="false"/>
          <w:color w:val="000000"/>
          <w:sz w:val="28"/>
        </w:rPr>
        <w:t>
</w:t>
      </w:r>
      <w:r>
        <w:rPr>
          <w:rFonts w:ascii="Times New Roman"/>
          <w:b/>
          <w:i w:val="false"/>
          <w:color w:val="000000"/>
          <w:sz w:val="28"/>
        </w:rPr>
        <w:t>бассейну в зависимости от водного года с учетом всех источников</w:t>
      </w:r>
      <w:r>
        <w:br/>
      </w:r>
      <w:r>
        <w:rPr>
          <w:rFonts w:ascii="Times New Roman"/>
          <w:b w:val="false"/>
          <w:i w:val="false"/>
          <w:color w:val="000000"/>
          <w:sz w:val="28"/>
        </w:rPr>
        <w:t>
                             </w:t>
      </w:r>
      <w:r>
        <w:rPr>
          <w:rFonts w:ascii="Times New Roman"/>
          <w:b/>
          <w:i w:val="false"/>
          <w:color w:val="000000"/>
          <w:sz w:val="28"/>
        </w:rPr>
        <w:t>водообеспечения</w:t>
      </w:r>
    </w:p>
    <w:bookmarkEnd w:id="69"/>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3507"/>
        <w:gridCol w:w="1048"/>
        <w:gridCol w:w="1048"/>
        <w:gridCol w:w="1011"/>
        <w:gridCol w:w="1190"/>
        <w:gridCol w:w="1047"/>
        <w:gridCol w:w="1010"/>
        <w:gridCol w:w="1194"/>
        <w:gridCol w:w="1050"/>
        <w:gridCol w:w="1171"/>
      </w:tblGrid>
      <w:tr>
        <w:trPr>
          <w:trHeight w:val="255"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баланса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w:t>
            </w:r>
          </w:p>
          <w:p>
            <w:pPr>
              <w:spacing w:after="20"/>
              <w:ind w:left="20"/>
              <w:jc w:val="both"/>
            </w:pPr>
            <w:r>
              <w:rPr>
                <w:rFonts w:ascii="Times New Roman"/>
                <w:b w:val="false"/>
                <w:i w:val="false"/>
                <w:color w:val="000000"/>
                <w:sz w:val="20"/>
              </w:rPr>
              <w:t>летний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w:t>
            </w:r>
          </w:p>
          <w:p>
            <w:pPr>
              <w:spacing w:after="20"/>
              <w:ind w:left="20"/>
              <w:jc w:val="both"/>
            </w:pPr>
            <w:r>
              <w:rPr>
                <w:rFonts w:ascii="Times New Roman"/>
                <w:b w:val="false"/>
                <w:i w:val="false"/>
                <w:color w:val="000000"/>
                <w:sz w:val="20"/>
              </w:rPr>
              <w:t>летний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w:t>
            </w:r>
          </w:p>
          <w:p>
            <w:pPr>
              <w:spacing w:after="20"/>
              <w:ind w:left="20"/>
              <w:jc w:val="both"/>
            </w:pPr>
            <w:r>
              <w:rPr>
                <w:rFonts w:ascii="Times New Roman"/>
                <w:b w:val="false"/>
                <w:i w:val="false"/>
                <w:color w:val="000000"/>
                <w:sz w:val="20"/>
              </w:rPr>
              <w:t>летний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1.Приходная часть </w:t>
            </w:r>
          </w:p>
        </w:tc>
      </w:tr>
      <w:tr>
        <w:trPr>
          <w:trHeight w:val="315"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воды: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367,21</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сток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243,90</w:t>
            </w:r>
          </w:p>
        </w:tc>
      </w:tr>
      <w:tr>
        <w:trPr>
          <w:trHeight w:val="40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стработка водохранилищ</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60"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возвратных и шахтно-рудничных вод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переброска из бассейна реки Есиль</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подземных вод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428,99</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Расходная часть </w:t>
            </w:r>
          </w:p>
        </w:tc>
      </w:tr>
      <w:tr>
        <w:trPr>
          <w:trHeight w:val="315"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Суммарное водопотребление: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поверхностных источников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w:t>
            </w:r>
          </w:p>
        </w:tc>
      </w:tr>
      <w:tr>
        <w:trPr>
          <w:trHeight w:val="630"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 и промышленность</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r>
      <w:tr>
        <w:trPr>
          <w:trHeight w:val="315"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лиманное орошение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 и обводнение пастбищ</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хозяйство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источников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 и промышленность</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 и обводнение пастбищ</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315" w:hRule="atLeast"/>
        </w:trPr>
        <w:tc>
          <w:tcPr>
            <w:tcW w:w="0" w:type="auto"/>
            <w:vMerge/>
            <w:tcBorders>
              <w:top w:val="nil"/>
              <w:left w:val="single" w:color="cfcfcf" w:sz="5"/>
              <w:bottom w:val="single" w:color="cfcfcf" w:sz="5"/>
              <w:right w:val="single" w:color="cfcfcf" w:sz="5"/>
            </w:tcBorders>
          </w:tcP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 для промышленности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речному стоку за счет отбора подземных вод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Суммарное дополнительное испарение с поверхности водохранилищ</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Русловые потери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Санитарный попуск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Аккумуляция стока в водохранилищах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 дельтовые озера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Свободный сток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Поступает в Российскую Федерацию</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bl>
    <w:p>
      <w:pPr>
        <w:spacing w:after="0"/>
        <w:ind w:left="0"/>
        <w:jc w:val="both"/>
      </w:pPr>
      <w:r>
        <w:rPr>
          <w:rFonts w:ascii="Times New Roman"/>
          <w:b w:val="false"/>
          <w:i w:val="false"/>
          <w:color w:val="000000"/>
          <w:sz w:val="28"/>
        </w:rPr>
        <w:t>      Однако в среднем и нижнем течении реки Торгай (ниже села Амангельды) наблюдаются значительные естественные потери стока, составляющие в маловодные годы 80-100 % и средние по водности годы порядка 50 % от величины стока перед зоной потерь.</w:t>
      </w:r>
      <w:r>
        <w:br/>
      </w:r>
      <w:r>
        <w:rPr>
          <w:rFonts w:ascii="Times New Roman"/>
          <w:b w:val="false"/>
          <w:i w:val="false"/>
          <w:color w:val="000000"/>
          <w:sz w:val="28"/>
        </w:rPr>
        <w:t xml:space="preserve">
      Потери стока резко снижают располагаемые водные ресурсы для низовьев. </w:t>
      </w:r>
      <w:r>
        <w:br/>
      </w:r>
      <w:r>
        <w:rPr>
          <w:rFonts w:ascii="Times New Roman"/>
          <w:b w:val="false"/>
          <w:i w:val="false"/>
          <w:color w:val="000000"/>
          <w:sz w:val="28"/>
        </w:rPr>
        <w:t>
      К стоку рек бассейна Торгая основные требования предъявляются не со стороны водопотребителей, а со стороны водопользователей: Торгайского, Сарыкопинского и Наурзумского природных заповедников.</w:t>
      </w:r>
      <w:r>
        <w:br/>
      </w:r>
      <w:r>
        <w:rPr>
          <w:rFonts w:ascii="Times New Roman"/>
          <w:b w:val="false"/>
          <w:i w:val="false"/>
          <w:color w:val="000000"/>
          <w:sz w:val="28"/>
        </w:rPr>
        <w:t>
      Как показали выполненные расчеты в перспективе на уровне 2040 года природоохранные требования Сарыкопинского и Наурзумского государственных природных заповедников (в низовьях и устьях рек Сары-Озень, Теке и другие) удовлетворяются. Однако в бассейне реки Торгай будут иметь место дефициты стока.</w:t>
      </w:r>
      <w:r>
        <w:br/>
      </w:r>
      <w:r>
        <w:rPr>
          <w:rFonts w:ascii="Times New Roman"/>
          <w:b w:val="false"/>
          <w:i w:val="false"/>
          <w:color w:val="000000"/>
          <w:sz w:val="28"/>
        </w:rPr>
        <w:t>
      Учитывая приоритетное значение природоохранных попусков, дефициты отнесены к менее значимым потребителями водохозяйственного комплекса, в частности, к лиманному орошению.</w:t>
      </w:r>
      <w:r>
        <w:br/>
      </w:r>
      <w:r>
        <w:rPr>
          <w:rFonts w:ascii="Times New Roman"/>
          <w:b w:val="false"/>
          <w:i w:val="false"/>
          <w:color w:val="000000"/>
          <w:sz w:val="28"/>
        </w:rPr>
        <w:t>
      В средние по водности годы на лиманное орошение будет подаваться около 50 – 20 % от полного объема, при этом обеспеченность лиманного орошения составит 30 %, что допускается для этого вида орошения.</w:t>
      </w:r>
    </w:p>
    <w:bookmarkStart w:name="z81" w:id="70"/>
    <w:p>
      <w:pPr>
        <w:spacing w:after="0"/>
        <w:ind w:left="0"/>
        <w:jc w:val="both"/>
      </w:pPr>
      <w:r>
        <w:rPr>
          <w:rFonts w:ascii="Times New Roman"/>
          <w:b w:val="false"/>
          <w:i w:val="false"/>
          <w:color w:val="000000"/>
          <w:sz w:val="28"/>
        </w:rPr>
        <w:t>
6. Шу-Таласский бассейн</w:t>
      </w:r>
    </w:p>
    <w:bookmarkEnd w:id="70"/>
    <w:p>
      <w:pPr>
        <w:spacing w:after="0"/>
        <w:ind w:left="0"/>
        <w:jc w:val="both"/>
      </w:pPr>
      <w:r>
        <w:rPr>
          <w:rFonts w:ascii="Times New Roman"/>
          <w:b w:val="false"/>
          <w:i w:val="false"/>
          <w:color w:val="000000"/>
          <w:sz w:val="28"/>
        </w:rPr>
        <w:t>      Водохозяйственные балансы на перспективу представлены по двум основным бассейнам, составляющим территорию Шу-Таласской бассейновой инспекции: реки Шу и рек Талас и Асы.</w:t>
      </w:r>
      <w:r>
        <w:br/>
      </w:r>
      <w:r>
        <w:rPr>
          <w:rFonts w:ascii="Times New Roman"/>
          <w:b w:val="false"/>
          <w:i w:val="false"/>
          <w:color w:val="000000"/>
          <w:sz w:val="28"/>
        </w:rPr>
        <w:t>
      Сводные водохозяйственные балансы в целом по Шу-Таласскому бассейну в зависимости от водного года с учетом всех источников водообеспечения приведены в </w:t>
      </w:r>
      <w:r>
        <w:rPr>
          <w:rFonts w:ascii="Times New Roman"/>
          <w:b w:val="false"/>
          <w:i w:val="false"/>
          <w:color w:val="000000"/>
          <w:sz w:val="28"/>
        </w:rPr>
        <w:t>таблице 12</w:t>
      </w:r>
      <w:r>
        <w:rPr>
          <w:rFonts w:ascii="Times New Roman"/>
          <w:b w:val="false"/>
          <w:i w:val="false"/>
          <w:color w:val="000000"/>
          <w:sz w:val="28"/>
        </w:rPr>
        <w:t>.</w:t>
      </w:r>
      <w:r>
        <w:br/>
      </w:r>
      <w:r>
        <w:rPr>
          <w:rFonts w:ascii="Times New Roman"/>
          <w:b w:val="false"/>
          <w:i w:val="false"/>
          <w:color w:val="000000"/>
          <w:sz w:val="28"/>
        </w:rPr>
        <w:t xml:space="preserve">
      Главное направление экономики рассматриваемой территории – сельское хозяйство, водопотребление которого составляет более 90 % от суммарного. </w:t>
      </w:r>
      <w:r>
        <w:br/>
      </w:r>
      <w:r>
        <w:rPr>
          <w:rFonts w:ascii="Times New Roman"/>
          <w:b w:val="false"/>
          <w:i w:val="false"/>
          <w:color w:val="000000"/>
          <w:sz w:val="28"/>
        </w:rPr>
        <w:t xml:space="preserve">
      При этом регулярное орошение занимает ведущее положение среди остальных потребителей (70-80 %). </w:t>
      </w:r>
      <w:r>
        <w:br/>
      </w:r>
      <w:r>
        <w:rPr>
          <w:rFonts w:ascii="Times New Roman"/>
          <w:b w:val="false"/>
          <w:i w:val="false"/>
          <w:color w:val="000000"/>
          <w:sz w:val="28"/>
        </w:rPr>
        <w:t xml:space="preserve">
      Основным источником водообеспечения сельского хозяйства являются поверхностные воды – эксплуатационные водные ресурсы, которые выделяются при делении стока между Республикой Казахстан и Кыргызской Республикой. </w:t>
      </w:r>
      <w:r>
        <w:br/>
      </w:r>
      <w:r>
        <w:rPr>
          <w:rFonts w:ascii="Times New Roman"/>
          <w:b w:val="false"/>
          <w:i w:val="false"/>
          <w:color w:val="000000"/>
          <w:sz w:val="28"/>
        </w:rPr>
        <w:t xml:space="preserve">
      При этом потребности водопользователей и водопотребителей в воде покрываются, в основном, попусками из Тасоткельского (река Шу) и Кировского (река Талас) водохранилищ. </w:t>
      </w:r>
      <w:r>
        <w:br/>
      </w:r>
      <w:r>
        <w:rPr>
          <w:rFonts w:ascii="Times New Roman"/>
          <w:b w:val="false"/>
          <w:i w:val="false"/>
          <w:color w:val="000000"/>
          <w:sz w:val="28"/>
        </w:rPr>
        <w:t xml:space="preserve">
      Учитывая зарегулированность стока, водохозяйственные балансы </w:t>
      </w:r>
      <w:r>
        <w:br/>
      </w:r>
      <w:r>
        <w:rPr>
          <w:rFonts w:ascii="Times New Roman"/>
          <w:b w:val="false"/>
          <w:i w:val="false"/>
          <w:color w:val="000000"/>
          <w:sz w:val="28"/>
        </w:rPr>
        <w:t xml:space="preserve">
по бассейну реки Шу составлены на основе суммарного стока расчетной обеспеченности в сезонном разрезе (апрель – сентябрь, октябрь – март), по рекам Талас, Асы – по годовому стоку расчетной обеспеченности. </w:t>
      </w:r>
    </w:p>
    <w:bookmarkStart w:name="z82" w:id="71"/>
    <w:p>
      <w:pPr>
        <w:spacing w:after="0"/>
        <w:ind w:left="0"/>
        <w:jc w:val="both"/>
      </w:pPr>
      <w:r>
        <w:rPr>
          <w:rFonts w:ascii="Times New Roman"/>
          <w:b w:val="false"/>
          <w:i w:val="false"/>
          <w:color w:val="000000"/>
          <w:sz w:val="28"/>
        </w:rPr>
        <w:t>
                                                        Таблица 12</w:t>
      </w:r>
    </w:p>
    <w:bookmarkEnd w:id="71"/>
    <w:bookmarkStart w:name="z83" w:id="72"/>
    <w:p>
      <w:pPr>
        <w:spacing w:after="0"/>
        <w:ind w:left="0"/>
        <w:jc w:val="both"/>
      </w:pPr>
      <w:r>
        <w:rPr>
          <w:rFonts w:ascii="Times New Roman"/>
          <w:b w:val="false"/>
          <w:i w:val="false"/>
          <w:color w:val="000000"/>
          <w:sz w:val="28"/>
        </w:rPr>
        <w:t>
 </w:t>
      </w:r>
      <w:r>
        <w:rPr>
          <w:rFonts w:ascii="Times New Roman"/>
          <w:b/>
          <w:i w:val="false"/>
          <w:color w:val="000000"/>
          <w:sz w:val="28"/>
        </w:rPr>
        <w:t>Сводные водохозяйственные балансы в целом по Шу-Таласскому</w:t>
      </w:r>
      <w:r>
        <w:br/>
      </w:r>
      <w:r>
        <w:rPr>
          <w:rFonts w:ascii="Times New Roman"/>
          <w:b w:val="false"/>
          <w:i w:val="false"/>
          <w:color w:val="000000"/>
          <w:sz w:val="28"/>
        </w:rPr>
        <w:t>
                </w:t>
      </w:r>
      <w:r>
        <w:rPr>
          <w:rFonts w:ascii="Times New Roman"/>
          <w:b/>
          <w:i w:val="false"/>
          <w:color w:val="000000"/>
          <w:sz w:val="28"/>
        </w:rPr>
        <w:t>бассейну в зависимости от водного года</w:t>
      </w:r>
      <w:r>
        <w:br/>
      </w:r>
      <w:r>
        <w:rPr>
          <w:rFonts w:ascii="Times New Roman"/>
          <w:b w:val="false"/>
          <w:i w:val="false"/>
          <w:color w:val="000000"/>
          <w:sz w:val="28"/>
        </w:rPr>
        <w:t>
                </w:t>
      </w:r>
      <w:r>
        <w:rPr>
          <w:rFonts w:ascii="Times New Roman"/>
          <w:b/>
          <w:i w:val="false"/>
          <w:color w:val="000000"/>
          <w:sz w:val="28"/>
        </w:rPr>
        <w:t xml:space="preserve">с учетом всех источников водообеспечения </w:t>
      </w:r>
    </w:p>
    <w:bookmarkEnd w:id="72"/>
    <w:p>
      <w:pPr>
        <w:spacing w:after="0"/>
        <w:ind w:left="0"/>
        <w:jc w:val="both"/>
      </w:pPr>
      <w:r>
        <w:rPr>
          <w:rFonts w:ascii="Times New Roman"/>
          <w:b w:val="false"/>
          <w:i w:val="false"/>
          <w:color w:val="000000"/>
          <w:sz w:val="28"/>
        </w:rPr>
        <w:t>                                                           млн. 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4013"/>
        <w:gridCol w:w="1095"/>
        <w:gridCol w:w="1095"/>
        <w:gridCol w:w="1095"/>
        <w:gridCol w:w="1115"/>
        <w:gridCol w:w="1095"/>
        <w:gridCol w:w="1096"/>
        <w:gridCol w:w="1096"/>
        <w:gridCol w:w="1096"/>
        <w:gridCol w:w="1096"/>
      </w:tblGrid>
      <w:tr>
        <w:trPr>
          <w:trHeight w:val="255"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баланса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год</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w:t>
            </w:r>
          </w:p>
          <w:p>
            <w:pPr>
              <w:spacing w:after="20"/>
              <w:ind w:left="20"/>
              <w:jc w:val="both"/>
            </w:pPr>
            <w:r>
              <w:rPr>
                <w:rFonts w:ascii="Times New Roman"/>
                <w:b w:val="false"/>
                <w:i w:val="false"/>
                <w:color w:val="000000"/>
                <w:sz w:val="20"/>
              </w:rPr>
              <w:t>летний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Среднемноголетний</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 водности 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Маловодный</w:t>
            </w:r>
          </w:p>
        </w:tc>
      </w:tr>
      <w:tr>
        <w:trPr>
          <w:trHeight w:val="28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Приходная часть </w:t>
            </w:r>
          </w:p>
        </w:tc>
      </w:tr>
      <w:tr>
        <w:trPr>
          <w:trHeight w:val="315"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воды: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2859,99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3507,36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4276,31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3512,61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2873,81</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сток: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возвратные воды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4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Подземные воды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Шахтно-рудничные воды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Сточные воды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4354,93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4429,28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3026,78</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Расходная часть </w:t>
            </w:r>
          </w:p>
        </w:tc>
      </w:tr>
      <w:tr>
        <w:trPr>
          <w:trHeight w:val="315"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1885,89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1885,89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1613,33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1664,48</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поверхностных источников на: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1511,51</w:t>
            </w:r>
          </w:p>
        </w:tc>
      </w:tr>
      <w:tr>
        <w:trPr>
          <w:trHeight w:val="36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энергетику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r>
      <w:tr>
        <w:trPr>
          <w:trHeight w:val="21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1153,48</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лиманное орошение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заливные сенокосы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15"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обводнение пастбищ</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хозяйство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315"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подземных источников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сельхозводоснабжение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обводнение пастбищ</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31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шахтно-рудничных вод для промышленности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сточных вод для регулярного орошения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1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речному стоку за счет отбора подземных вод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1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в Созакский район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r>
      <w:tr>
        <w:trPr>
          <w:trHeight w:val="31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стока на испарение с поверхности водохранилищ</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31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в низовья, потери в руслах и разливах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4354,93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3026,77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Водообеспечение коммунального хозяйства полностью базируется на подземных водах, промышленности: из водохранилищ, других поверхностных источников и подземных вод.</w:t>
      </w:r>
      <w:r>
        <w:br/>
      </w:r>
      <w:r>
        <w:rPr>
          <w:rFonts w:ascii="Times New Roman"/>
          <w:b w:val="false"/>
          <w:i w:val="false"/>
          <w:color w:val="000000"/>
          <w:sz w:val="28"/>
        </w:rPr>
        <w:t>
      Водообеспечение сельского населения в 70 – 80 % и обводнение пастбищ в 90-100 % осуществляется из подземных вод.</w:t>
      </w:r>
      <w:r>
        <w:br/>
      </w:r>
      <w:r>
        <w:rPr>
          <w:rFonts w:ascii="Times New Roman"/>
          <w:b w:val="false"/>
          <w:i w:val="false"/>
          <w:color w:val="000000"/>
          <w:sz w:val="28"/>
        </w:rPr>
        <w:t xml:space="preserve">
      Анализ выполненных водобалансовых расчетов показывает следующее: </w:t>
      </w:r>
      <w:r>
        <w:br/>
      </w:r>
      <w:r>
        <w:rPr>
          <w:rFonts w:ascii="Times New Roman"/>
          <w:b w:val="false"/>
          <w:i w:val="false"/>
          <w:color w:val="000000"/>
          <w:sz w:val="28"/>
        </w:rPr>
        <w:t xml:space="preserve">
      1) отдача имеющихся водохранилищ полностью расходуется для удовлетворения потребностей в воде регулярного орошения и других отраслей экономики; </w:t>
      </w:r>
      <w:r>
        <w:br/>
      </w:r>
      <w:r>
        <w:rPr>
          <w:rFonts w:ascii="Times New Roman"/>
          <w:b w:val="false"/>
          <w:i w:val="false"/>
          <w:color w:val="000000"/>
          <w:sz w:val="28"/>
        </w:rPr>
        <w:t>
      2) обеспеченность затопления естественных сенокосов высока и составляет 95 %;</w:t>
      </w:r>
      <w:r>
        <w:br/>
      </w:r>
      <w:r>
        <w:rPr>
          <w:rFonts w:ascii="Times New Roman"/>
          <w:b w:val="false"/>
          <w:i w:val="false"/>
          <w:color w:val="000000"/>
          <w:sz w:val="28"/>
        </w:rPr>
        <w:t>
      3) заявка на воду Созакского района Южно-Казахстанской области в 200 млн. м3 покрывается в полном объеме с достаточно высокой обеспеченностью – 75 %.</w:t>
      </w:r>
      <w:r>
        <w:br/>
      </w:r>
      <w:r>
        <w:rPr>
          <w:rFonts w:ascii="Times New Roman"/>
          <w:b w:val="false"/>
          <w:i w:val="false"/>
          <w:color w:val="000000"/>
          <w:sz w:val="28"/>
        </w:rPr>
        <w:t>
      Таким образом, по результатам расчета водохозяйственных балансов на перспективу до 2040 года ожидается, что все водопотребители и водопользователи будут обеспечиваться водой с нормативной обеспеченностью при условии поступления воды из Кыргызской Республики согласно положениям о делении стока рек Шу, Талас от 1983 года.</w:t>
      </w:r>
    </w:p>
    <w:bookmarkStart w:name="z84" w:id="73"/>
    <w:p>
      <w:pPr>
        <w:spacing w:after="0"/>
        <w:ind w:left="0"/>
        <w:jc w:val="left"/>
      </w:pPr>
      <w:r>
        <w:rPr>
          <w:rFonts w:ascii="Times New Roman"/>
          <w:b/>
          <w:i w:val="false"/>
          <w:color w:val="000000"/>
        </w:rPr>
        <w:t xml:space="preserve"> 
9. Выводы и основные мероприятия </w:t>
      </w:r>
    </w:p>
    <w:bookmarkEnd w:id="73"/>
    <w:p>
      <w:pPr>
        <w:spacing w:after="0"/>
        <w:ind w:left="0"/>
        <w:jc w:val="both"/>
      </w:pPr>
      <w:r>
        <w:rPr>
          <w:rFonts w:ascii="Times New Roman"/>
          <w:b w:val="false"/>
          <w:i w:val="false"/>
          <w:color w:val="000000"/>
          <w:sz w:val="28"/>
        </w:rPr>
        <w:t xml:space="preserve">      Составленные водохозяйственные балансы показали, что в современных условиях обеспечение отраслей экономики водой и водопользователей в целом по республике вполне удовлетворительное. Однако относительно благоприятные условия, связанные с достаточной водностью большинства рек, не снимают с повестки дня проблемных вопросов в обеспечении водного хозяйства водой в современных условиях, особенно в тех регионах, водные ресурсы которых зависят от поступающего на их территорию стока из соседних стран. </w:t>
      </w:r>
      <w:r>
        <w:br/>
      </w:r>
      <w:r>
        <w:rPr>
          <w:rFonts w:ascii="Times New Roman"/>
          <w:b w:val="false"/>
          <w:i w:val="false"/>
          <w:color w:val="000000"/>
          <w:sz w:val="28"/>
        </w:rPr>
        <w:t xml:space="preserve">
      Необходимо отметить, что несмотря на большую работу, проводимую в республике по обеспечению населения и промышленности водой, водное благоустройство городов и поселков остается еще недостаточным. Не лучше обстоит дело с использованием воды в сельском хозяйстве и, в первую очередь, при орошении земель. </w:t>
      </w:r>
      <w:r>
        <w:br/>
      </w:r>
      <w:r>
        <w:rPr>
          <w:rFonts w:ascii="Times New Roman"/>
          <w:b w:val="false"/>
          <w:i w:val="false"/>
          <w:color w:val="000000"/>
          <w:sz w:val="28"/>
        </w:rPr>
        <w:t>
      Многие проблемы водообеспечения в современных условиях обусловлены плохим качеством воды некоторых рек (Илек, Кара-Кенгир и другие), финансово-техническими трудностями за счет введения тарифов за услуги по подаче поливной воды, низким техническим состоянием гидротехнических сооружений, каналов, трубопроводов и других.</w:t>
      </w:r>
      <w:r>
        <w:br/>
      </w:r>
      <w:r>
        <w:rPr>
          <w:rFonts w:ascii="Times New Roman"/>
          <w:b w:val="false"/>
          <w:i w:val="false"/>
          <w:color w:val="000000"/>
          <w:sz w:val="28"/>
        </w:rPr>
        <w:t>
      Водообеспечение отраслей экономики на перспективу будет осуществляться на 84 % за счет поверхностных речных вод, остальной объем – за счет подземных и шахтно-рудничных, морских, озерных и сточных вод. Именно поверхностные воды определяют дефицитность или благополучие в водообеспечении водой территории республики.</w:t>
      </w:r>
      <w:r>
        <w:br/>
      </w:r>
      <w:r>
        <w:rPr>
          <w:rFonts w:ascii="Times New Roman"/>
          <w:b w:val="false"/>
          <w:i w:val="false"/>
          <w:color w:val="000000"/>
          <w:sz w:val="28"/>
        </w:rPr>
        <w:t xml:space="preserve">
      Анализ водохозяйственных балансов, выполненных при соблюдении приоритета в вопросе водоснабжения населения, отраслей экономики и водопользователей, показал, что в перспективе водообеспечение отраслей экономики будет более благоприятным, чем водообеспечение водопользователей. </w:t>
      </w:r>
      <w:r>
        <w:br/>
      </w:r>
      <w:r>
        <w:rPr>
          <w:rFonts w:ascii="Times New Roman"/>
          <w:b w:val="false"/>
          <w:i w:val="false"/>
          <w:color w:val="000000"/>
          <w:sz w:val="28"/>
        </w:rPr>
        <w:t xml:space="preserve">
      Практически все отрасли экономики обеспечиваются водой полностью во всех регионах за счет внутренних ресурсов (включая Каспийское море, озеро Балкаш и межбассейновые переброски стока в пределах Казахстана), а также привлеченного стока (река Волга). </w:t>
      </w:r>
      <w:r>
        <w:br/>
      </w:r>
      <w:r>
        <w:rPr>
          <w:rFonts w:ascii="Times New Roman"/>
          <w:b w:val="false"/>
          <w:i w:val="false"/>
          <w:color w:val="000000"/>
          <w:sz w:val="28"/>
        </w:rPr>
        <w:t>
      Незначительные по объему дефициты стока для регулярного орошения в очень маловодные годы (в бассейнах рек Сарысу, Торгай, Хобда, озера Карасор и некоторых других) должны быть компенсированы альтернативными источниками (завоз продукции из других регионов и так далее).</w:t>
      </w:r>
      <w:r>
        <w:br/>
      </w:r>
      <w:r>
        <w:rPr>
          <w:rFonts w:ascii="Times New Roman"/>
          <w:b w:val="false"/>
          <w:i w:val="false"/>
          <w:color w:val="000000"/>
          <w:sz w:val="28"/>
        </w:rPr>
        <w:t>
      Выявлены дефициты, которые могут возникнуть в бассейне реки Есиль, а особенно с водообеспечением города Астаны за уровнем 2025 года, когда комплекс по переброске воды из КиКС в верховья реки Есиль исчерпает свои возможности. Для устранения указанных дефицитов предусмотрено строительство канала «Астана», который обеспечит водными ресурсами столицу республики и весь Центральный Казахстан для обеспечения интенсивного развития отраслей экономики региона.</w:t>
      </w:r>
      <w:r>
        <w:br/>
      </w:r>
      <w:r>
        <w:rPr>
          <w:rFonts w:ascii="Times New Roman"/>
          <w:b w:val="false"/>
          <w:i w:val="false"/>
          <w:color w:val="000000"/>
          <w:sz w:val="28"/>
        </w:rPr>
        <w:t>
      В перспективе в тех регионах Казахстана, где водообеспечение во многом зависит от поступления воды из сопредельных с Республикой Казахстан стран по делению стока трансграничных рек, могут возникнуть проблемы, связанные с покрытием требований рыбохозяйственных, энергетических, судоходных и других попусков, обеспечением водой водохозяйственных комплексов и, особенно, с поддержанием экологического равновесия.</w:t>
      </w:r>
      <w:r>
        <w:br/>
      </w:r>
      <w:r>
        <w:rPr>
          <w:rFonts w:ascii="Times New Roman"/>
          <w:b w:val="false"/>
          <w:i w:val="false"/>
          <w:color w:val="000000"/>
          <w:sz w:val="28"/>
        </w:rPr>
        <w:t>
      Если приток из Российской Федерации по реке Жайык и ее притокам в перспективе будет меньше, чем указано в Протоколе о совместном использовании и охране трансграничных водных объектов, координации водохозяйственной деятельности в бассейне реки Урал от 20 июня 1996 года, то в маловодные годы, особенно более 75 % обеспеченности, появятся дефициты стока. Особенно пострадает воспроизводство ценных осетровых видов рыб в низовьях реки Жайык. Деление стока рек Малый и Большой Узени между Республикой Казахстан и Российской Федерацией целесообразно осуществлять поровну в любые по водности годы. Также нежелательно допустить сокращения работы Саратовского канала, по которому подается волжская вода в Западно-Казахстанскую область.</w:t>
      </w:r>
      <w:r>
        <w:br/>
      </w:r>
      <w:r>
        <w:rPr>
          <w:rFonts w:ascii="Times New Roman"/>
          <w:b w:val="false"/>
          <w:i w:val="false"/>
          <w:color w:val="000000"/>
          <w:sz w:val="28"/>
        </w:rPr>
        <w:t xml:space="preserve">
      Одной из серьезнейших проблем Жайык-Каспийского бассейна стала проблема сохранения и восстановления уникальной водно- и ландшафтно-экологической системы реки Жайык. За последние четыре десятилетия отмечено значительное изменение русла реки Жайык у поселка Владимировка в Западно-Казахстанской области. За это время русло реки сместилось на 300 метров (7 – 8 метров в год в зависимости от объема паводка), идет разрушение правого берега. Сток реки Жайык может уйти по руслу реки Кушум, вызвав катастрофические последствия. В зоне затопления могут оказаться 29 населенных пунктов с населением более 100 тысяч человек, около 3-х миллионов гектар сельскохозяйственных угодий, будет смыт каскад из 4-х плотин Урало-Кушумской системы. С целью улучшения гидрологического режима необходимо предусмотреть мероприятия по строительству защитной дамбы, креплению берегов, проведению дноуглубительных работ по реке Жайык. </w:t>
      </w:r>
      <w:r>
        <w:br/>
      </w:r>
      <w:r>
        <w:rPr>
          <w:rFonts w:ascii="Times New Roman"/>
          <w:b w:val="false"/>
          <w:i w:val="false"/>
          <w:color w:val="000000"/>
          <w:sz w:val="28"/>
        </w:rPr>
        <w:t>
      На других участках реки Жайык ниже по течению в Атырауской области также необходимо выполнение работ по руслорегулированию и дноуглубительным работам.</w:t>
      </w:r>
      <w:r>
        <w:br/>
      </w:r>
      <w:r>
        <w:rPr>
          <w:rFonts w:ascii="Times New Roman"/>
          <w:b w:val="false"/>
          <w:i w:val="false"/>
          <w:color w:val="000000"/>
          <w:sz w:val="28"/>
        </w:rPr>
        <w:t>
      В бассейне реки Сырдарья существует опасность значительного сокращения орошаемых площадей и возникновения периодических экологических и рыбохозяйственных катастроф (осушение САМ), что возможно в случае непоступления воды из Республики Узбекистан в ирригационные районы ЧАКИР и бывший массив «Голодная степь», а также уменьшения притока к Шардаринскому водохранилищу.</w:t>
      </w:r>
      <w:r>
        <w:br/>
      </w:r>
      <w:r>
        <w:rPr>
          <w:rFonts w:ascii="Times New Roman"/>
          <w:b w:val="false"/>
          <w:i w:val="false"/>
          <w:color w:val="000000"/>
          <w:sz w:val="28"/>
        </w:rPr>
        <w:t>
      Водохозяйственная инфраструктура дельты реки Сырдарья включает водораспределительную сеть – естественные протоки и искусственные каналы в земляном русле – и водорегулирующие сооружения – трубчатые бетонные водовыпуски. Она состоит из 54 естественных и искусственных водотоков различной протяженности, а также 55 гидротехнических водорегулирующих сооружений, кроме этого для распределения водных ресурсов по потребителям дельты Сырдарьи и сброса в Аральское море по длине реки Сырдарья имеется 35 основных отводов. Имеющиеся гидросооружения и водовыпуски на реке не удовлетворяют инженерным требованиям пропуска высоких вод и условиям командования в маловодный период. В связи с этим возникает необходимость их реконструкции или строительства новых регулирующих сооружений, которые дадут возможность правильно распределять и интегрированно управлять имеющимися водными ресурсами дельты.</w:t>
      </w:r>
      <w:r>
        <w:br/>
      </w:r>
      <w:r>
        <w:rPr>
          <w:rFonts w:ascii="Times New Roman"/>
          <w:b w:val="false"/>
          <w:i w:val="false"/>
          <w:color w:val="000000"/>
          <w:sz w:val="28"/>
        </w:rPr>
        <w:t>
      В бассейнах рек Шу, Талас все водопотребители и водопользователи будут обеспечиваться водой с нормативной обеспеченностью только в случае поступления воды из Кыргызской Республики согласно положению о делении стока этих рек, принятому в 1983 году.</w:t>
      </w:r>
      <w:r>
        <w:br/>
      </w:r>
      <w:r>
        <w:rPr>
          <w:rFonts w:ascii="Times New Roman"/>
          <w:b w:val="false"/>
          <w:i w:val="false"/>
          <w:color w:val="000000"/>
          <w:sz w:val="28"/>
        </w:rPr>
        <w:t xml:space="preserve">
      Особенно большие риски могут возникнуть в водообеспечении водохозяйственных комплексов, включая энергетику, судоходство и другие, и в поддержании экологического равновесия в бассейнах рек Иле и Ертис в связи с ростом отъемов воды из этих рек в Китайской Народной Республике. </w:t>
      </w:r>
      <w:r>
        <w:br/>
      </w:r>
      <w:r>
        <w:rPr>
          <w:rFonts w:ascii="Times New Roman"/>
          <w:b w:val="false"/>
          <w:i w:val="false"/>
          <w:color w:val="000000"/>
          <w:sz w:val="28"/>
        </w:rPr>
        <w:t xml:space="preserve">
      Введение водосберегающих технологий в бассейне реки Иле на территории Республики Казахстан обеспечивает некоторый резерв водных ресурсов для пополнения озера Балкаш. Однако этих мероприятий недостаточно для поддержания уровня озера на предельной отметке 341,0 мБС и минерализации в районе города Балхаш не ниже 2 г/л. При наступлении маловодной фазы процессы высыхания и засоления озера усилятся. Если водозаборы по реке Иле в Китайской Народной Республике значительно превысят 5 км3, а деградация горного оледенения в бассейне прекратится, то появятся еще большие дефициты стока, которые повлекут за собой резкое падение уровня озера и развитие ситуации по Аральскому сценарию. И что не менее важно, дефициты стока приведут к значительному увеличению минерализации Западной части озера. Это осложнит использование озера для водоснабжения города Балхаш и его предприятий. </w:t>
      </w:r>
      <w:r>
        <w:br/>
      </w:r>
      <w:r>
        <w:rPr>
          <w:rFonts w:ascii="Times New Roman"/>
          <w:b w:val="false"/>
          <w:i w:val="false"/>
          <w:color w:val="000000"/>
          <w:sz w:val="28"/>
        </w:rPr>
        <w:t xml:space="preserve">
      В связи с тем, что ряд неотложных проблем необходимо решать не дожидаясь необратимого ухудшения ситуации, предлагается начать подготовку и реализацию некоторых проектов: </w:t>
      </w:r>
      <w:r>
        <w:br/>
      </w:r>
      <w:r>
        <w:rPr>
          <w:rFonts w:ascii="Times New Roman"/>
          <w:b w:val="false"/>
          <w:i w:val="false"/>
          <w:color w:val="000000"/>
          <w:sz w:val="28"/>
        </w:rPr>
        <w:t xml:space="preserve">
      1) изучение возможностей сооружения Кербулакского гидроузла; </w:t>
      </w:r>
      <w:r>
        <w:br/>
      </w:r>
      <w:r>
        <w:rPr>
          <w:rFonts w:ascii="Times New Roman"/>
          <w:b w:val="false"/>
          <w:i w:val="false"/>
          <w:color w:val="000000"/>
          <w:sz w:val="28"/>
        </w:rPr>
        <w:t xml:space="preserve">
      2) обустройство дельты реки Иле; </w:t>
      </w:r>
      <w:r>
        <w:br/>
      </w:r>
      <w:r>
        <w:rPr>
          <w:rFonts w:ascii="Times New Roman"/>
          <w:b w:val="false"/>
          <w:i w:val="false"/>
          <w:color w:val="000000"/>
          <w:sz w:val="28"/>
        </w:rPr>
        <w:t xml:space="preserve">
      3) разработку и реализацию модели устойчивого землепользования и сохранения биоразнообразия в условиях усиливающегося опустынивания; </w:t>
      </w:r>
      <w:r>
        <w:br/>
      </w:r>
      <w:r>
        <w:rPr>
          <w:rFonts w:ascii="Times New Roman"/>
          <w:b w:val="false"/>
          <w:i w:val="false"/>
          <w:color w:val="000000"/>
          <w:sz w:val="28"/>
        </w:rPr>
        <w:t xml:space="preserve">
      4) разработку и внедрение пилотных водосберегающих технологий в сельском хозяйстве и водоснабжение сельских населенных пунктов; </w:t>
      </w:r>
      <w:r>
        <w:br/>
      </w:r>
      <w:r>
        <w:rPr>
          <w:rFonts w:ascii="Times New Roman"/>
          <w:b w:val="false"/>
          <w:i w:val="false"/>
          <w:color w:val="000000"/>
          <w:sz w:val="28"/>
        </w:rPr>
        <w:t xml:space="preserve">
      5) сокращение загрязнений промышленными предприятиями; </w:t>
      </w:r>
      <w:r>
        <w:br/>
      </w:r>
      <w:r>
        <w:rPr>
          <w:rFonts w:ascii="Times New Roman"/>
          <w:b w:val="false"/>
          <w:i w:val="false"/>
          <w:color w:val="000000"/>
          <w:sz w:val="28"/>
        </w:rPr>
        <w:t xml:space="preserve">
      6) развитие сети особо охраняемых природных территорий и экологического туризма; </w:t>
      </w:r>
      <w:r>
        <w:br/>
      </w:r>
      <w:r>
        <w:rPr>
          <w:rFonts w:ascii="Times New Roman"/>
          <w:b w:val="false"/>
          <w:i w:val="false"/>
          <w:color w:val="000000"/>
          <w:sz w:val="28"/>
        </w:rPr>
        <w:t xml:space="preserve">
      7) развитие транспортной инфраструктуры, вовлечение возобновляемых источников энергии; </w:t>
      </w:r>
      <w:r>
        <w:br/>
      </w:r>
      <w:r>
        <w:rPr>
          <w:rFonts w:ascii="Times New Roman"/>
          <w:b w:val="false"/>
          <w:i w:val="false"/>
          <w:color w:val="000000"/>
          <w:sz w:val="28"/>
        </w:rPr>
        <w:t xml:space="preserve">
      8) организацию гляцио-гидрофизического мониторинга геосистем зоны формирования стока. </w:t>
      </w:r>
      <w:r>
        <w:br/>
      </w:r>
      <w:r>
        <w:rPr>
          <w:rFonts w:ascii="Times New Roman"/>
          <w:b w:val="false"/>
          <w:i w:val="false"/>
          <w:color w:val="000000"/>
          <w:sz w:val="28"/>
        </w:rPr>
        <w:t xml:space="preserve">
      Увеличение водоотъемов в Китайской Народной Республике из реки Кара Ертис более чем на 3 км3 станет серьезной проблемой для водообеспечения в бассейне реки Ертис в Республике Казахстан и Российской Федерации. </w:t>
      </w:r>
      <w:r>
        <w:br/>
      </w:r>
      <w:r>
        <w:rPr>
          <w:rFonts w:ascii="Times New Roman"/>
          <w:b w:val="false"/>
          <w:i w:val="false"/>
          <w:color w:val="000000"/>
          <w:sz w:val="28"/>
        </w:rPr>
        <w:t>
      Прогнозируемые последствия снижения стока реки Кара Ертис при таких изъятиях воды в Китайской Народной Республике могут быть следующими:</w:t>
      </w:r>
      <w:r>
        <w:br/>
      </w:r>
      <w:r>
        <w:rPr>
          <w:rFonts w:ascii="Times New Roman"/>
          <w:b w:val="false"/>
          <w:i w:val="false"/>
          <w:color w:val="000000"/>
          <w:sz w:val="28"/>
        </w:rPr>
        <w:t xml:space="preserve">
      1) падение уровня озера Зайсан; </w:t>
      </w:r>
      <w:r>
        <w:br/>
      </w:r>
      <w:r>
        <w:rPr>
          <w:rFonts w:ascii="Times New Roman"/>
          <w:b w:val="false"/>
          <w:i w:val="false"/>
          <w:color w:val="000000"/>
          <w:sz w:val="28"/>
        </w:rPr>
        <w:t xml:space="preserve">
      2) разделение Бухтарминского водохранилища и озера Зайсан со снижением регулирующей емкости; </w:t>
      </w:r>
      <w:r>
        <w:br/>
      </w:r>
      <w:r>
        <w:rPr>
          <w:rFonts w:ascii="Times New Roman"/>
          <w:b w:val="false"/>
          <w:i w:val="false"/>
          <w:color w:val="000000"/>
          <w:sz w:val="28"/>
        </w:rPr>
        <w:t xml:space="preserve">
      3) повышение минерализации ертисской воды в Республике Казахстан; </w:t>
      </w:r>
      <w:r>
        <w:br/>
      </w:r>
      <w:r>
        <w:rPr>
          <w:rFonts w:ascii="Times New Roman"/>
          <w:b w:val="false"/>
          <w:i w:val="false"/>
          <w:color w:val="000000"/>
          <w:sz w:val="28"/>
        </w:rPr>
        <w:t xml:space="preserve">
      4) ухудшение рыбохозяйственных, экологических условий в бассейне и обводнения поймы; </w:t>
      </w:r>
      <w:r>
        <w:br/>
      </w:r>
      <w:r>
        <w:rPr>
          <w:rFonts w:ascii="Times New Roman"/>
          <w:b w:val="false"/>
          <w:i w:val="false"/>
          <w:color w:val="000000"/>
          <w:sz w:val="28"/>
        </w:rPr>
        <w:t xml:space="preserve">
      5) снижение уловов рыбы; </w:t>
      </w:r>
      <w:r>
        <w:br/>
      </w:r>
      <w:r>
        <w:rPr>
          <w:rFonts w:ascii="Times New Roman"/>
          <w:b w:val="false"/>
          <w:i w:val="false"/>
          <w:color w:val="000000"/>
          <w:sz w:val="28"/>
        </w:rPr>
        <w:t xml:space="preserve">
      6) существенное снижение выработки электроэнергии на ертисском каскаде ГЭС; </w:t>
      </w:r>
      <w:r>
        <w:br/>
      </w:r>
      <w:r>
        <w:rPr>
          <w:rFonts w:ascii="Times New Roman"/>
          <w:b w:val="false"/>
          <w:i w:val="false"/>
          <w:color w:val="000000"/>
          <w:sz w:val="28"/>
        </w:rPr>
        <w:t xml:space="preserve">
      7) ухудшение условий, вплоть до прекращения, судоходства по реке Ертис. </w:t>
      </w:r>
      <w:r>
        <w:br/>
      </w:r>
      <w:r>
        <w:rPr>
          <w:rFonts w:ascii="Times New Roman"/>
          <w:b w:val="false"/>
          <w:i w:val="false"/>
          <w:color w:val="000000"/>
          <w:sz w:val="28"/>
        </w:rPr>
        <w:t>
      Таким образом, если не будет достигнут достаточно высокий уровень выполнения обязательств по международным договорам о вододелении с сопредельными государствами, то уже к 2020 году возникнут реальные угрозы для развития экономики, экологической устойчивости Республики Казахстан в результате нехватки водных ресурсов.</w:t>
      </w:r>
      <w:r>
        <w:br/>
      </w:r>
      <w:r>
        <w:rPr>
          <w:rFonts w:ascii="Times New Roman"/>
          <w:b w:val="false"/>
          <w:i w:val="false"/>
          <w:color w:val="000000"/>
          <w:sz w:val="28"/>
        </w:rPr>
        <w:t>
      В самом Казахстане требуется сбалансированный подход к потреблению и экономии водных ресурсов. Системы водоснабжения должны основываться на использовании современных технологий водоочистки, комплексном использовании водных ресурсов, обеспечивать сокращение транспортных потерь воды. Необходимо внедрение водосберегающих технологий во всех отраслях экономики, вплоть до перехода на маловодную или сухую технологию.</w:t>
      </w:r>
      <w:r>
        <w:br/>
      </w:r>
      <w:r>
        <w:rPr>
          <w:rFonts w:ascii="Times New Roman"/>
          <w:b w:val="false"/>
          <w:i w:val="false"/>
          <w:color w:val="000000"/>
          <w:sz w:val="28"/>
        </w:rPr>
        <w:t xml:space="preserve">
      В противном случае понадобится реализация радикальных мер: </w:t>
      </w:r>
      <w:r>
        <w:br/>
      </w:r>
      <w:r>
        <w:rPr>
          <w:rFonts w:ascii="Times New Roman"/>
          <w:b w:val="false"/>
          <w:i w:val="false"/>
          <w:color w:val="000000"/>
          <w:sz w:val="28"/>
        </w:rPr>
        <w:t xml:space="preserve">
      1) в бассейне реки Жайык – переброска воды из реки Волга; </w:t>
      </w:r>
      <w:r>
        <w:br/>
      </w:r>
      <w:r>
        <w:rPr>
          <w:rFonts w:ascii="Times New Roman"/>
          <w:b w:val="false"/>
          <w:i w:val="false"/>
          <w:color w:val="000000"/>
          <w:sz w:val="28"/>
        </w:rPr>
        <w:t xml:space="preserve">
      2) в бассейне реки Сырдарья – переброска вод реки Ертис и сибирских рек из Российской Федерации; </w:t>
      </w:r>
      <w:r>
        <w:br/>
      </w:r>
      <w:r>
        <w:rPr>
          <w:rFonts w:ascii="Times New Roman"/>
          <w:b w:val="false"/>
          <w:i w:val="false"/>
          <w:color w:val="000000"/>
          <w:sz w:val="28"/>
        </w:rPr>
        <w:t xml:space="preserve">
      3) в бассейне озера Балкаш – строительство плотины с регулируемым водосбросом в проливе Узун-Арал для сохранения Западного Балхаша, переброска части стока восточных рек (река Каратал и другие) в бассейн реки Иле; </w:t>
      </w:r>
      <w:r>
        <w:br/>
      </w:r>
      <w:r>
        <w:rPr>
          <w:rFonts w:ascii="Times New Roman"/>
          <w:b w:val="false"/>
          <w:i w:val="false"/>
          <w:color w:val="000000"/>
          <w:sz w:val="28"/>
        </w:rPr>
        <w:t>
      4) в бассейне реки Ертис – изыскание резервов воды на казахстанской территории (дополнительное регулирование стока: строительство второй очереди Шульбинского водохранилища, строительство водохранилища на реке Оба и регулирование стока малых рек, не доносящих свой сток до Ертиса, борьба с потерями стока и переброска стока рек Кара-Каба, Ак-Каба и Белезек в реку Алкабек, впадающую в реку Кара Ертис на казахстанской территории).</w:t>
      </w:r>
      <w:r>
        <w:br/>
      </w:r>
      <w:r>
        <w:rPr>
          <w:rFonts w:ascii="Times New Roman"/>
          <w:b w:val="false"/>
          <w:i w:val="false"/>
          <w:color w:val="000000"/>
          <w:sz w:val="28"/>
        </w:rPr>
        <w:t>
      При этом необходимо учитывать, что для строительства второй очереди Шульбинского водохранилища потребуется 7 – 10 лет относительного благополучия, а также строительство связано со значительными негативными последствиями (затопление реликтовой рощи, сельскохозяйственных земель и другие).</w:t>
      </w:r>
      <w:r>
        <w:br/>
      </w:r>
      <w:r>
        <w:rPr>
          <w:rFonts w:ascii="Times New Roman"/>
          <w:b w:val="false"/>
          <w:i w:val="false"/>
          <w:color w:val="000000"/>
          <w:sz w:val="28"/>
        </w:rPr>
        <w:t xml:space="preserve">
      При отсутствии возможности ввода в действие второй очереди Шульбинского водохранилища с многолетним регулированием стока возникнут реальные угрозы для развития экономики, так как придется значительно урезать объемы водопотребления, а отрасли оставить на уровне современного состояния, без развития. Чтобы этого не произошло, рекомендуется распределить дефицит стока между весенними ирригационными попусками и водным транспортом с энергетикой путем снижения их обеспеченности с нормативных 75 % и 95 % до 50 % и 72 % соответственно. </w:t>
      </w:r>
      <w:r>
        <w:br/>
      </w:r>
      <w:r>
        <w:rPr>
          <w:rFonts w:ascii="Times New Roman"/>
          <w:b w:val="false"/>
          <w:i w:val="false"/>
          <w:color w:val="000000"/>
          <w:sz w:val="28"/>
        </w:rPr>
        <w:t>
      Одновременно с дефицитами в маловодные годы и периоды имеет место свободный сток, сбрасываемый в Российскую Федерацию в весенний период по рекам Ертис, Есиль, Тобол, особенно в значительных объемах в многоводные годы. Этот нерегулируемый сток в Республике Казахстан при определенных условиях может быть использован для устранения дефицитов в Российской Федерации (к примеру, строительством водохранилищ).</w:t>
      </w:r>
      <w:r>
        <w:br/>
      </w:r>
      <w:r>
        <w:rPr>
          <w:rFonts w:ascii="Times New Roman"/>
          <w:b w:val="false"/>
          <w:i w:val="false"/>
          <w:color w:val="000000"/>
          <w:sz w:val="28"/>
        </w:rPr>
        <w:t xml:space="preserve">
      Для надежного обоснования потерь стока в пониженных участках рельефа при самопроизвольных разливах, русловых и прочих потерь необходимо проводить исследования балансов русел и дельт рек Иле, Сырдарья, Нура, Тобол, Есиль и других с натурными измерениями составляющих балансов, создавать гидравлические модели основных рек. </w:t>
      </w:r>
      <w:r>
        <w:br/>
      </w:r>
      <w:r>
        <w:rPr>
          <w:rFonts w:ascii="Times New Roman"/>
          <w:b w:val="false"/>
          <w:i w:val="false"/>
          <w:color w:val="000000"/>
          <w:sz w:val="28"/>
        </w:rPr>
        <w:t xml:space="preserve">
С этим вопросом тесно связана задача по выявлению необходимого объема воды для поддержания экологического равновесия </w:t>
      </w:r>
      <w:r>
        <w:br/>
      </w:r>
      <w:r>
        <w:rPr>
          <w:rFonts w:ascii="Times New Roman"/>
          <w:b w:val="false"/>
          <w:i w:val="false"/>
          <w:color w:val="000000"/>
          <w:sz w:val="28"/>
        </w:rPr>
        <w:t xml:space="preserve">
и сохранения рыбохозяйственного значения озер, расположенных, главным образом, в низовьях рек. Эти исследования также должны показать целесообразность и техническую возможность хозяйственного использования озер. </w:t>
      </w:r>
      <w:r>
        <w:br/>
      </w:r>
      <w:r>
        <w:rPr>
          <w:rFonts w:ascii="Times New Roman"/>
          <w:b w:val="false"/>
          <w:i w:val="false"/>
          <w:color w:val="000000"/>
          <w:sz w:val="28"/>
        </w:rPr>
        <w:t>
      Рекомендуемые мероприятия могут реализоваться при условии:</w:t>
      </w:r>
      <w:r>
        <w:br/>
      </w:r>
      <w:r>
        <w:rPr>
          <w:rFonts w:ascii="Times New Roman"/>
          <w:b w:val="false"/>
          <w:i w:val="false"/>
          <w:color w:val="000000"/>
          <w:sz w:val="28"/>
        </w:rPr>
        <w:t xml:space="preserve">
      1) открытия дополнительных гидропостов в устьях рек, пунктов наблюдений за отбором воды в каналы и сбросов из коллекторной сети; </w:t>
      </w:r>
      <w:r>
        <w:br/>
      </w:r>
      <w:r>
        <w:rPr>
          <w:rFonts w:ascii="Times New Roman"/>
          <w:b w:val="false"/>
          <w:i w:val="false"/>
          <w:color w:val="000000"/>
          <w:sz w:val="28"/>
        </w:rPr>
        <w:t>
      2) открытия режимной сети скважин для организации наблюдений за подземными водами и изучения взаимосвязи подземных и поверхностных вод;</w:t>
      </w:r>
      <w:r>
        <w:br/>
      </w:r>
      <w:r>
        <w:rPr>
          <w:rFonts w:ascii="Times New Roman"/>
          <w:b w:val="false"/>
          <w:i w:val="false"/>
          <w:color w:val="000000"/>
          <w:sz w:val="28"/>
        </w:rPr>
        <w:t xml:space="preserve">
      3) организации экспериментальных участков в зоне </w:t>
      </w:r>
      <w:r>
        <w:br/>
      </w:r>
      <w:r>
        <w:rPr>
          <w:rFonts w:ascii="Times New Roman"/>
          <w:b w:val="false"/>
          <w:i w:val="false"/>
          <w:color w:val="000000"/>
          <w:sz w:val="28"/>
        </w:rPr>
        <w:t xml:space="preserve">
потерь стока с проведением одновременных (с учетом времени добегания) замеров стока реки в голове и конце каждого участка и створах водозаборов и сбросов стока. </w:t>
      </w:r>
      <w:r>
        <w:br/>
      </w:r>
      <w:r>
        <w:rPr>
          <w:rFonts w:ascii="Times New Roman"/>
          <w:b w:val="false"/>
          <w:i w:val="false"/>
          <w:color w:val="000000"/>
          <w:sz w:val="28"/>
        </w:rPr>
        <w:t>
      В условиях дефицита водных ресурсов в бассейне реки Ертис одним из возможных путей ликвидации дефицита может быть снижение требования высокой обеспеченности некоторым отраслям экономики и водопользователям. Однако вопрос ограничения высокой обеспеченности водообеспечения и водопользования, исходя из условий дефицита водных ресурсов, требует более глубокой проработки.</w:t>
      </w:r>
      <w:r>
        <w:br/>
      </w:r>
      <w:r>
        <w:rPr>
          <w:rFonts w:ascii="Times New Roman"/>
          <w:b w:val="false"/>
          <w:i w:val="false"/>
          <w:color w:val="000000"/>
          <w:sz w:val="28"/>
        </w:rPr>
        <w:t xml:space="preserve">
      Одним из вариантов по поддержанию уровня и минерализации воды озера Балкаш в более или менее допустимых пределах является снижение потерь стока в дельте реки Иле в среднем до 2,5 км3. </w:t>
      </w:r>
      <w:r>
        <w:br/>
      </w:r>
      <w:r>
        <w:rPr>
          <w:rFonts w:ascii="Times New Roman"/>
          <w:b w:val="false"/>
          <w:i w:val="false"/>
          <w:color w:val="000000"/>
          <w:sz w:val="28"/>
        </w:rPr>
        <w:t xml:space="preserve">
      В свою очередь это сопряжено с негативными последствиями, связанными со снижением увлажненности дельты. Поэтому одновременно должны решаться проблемы сохранения экосистемы дельты, требующие специальных исследований. </w:t>
      </w:r>
      <w:r>
        <w:br/>
      </w:r>
      <w:r>
        <w:rPr>
          <w:rFonts w:ascii="Times New Roman"/>
          <w:b w:val="false"/>
          <w:i w:val="false"/>
          <w:color w:val="000000"/>
          <w:sz w:val="28"/>
        </w:rPr>
        <w:t>
      Каждый из вариантов радикальных мероприятий по поддержанию природного комплекса озера Балкаш (в особенности строительство плотины с регулируемым водосбросом в проливе Узун-Арал) и других рек и водоемов требует научного обоснования их целесообразности, изучения технической стороны этих мероприятий.</w:t>
      </w:r>
      <w:r>
        <w:br/>
      </w:r>
      <w:r>
        <w:rPr>
          <w:rFonts w:ascii="Times New Roman"/>
          <w:b w:val="false"/>
          <w:i w:val="false"/>
          <w:color w:val="000000"/>
          <w:sz w:val="28"/>
        </w:rPr>
        <w:t>
      В связи с изменившимися условиями в бассейнах большинства рек за последние годы правила эксплуатации многих водохранилищ в части режима использования водных ресурсов устарели. Для рационального управления водными ресурсами и регулирования режима работы сооружений назрела необходимость разработки новых правил эксплуатации многих водохранилищ.</w:t>
      </w:r>
      <w:r>
        <w:br/>
      </w:r>
      <w:r>
        <w:rPr>
          <w:rFonts w:ascii="Times New Roman"/>
          <w:b w:val="false"/>
          <w:i w:val="false"/>
          <w:color w:val="000000"/>
          <w:sz w:val="28"/>
        </w:rPr>
        <w:t>
      Целесообразно продолжать исследования водно-солевых балансов озер Балкаш, Малого Арала и других.</w:t>
      </w:r>
      <w:r>
        <w:br/>
      </w:r>
      <w:r>
        <w:rPr>
          <w:rFonts w:ascii="Times New Roman"/>
          <w:b w:val="false"/>
          <w:i w:val="false"/>
          <w:color w:val="000000"/>
          <w:sz w:val="28"/>
        </w:rPr>
        <w:t>
      Учитывая неопределенность, как по ожидаемым водозаборам за пределами Республики Казахстан, так и возможных изменений стока, вызванных глобальными изменениями климата, следует рекомендовать пересмотр и корректировку водохозяйственных балансов не реже, чем каждые три года.</w:t>
      </w:r>
      <w:r>
        <w:br/>
      </w:r>
      <w:r>
        <w:rPr>
          <w:rFonts w:ascii="Times New Roman"/>
          <w:b w:val="false"/>
          <w:i w:val="false"/>
          <w:color w:val="000000"/>
          <w:sz w:val="28"/>
        </w:rPr>
        <w:t>
      Экономика страны в будущем потребует увеличения гарантированного объема водных ресурсов соответствующего качества, предназначенных для удовлетворения питьевых и хозяйственно-бытовых нужд, а также для использования в промышленности, сельском хозяйстве, энергетике и рекреационных целях.</w:t>
      </w:r>
      <w:r>
        <w:br/>
      </w:r>
      <w:r>
        <w:rPr>
          <w:rFonts w:ascii="Times New Roman"/>
          <w:b w:val="false"/>
          <w:i w:val="false"/>
          <w:color w:val="000000"/>
          <w:sz w:val="28"/>
        </w:rPr>
        <w:t>
      Единственными способами улучшить данную ситуацию являются хорошо налаженное управление балансом между ресурсами и потреблением и управление качеством воды.</w:t>
      </w:r>
      <w:r>
        <w:br/>
      </w:r>
      <w:r>
        <w:rPr>
          <w:rFonts w:ascii="Times New Roman"/>
          <w:b w:val="false"/>
          <w:i w:val="false"/>
          <w:color w:val="000000"/>
          <w:sz w:val="28"/>
        </w:rPr>
        <w:t>
      С целью стабилизации социально-экономической и экологической обстановки на территории водохозяйственных бассейнов и в целом по республике для обеспечения устойчивого развития необходимо предпринять ряд мер, отраженных в таблице 13.</w:t>
      </w:r>
    </w:p>
    <w:bookmarkStart w:name="z85" w:id="74"/>
    <w:p>
      <w:pPr>
        <w:spacing w:after="0"/>
        <w:ind w:left="0"/>
        <w:jc w:val="both"/>
      </w:pPr>
      <w:r>
        <w:rPr>
          <w:rFonts w:ascii="Times New Roman"/>
          <w:b w:val="false"/>
          <w:i w:val="false"/>
          <w:color w:val="000000"/>
          <w:sz w:val="28"/>
        </w:rPr>
        <w:t>
                                                       Таблица 13</w:t>
      </w:r>
    </w:p>
    <w:bookmarkEnd w:id="74"/>
    <w:bookmarkStart w:name="z86" w:id="75"/>
    <w:p>
      <w:pPr>
        <w:spacing w:after="0"/>
        <w:ind w:left="0"/>
        <w:jc w:val="both"/>
      </w:pPr>
      <w:r>
        <w:rPr>
          <w:rFonts w:ascii="Times New Roman"/>
          <w:b w:val="false"/>
          <w:i w:val="false"/>
          <w:color w:val="000000"/>
          <w:sz w:val="28"/>
        </w:rPr>
        <w:t>
      </w:t>
      </w:r>
      <w:r>
        <w:rPr>
          <w:rFonts w:ascii="Times New Roman"/>
          <w:b/>
          <w:i w:val="false"/>
          <w:color w:val="000000"/>
          <w:sz w:val="28"/>
        </w:rPr>
        <w:t>Основные меры по стабилизации социально-экономической</w:t>
      </w:r>
      <w:r>
        <w:br/>
      </w:r>
      <w:r>
        <w:rPr>
          <w:rFonts w:ascii="Times New Roman"/>
          <w:b w:val="false"/>
          <w:i w:val="false"/>
          <w:color w:val="000000"/>
          <w:sz w:val="28"/>
        </w:rPr>
        <w:t>
    </w:t>
      </w:r>
      <w:r>
        <w:rPr>
          <w:rFonts w:ascii="Times New Roman"/>
          <w:b/>
          <w:i w:val="false"/>
          <w:color w:val="000000"/>
          <w:sz w:val="28"/>
        </w:rPr>
        <w:t>и экологической обстановки на территории водохозяйственных</w:t>
      </w:r>
      <w:r>
        <w:br/>
      </w:r>
      <w:r>
        <w:rPr>
          <w:rFonts w:ascii="Times New Roman"/>
          <w:b w:val="false"/>
          <w:i w:val="false"/>
          <w:color w:val="000000"/>
          <w:sz w:val="28"/>
        </w:rPr>
        <w:t>
          </w:t>
      </w:r>
      <w:r>
        <w:rPr>
          <w:rFonts w:ascii="Times New Roman"/>
          <w:b/>
          <w:i w:val="false"/>
          <w:color w:val="000000"/>
          <w:sz w:val="28"/>
        </w:rPr>
        <w:t>бассейнов и в целом по республике для обеспечения</w:t>
      </w:r>
      <w:r>
        <w:br/>
      </w:r>
      <w:r>
        <w:rPr>
          <w:rFonts w:ascii="Times New Roman"/>
          <w:b w:val="false"/>
          <w:i w:val="false"/>
          <w:color w:val="000000"/>
          <w:sz w:val="28"/>
        </w:rPr>
        <w:t>
                          </w:t>
      </w:r>
      <w:r>
        <w:rPr>
          <w:rFonts w:ascii="Times New Roman"/>
          <w:b/>
          <w:i w:val="false"/>
          <w:color w:val="000000"/>
          <w:sz w:val="28"/>
        </w:rPr>
        <w:t>устойчивого развития</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4235"/>
        <w:gridCol w:w="9382"/>
      </w:tblGrid>
      <w:tr>
        <w:trPr>
          <w:trHeight w:val="6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Направленность мероприятий</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работ</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6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Рациональное и экономное использование водных ресурсов на основе совершенствования технологии производства</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дополнительных гидропостов на реках, включая посты на озерах с полным объемом наблюдений</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 системы мониторинга за использованием и состоянием поверхностных и подземных вод</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гидропостов на всех накопителях и прудах-накопителях сточных вод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методов рационального водопользования на основе использования оборотного, повторного снабжения водой, уменьшающих потребление питьевой воды в промышленности</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водопойных пунктов скота на пастбищах. Обследование, инвентаризация и паспортизация водопойных пунктов скота на пастбищах</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Постановка на крановый режим работы, ликвидация бесхозных самоизливающихся скважин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Переутверждение запасов месторождений подземных вод в связи с истечением срока эксплуатации и появлением новых водопотребителей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эколого-экономических исследований по обоснованию природоохранных попусков с вовлечением экономических факторов</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водохранилищ и резервуаров для задержания стоков воды при паводках и компенсации вариативности в течение года.</w:t>
            </w:r>
          </w:p>
          <w:p>
            <w:pPr>
              <w:spacing w:after="20"/>
              <w:ind w:left="20"/>
              <w:jc w:val="both"/>
            </w:pPr>
            <w:r>
              <w:rPr>
                <w:rFonts w:ascii="Times New Roman"/>
                <w:b w:val="false"/>
                <w:i w:val="false"/>
                <w:color w:val="000000"/>
                <w:sz w:val="20"/>
              </w:rPr>
              <w:t>Проработка устойчивого использования грунтовых вод; строительство станций очистки сточных вод и установок очистки минерализованной воды.</w:t>
            </w:r>
          </w:p>
          <w:p>
            <w:pPr>
              <w:spacing w:after="20"/>
              <w:ind w:left="20"/>
              <w:jc w:val="both"/>
            </w:pPr>
            <w:r>
              <w:rPr>
                <w:rFonts w:ascii="Times New Roman"/>
                <w:b w:val="false"/>
                <w:i w:val="false"/>
                <w:color w:val="000000"/>
                <w:sz w:val="20"/>
              </w:rPr>
              <w:t>Комплексный подход к восстановлению бассейновых систем, включая посадку леса, восстановление дельт, очистку от иловых осадков</w:t>
            </w:r>
          </w:p>
        </w:tc>
      </w:tr>
      <w:tr>
        <w:trPr>
          <w:trHeight w:val="24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маловодных и безводных процессов</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строительство групповых водопроводов</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потребления воды на действующих предприятиях за счет внедрения технологий энергоэффективности и водосбережения, повторного использования сточных вод и оборотного водоснабжения; повышение стандартов забора и очистки воды</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современных методов орошения; переход к культурам менее влаго-интенсивным; ремонт и перестройка магистральных оросительных каналов, крупной инфраструктуры для снижения потерь воды при транспортировке</w:t>
            </w:r>
          </w:p>
        </w:tc>
      </w:tr>
      <w:tr>
        <w:trPr>
          <w:trHeight w:val="91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безвозвратных потерь водных ресурсов в оросительных системах и системах водоснабжения</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протечек в домах и коммунальных сетях; контроль давления воды в распределительных сетях; повышение стандартов водосбережения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реконструкция систем регулярного и лиманного орошения</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водосберегающих технологий при поливе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очищенных сточных вод на орошение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центров сервисного обслуживания мелиоративной техники для поддержания мелиоративного состояния орошаемых земель и обслуживания сельхозтоваропроизводителей</w:t>
            </w:r>
          </w:p>
        </w:tc>
      </w:tr>
      <w:tr>
        <w:trPr>
          <w:trHeight w:val="31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 возможное использование местных водных ресурсов за счет их регулирования, межбассейнового перераспределения речного стока, сокращения объемов сброса неочищенных сточных вод</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КиКС</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водно-энергетического баланса бассейна реки Ертис.</w:t>
            </w:r>
          </w:p>
          <w:p>
            <w:pPr>
              <w:spacing w:after="20"/>
              <w:ind w:left="20"/>
              <w:jc w:val="both"/>
            </w:pPr>
            <w:r>
              <w:rPr>
                <w:rFonts w:ascii="Times New Roman"/>
                <w:b w:val="false"/>
                <w:i w:val="false"/>
                <w:color w:val="000000"/>
                <w:sz w:val="20"/>
              </w:rPr>
              <w:t>Рассмотрение вопроса строительства:</w:t>
            </w:r>
            <w:r>
              <w:br/>
            </w:r>
            <w:r>
              <w:rPr>
                <w:rFonts w:ascii="Times New Roman"/>
                <w:b w:val="false"/>
                <w:i w:val="false"/>
                <w:color w:val="000000"/>
                <w:sz w:val="20"/>
              </w:rPr>
              <w:t>
</w:t>
            </w:r>
            <w:r>
              <w:rPr>
                <w:rFonts w:ascii="Times New Roman"/>
                <w:b w:val="false"/>
                <w:i w:val="false"/>
                <w:color w:val="000000"/>
                <w:sz w:val="20"/>
              </w:rPr>
              <w:t>каскада ГЭС и водохранилищ на притоках реки Ертис;</w:t>
            </w:r>
            <w:r>
              <w:br/>
            </w:r>
            <w:r>
              <w:rPr>
                <w:rFonts w:ascii="Times New Roman"/>
                <w:b w:val="false"/>
                <w:i w:val="false"/>
                <w:color w:val="000000"/>
                <w:sz w:val="20"/>
              </w:rPr>
              <w:t>
</w:t>
            </w:r>
            <w:r>
              <w:rPr>
                <w:rFonts w:ascii="Times New Roman"/>
                <w:b w:val="false"/>
                <w:i w:val="false"/>
                <w:color w:val="000000"/>
                <w:sz w:val="20"/>
              </w:rPr>
              <w:t>самотечного канала для подачи воды из Шульбинского водохранилища в КиКС</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переброска стока реки Кара-Оба через озеро Маркаколь в реку Ертис</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строительство канализационных систем и очистных сооружений в населенных пунктах</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 ливневой канализации в крупных промышленных центрах</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водоохранных зон, полос на водных объектах и режима их хозяйственного использования</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использования и сброса в водоемы токсичного хлора, применяемого для обеззараживания вод</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обследования состояния естественных природных объектов (моря, озера, водно-болотные угодья)</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Целенаправленная переоценка запасов подземных вод в отложениях мела и верхнего палеогена для реальных потребителей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озерных систем</w:t>
            </w:r>
          </w:p>
        </w:tc>
      </w:tr>
      <w:tr>
        <w:trPr>
          <w:trHeight w:val="31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затопления и подтопления городов, населенных пунктов, сельскохозяйственных угодий и других объектов</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планов действий по реагированию на чрезвычайные ситуации природного и техногенного характера, связанные с вредным воздействием вод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нормированной защиты населенных пунктов, хозяйственных объектов и территорий от вредного воздействия вод</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сооружений защиты объектов экономики и социальной инфраструктуры от затопления паводковыми водами и подтопления</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контрольных постов мониторинга сбросных сточных вод на водных объектах от предприятий и бытовой канализационной сети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плотин, шлюзов-регуляторов</w:t>
            </w:r>
          </w:p>
        </w:tc>
      </w:tr>
    </w:tbl>
    <w:bookmarkStart w:name="z87" w:id="76"/>
    <w:p>
      <w:pPr>
        <w:spacing w:after="0"/>
        <w:ind w:left="0"/>
        <w:jc w:val="both"/>
      </w:pPr>
      <w:r>
        <w:rPr>
          <w:rFonts w:ascii="Times New Roman"/>
          <w:b w:val="false"/>
          <w:i w:val="false"/>
          <w:color w:val="000000"/>
          <w:sz w:val="28"/>
        </w:rPr>
        <w:t>
      Примечание: расшифровка аббревиатур:</w:t>
      </w:r>
    </w:p>
    <w:bookmarkEnd w:id="76"/>
    <w:tbl>
      <w:tblPr>
        <w:tblW w:w="0" w:type="auto"/>
        <w:tblCellSpacing w:w="0" w:type="auto"/>
        <w:tblBorders>
          <w:top w:val="none"/>
          <w:left w:val="none"/>
          <w:bottom w:val="none"/>
          <w:right w:val="none"/>
          <w:insideH w:val="none"/>
          <w:insideV w:val="none"/>
        </w:tblBorders>
      </w:tblPr>
      <w:tblGrid>
        <w:gridCol w:w="4780"/>
        <w:gridCol w:w="9300"/>
      </w:tblGrid>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Генеральная схема</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схема комплексного использования и охраны водных ресурсов</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ВВП</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валовый внутренний продукт</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бассейновая инспекция</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бассейновая инспекция по регулированию использования и охране водных ресурсов</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мБС</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над уровнем моря в Балтийской системе</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 системы</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ГЭС</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ЦАР</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Центрально-Азиатский регион</w:t>
            </w:r>
          </w:p>
        </w:tc>
      </w:tr>
      <w:tr>
        <w:trPr>
          <w:trHeight w:val="3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КиКС </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имени Каныша Сатпаева</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Аральское море</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ООПТ</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природные территории</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ВБУ</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водно-болотные угодья</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МКПБП</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комиссия по большим плотинам</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ЧАКИР</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Чирчик-Ангрен-Келесский ирригационный район</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АРТУР</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бассейна реки Арысь и других рек</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Алматинский канал</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НПУ</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нормальный подпертый уровень </w:t>
            </w:r>
          </w:p>
        </w:tc>
      </w:tr>
      <w:tr>
        <w:trPr>
          <w:trHeight w:val="30" w:hRule="atLeast"/>
        </w:trPr>
        <w:tc>
          <w:tcPr>
            <w:tcW w:w="4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ХЭС</w:t>
            </w:r>
          </w:p>
        </w:tc>
        <w:tc>
          <w:tcPr>
            <w:tcW w:w="9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хозяйственно-экологическая система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