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0d12" w14:textId="3ea0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Армения о сотрудничестве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Постановление Правительства Республики Казахстан от 7 апреля 2016 года № 182.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Армения о сотрудничестве в области гражданской обороны, предупреждения и ликвидации чрезвычайных ситуаций.</w:t>
      </w:r>
    </w:p>
    <w:bookmarkEnd w:id="0"/>
    <w:bookmarkStart w:name="z2" w:id="1"/>
    <w:p>
      <w:pPr>
        <w:spacing w:after="0"/>
        <w:ind w:left="0"/>
        <w:jc w:val="both"/>
      </w:pPr>
      <w:r>
        <w:rPr>
          <w:rFonts w:ascii="Times New Roman"/>
          <w:b w:val="false"/>
          <w:i w:val="false"/>
          <w:color w:val="000000"/>
          <w:sz w:val="28"/>
        </w:rPr>
        <w:t>
      2. Уполномочить заместителя Министра внутренних дел Республики Казахстан Ильина Юрия Викторовича подписать от имени Правительства Республики Казахстан Соглашение между Правительством Республики Казахстан и Правительством Республики Армения о сотрудничестве в области гражданской обороны, предупреждения и ликвидации чрезвычайных ситуаций, разрешив вносить изменения и дополнения, не имеющие принципиального характера.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25.08.2018 </w:t>
      </w:r>
      <w:r>
        <w:rPr>
          <w:rFonts w:ascii="Times New Roman"/>
          <w:b w:val="false"/>
          <w:i w:val="false"/>
          <w:color w:val="000000"/>
          <w:sz w:val="28"/>
        </w:rPr>
        <w:t>№ 521</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2016 года № 182</w:t>
            </w:r>
            <w:r>
              <w:br/>
            </w:r>
            <w:r>
              <w:rPr>
                <w:rFonts w:ascii="Times New Roman"/>
                <w:b w:val="false"/>
                <w:i w:val="false"/>
                <w:color w:val="000000"/>
                <w:sz w:val="20"/>
              </w:rPr>
              <w:t>Проект</w:t>
            </w:r>
          </w:p>
        </w:tc>
      </w:tr>
    </w:tbl>
    <w:bookmarkStart w:name="z4" w:id="3"/>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w:t>
      </w:r>
      <w:r>
        <w:br/>
      </w:r>
      <w:r>
        <w:rPr>
          <w:rFonts w:ascii="Times New Roman"/>
          <w:b/>
          <w:i w:val="false"/>
          <w:color w:val="000000"/>
        </w:rPr>
        <w:t>Республики Армения о сотрудничестве в области гражданской</w:t>
      </w:r>
      <w:r>
        <w:br/>
      </w:r>
      <w:r>
        <w:rPr>
          <w:rFonts w:ascii="Times New Roman"/>
          <w:b/>
          <w:i w:val="false"/>
          <w:color w:val="000000"/>
        </w:rPr>
        <w:t>обороны, предупреждения и ликвидации чрезвычайных ситуаций</w:t>
      </w:r>
    </w:p>
    <w:bookmarkEnd w:id="3"/>
    <w:p>
      <w:pPr>
        <w:spacing w:after="0"/>
        <w:ind w:left="0"/>
        <w:jc w:val="both"/>
      </w:pPr>
      <w:r>
        <w:rPr>
          <w:rFonts w:ascii="Times New Roman"/>
          <w:b w:val="false"/>
          <w:i w:val="false"/>
          <w:color w:val="000000"/>
          <w:sz w:val="28"/>
        </w:rPr>
        <w:t>
      Правительство Республики Казахстан и Правительство Республики Армения, в дальнейшем именуемые Сторонами,</w:t>
      </w:r>
    </w:p>
    <w:p>
      <w:pPr>
        <w:spacing w:after="0"/>
        <w:ind w:left="0"/>
        <w:jc w:val="both"/>
      </w:pPr>
      <w:r>
        <w:rPr>
          <w:rFonts w:ascii="Times New Roman"/>
          <w:b w:val="false"/>
          <w:i w:val="false"/>
          <w:color w:val="000000"/>
          <w:sz w:val="28"/>
        </w:rPr>
        <w:t>
      стремясь укрепить традиционные дружеские отношения между народами своих государств,</w:t>
      </w:r>
    </w:p>
    <w:p>
      <w:pPr>
        <w:spacing w:after="0"/>
        <w:ind w:left="0"/>
        <w:jc w:val="both"/>
      </w:pPr>
      <w:r>
        <w:rPr>
          <w:rFonts w:ascii="Times New Roman"/>
          <w:b w:val="false"/>
          <w:i w:val="false"/>
          <w:color w:val="000000"/>
          <w:sz w:val="28"/>
        </w:rPr>
        <w:t>
      признавая, что развитие сотрудничества между своими государствами в области гражданской обороны, предупреждения и ликвидации чрезвычайных ситуаций содействует благосостоянию и национальной безопасности их населения,</w:t>
      </w:r>
    </w:p>
    <w:p>
      <w:pPr>
        <w:spacing w:after="0"/>
        <w:ind w:left="0"/>
        <w:jc w:val="both"/>
      </w:pPr>
      <w:r>
        <w:rPr>
          <w:rFonts w:ascii="Times New Roman"/>
          <w:b w:val="false"/>
          <w:i w:val="false"/>
          <w:color w:val="000000"/>
          <w:sz w:val="28"/>
        </w:rPr>
        <w:t>
      сознавая опасность, которую несут для государств Сторон чрезвычайные ситуации,</w:t>
      </w:r>
    </w:p>
    <w:p>
      <w:pPr>
        <w:spacing w:after="0"/>
        <w:ind w:left="0"/>
        <w:jc w:val="both"/>
      </w:pPr>
      <w:r>
        <w:rPr>
          <w:rFonts w:ascii="Times New Roman"/>
          <w:b w:val="false"/>
          <w:i w:val="false"/>
          <w:color w:val="000000"/>
          <w:sz w:val="28"/>
        </w:rPr>
        <w:t>
      учитывая пользу для государств Сторон обмена научно-технической информацией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
      согласились о нижеследующем:</w:t>
      </w:r>
    </w:p>
    <w:bookmarkStart w:name="z5" w:id="4"/>
    <w:p>
      <w:pPr>
        <w:spacing w:after="0"/>
        <w:ind w:left="0"/>
        <w:jc w:val="left"/>
      </w:pPr>
      <w:r>
        <w:rPr>
          <w:rFonts w:ascii="Times New Roman"/>
          <w:b/>
          <w:i w:val="false"/>
          <w:color w:val="000000"/>
        </w:rPr>
        <w:t xml:space="preserve"> Статья 1 Предмет Соглашения</w:t>
      </w:r>
    </w:p>
    <w:bookmarkEnd w:id="4"/>
    <w:p>
      <w:pPr>
        <w:spacing w:after="0"/>
        <w:ind w:left="0"/>
        <w:jc w:val="both"/>
      </w:pPr>
      <w:r>
        <w:rPr>
          <w:rFonts w:ascii="Times New Roman"/>
          <w:b w:val="false"/>
          <w:i w:val="false"/>
          <w:color w:val="000000"/>
          <w:sz w:val="28"/>
        </w:rPr>
        <w:t>
      Настоящее Соглашение определяет взаимодействие Сторон в области гражданской обороны, предупреждения природных и техногенных рисков, ликвидации чрезвычайных ситуаций, обучения специалистов гражданской обороны по оказанию добровольной и взаимной помощи в случаях аварий, бедствий и катастроф, приведших к возникновению чрезвычайных ситуаций.</w:t>
      </w:r>
    </w:p>
    <w:bookmarkStart w:name="z6" w:id="5"/>
    <w:p>
      <w:pPr>
        <w:spacing w:after="0"/>
        <w:ind w:left="0"/>
        <w:jc w:val="left"/>
      </w:pPr>
      <w:r>
        <w:rPr>
          <w:rFonts w:ascii="Times New Roman"/>
          <w:b/>
          <w:i w:val="false"/>
          <w:color w:val="000000"/>
        </w:rPr>
        <w:t xml:space="preserve"> Статья 2 Термины, используемые в настоящем Соглашении</w:t>
      </w:r>
    </w:p>
    <w:bookmarkEnd w:id="5"/>
    <w:p>
      <w:pPr>
        <w:spacing w:after="0"/>
        <w:ind w:left="0"/>
        <w:jc w:val="both"/>
      </w:pPr>
      <w:r>
        <w:rPr>
          <w:rFonts w:ascii="Times New Roman"/>
          <w:b w:val="false"/>
          <w:i w:val="false"/>
          <w:color w:val="000000"/>
          <w:sz w:val="28"/>
        </w:rPr>
        <w:t>
      Термины, используемые в настоящем Соглашении, имеют следующие значения:</w:t>
      </w:r>
    </w:p>
    <w:bookmarkStart w:name="z7" w:id="6"/>
    <w:p>
      <w:pPr>
        <w:spacing w:after="0"/>
        <w:ind w:left="0"/>
        <w:jc w:val="both"/>
      </w:pPr>
      <w:r>
        <w:rPr>
          <w:rFonts w:ascii="Times New Roman"/>
          <w:b w:val="false"/>
          <w:i w:val="false"/>
          <w:color w:val="000000"/>
          <w:sz w:val="28"/>
        </w:rPr>
        <w:t xml:space="preserve">
      1) запрашивающая сторона – Сторона, которая обращается к другой Стороне с запросом о направлении групп по оказанию помощи, оснащения и спасательного снаряжения; </w:t>
      </w:r>
    </w:p>
    <w:bookmarkEnd w:id="6"/>
    <w:bookmarkStart w:name="z8" w:id="7"/>
    <w:p>
      <w:pPr>
        <w:spacing w:after="0"/>
        <w:ind w:left="0"/>
        <w:jc w:val="both"/>
      </w:pPr>
      <w:r>
        <w:rPr>
          <w:rFonts w:ascii="Times New Roman"/>
          <w:b w:val="false"/>
          <w:i w:val="false"/>
          <w:color w:val="000000"/>
          <w:sz w:val="28"/>
        </w:rPr>
        <w:t xml:space="preserve">
      2) предоставляющая сторона – Сторона, которая удовлетворяет запрос другой Стороны о направлении групп по оказанию помощи, оснащения и спасательного снаряжения; </w:t>
      </w:r>
    </w:p>
    <w:bookmarkEnd w:id="7"/>
    <w:bookmarkStart w:name="z9" w:id="8"/>
    <w:p>
      <w:pPr>
        <w:spacing w:after="0"/>
        <w:ind w:left="0"/>
        <w:jc w:val="both"/>
      </w:pPr>
      <w:r>
        <w:rPr>
          <w:rFonts w:ascii="Times New Roman"/>
          <w:b w:val="false"/>
          <w:i w:val="false"/>
          <w:color w:val="000000"/>
          <w:sz w:val="28"/>
        </w:rPr>
        <w:t xml:space="preserve">
      3) компетентный орган – государственный орган, назначаемый каждой из Сторон для реализации настоящего Соглашения; </w:t>
      </w:r>
    </w:p>
    <w:bookmarkEnd w:id="8"/>
    <w:bookmarkStart w:name="z10" w:id="9"/>
    <w:p>
      <w:pPr>
        <w:spacing w:after="0"/>
        <w:ind w:left="0"/>
        <w:jc w:val="both"/>
      </w:pPr>
      <w:r>
        <w:rPr>
          <w:rFonts w:ascii="Times New Roman"/>
          <w:b w:val="false"/>
          <w:i w:val="false"/>
          <w:color w:val="000000"/>
          <w:sz w:val="28"/>
        </w:rPr>
        <w:t xml:space="preserve">
      4) группы по оказанию помощи – группы специалистов по оказанию помощи, в том числе военный персонал, прибывшие на место катастрофы по запросу запрашивающей стороны, предназначенные для оказания помощи и обеспеченные необходимым оснащением; </w:t>
      </w:r>
    </w:p>
    <w:bookmarkEnd w:id="9"/>
    <w:bookmarkStart w:name="z11" w:id="10"/>
    <w:p>
      <w:pPr>
        <w:spacing w:after="0"/>
        <w:ind w:left="0"/>
        <w:jc w:val="both"/>
      </w:pPr>
      <w:r>
        <w:rPr>
          <w:rFonts w:ascii="Times New Roman"/>
          <w:b w:val="false"/>
          <w:i w:val="false"/>
          <w:color w:val="000000"/>
          <w:sz w:val="28"/>
        </w:rPr>
        <w:t xml:space="preserve">
      5) чрезвычайная ситуация – обстановка на определенной территории, возникшая в результате аварии, бедствия или катастрофы, которые повлекли или могут повлечь за собой человеческие жертвы, ущерб здоровью людей, окружающей среде и объектам хозяйствования, значительные материальные потери и нарушения условий жизнедеятельности населения; </w:t>
      </w:r>
    </w:p>
    <w:bookmarkEnd w:id="10"/>
    <w:bookmarkStart w:name="z12" w:id="11"/>
    <w:p>
      <w:pPr>
        <w:spacing w:after="0"/>
        <w:ind w:left="0"/>
        <w:jc w:val="both"/>
      </w:pPr>
      <w:r>
        <w:rPr>
          <w:rFonts w:ascii="Times New Roman"/>
          <w:b w:val="false"/>
          <w:i w:val="false"/>
          <w:color w:val="000000"/>
          <w:sz w:val="28"/>
        </w:rPr>
        <w:t xml:space="preserve">
      6)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сохранение здоровья и жизни людей, снижение размера ущерба окружающей природной среде и материальных потерь в случае возникновения этих ситуаций; </w:t>
      </w:r>
    </w:p>
    <w:bookmarkEnd w:id="11"/>
    <w:bookmarkStart w:name="z13" w:id="12"/>
    <w:p>
      <w:pPr>
        <w:spacing w:after="0"/>
        <w:ind w:left="0"/>
        <w:jc w:val="both"/>
      </w:pPr>
      <w:r>
        <w:rPr>
          <w:rFonts w:ascii="Times New Roman"/>
          <w:b w:val="false"/>
          <w:i w:val="false"/>
          <w:color w:val="000000"/>
          <w:sz w:val="28"/>
        </w:rPr>
        <w:t xml:space="preserve">
      7) ликвидация чрезвычайных ситуаций – поисково-спасательные, аварийно-восстановительные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и материальных потерь, а также локализацию зон чрезвычайных ситуаций; </w:t>
      </w:r>
    </w:p>
    <w:bookmarkEnd w:id="12"/>
    <w:bookmarkStart w:name="z14" w:id="13"/>
    <w:p>
      <w:pPr>
        <w:spacing w:after="0"/>
        <w:ind w:left="0"/>
        <w:jc w:val="both"/>
      </w:pPr>
      <w:r>
        <w:rPr>
          <w:rFonts w:ascii="Times New Roman"/>
          <w:b w:val="false"/>
          <w:i w:val="false"/>
          <w:color w:val="000000"/>
          <w:sz w:val="28"/>
        </w:rPr>
        <w:t xml:space="preserve">
      8) гражданская оборона – государственная система органов управления и совокупность общегосударственных мероприятий, проводимых в мирное и военное время в целях защиты населения, объектов хозяйствования и территории страны от воздействия поражающих (разрушающих) факторов современных средств поражения, чрезвычайных ситуаций природного и техногенного характера; </w:t>
      </w:r>
    </w:p>
    <w:bookmarkEnd w:id="13"/>
    <w:bookmarkStart w:name="z15" w:id="14"/>
    <w:p>
      <w:pPr>
        <w:spacing w:after="0"/>
        <w:ind w:left="0"/>
        <w:jc w:val="both"/>
      </w:pPr>
      <w:r>
        <w:rPr>
          <w:rFonts w:ascii="Times New Roman"/>
          <w:b w:val="false"/>
          <w:i w:val="false"/>
          <w:color w:val="000000"/>
          <w:sz w:val="28"/>
        </w:rPr>
        <w:t xml:space="preserve">
      9) зона чрезвычайной ситуации – территория, на которой сложилась чрезвычайная ситуация; </w:t>
      </w:r>
    </w:p>
    <w:bookmarkEnd w:id="14"/>
    <w:bookmarkStart w:name="z16" w:id="15"/>
    <w:p>
      <w:pPr>
        <w:spacing w:after="0"/>
        <w:ind w:left="0"/>
        <w:jc w:val="both"/>
      </w:pPr>
      <w:r>
        <w:rPr>
          <w:rFonts w:ascii="Times New Roman"/>
          <w:b w:val="false"/>
          <w:i w:val="false"/>
          <w:color w:val="000000"/>
          <w:sz w:val="28"/>
        </w:rPr>
        <w:t xml:space="preserve">
      10) спасательные работы – действия в зоне чрезвычайной ситуации по спасению людей, материальных и культурных ценностей, защите окружающей среды, локализации и подавлению чрезвычайной ситуации или доведению до минимально возможного уровня воздействия характерных для нее опасных факторов; </w:t>
      </w:r>
    </w:p>
    <w:bookmarkEnd w:id="15"/>
    <w:bookmarkStart w:name="z17" w:id="16"/>
    <w:p>
      <w:pPr>
        <w:spacing w:after="0"/>
        <w:ind w:left="0"/>
        <w:jc w:val="both"/>
      </w:pPr>
      <w:r>
        <w:rPr>
          <w:rFonts w:ascii="Times New Roman"/>
          <w:b w:val="false"/>
          <w:i w:val="false"/>
          <w:color w:val="000000"/>
          <w:sz w:val="28"/>
        </w:rPr>
        <w:t xml:space="preserve">
      11) оснащение – техника, технические и транспортные средства, снаряжение групп по оказанию помощи, а также личное снаряжение членов групп по оказанию помощи; </w:t>
      </w:r>
    </w:p>
    <w:bookmarkEnd w:id="16"/>
    <w:bookmarkStart w:name="z18" w:id="17"/>
    <w:p>
      <w:pPr>
        <w:spacing w:after="0"/>
        <w:ind w:left="0"/>
        <w:jc w:val="both"/>
      </w:pPr>
      <w:r>
        <w:rPr>
          <w:rFonts w:ascii="Times New Roman"/>
          <w:b w:val="false"/>
          <w:i w:val="false"/>
          <w:color w:val="000000"/>
          <w:sz w:val="28"/>
        </w:rPr>
        <w:t xml:space="preserve">
      12) спасательное снаряжение – дополнительные средства и другие предметы, предназначенные для использования группами по оказанию помощи; </w:t>
      </w:r>
    </w:p>
    <w:bookmarkEnd w:id="17"/>
    <w:bookmarkStart w:name="z19" w:id="18"/>
    <w:p>
      <w:pPr>
        <w:spacing w:after="0"/>
        <w:ind w:left="0"/>
        <w:jc w:val="both"/>
      </w:pPr>
      <w:r>
        <w:rPr>
          <w:rFonts w:ascii="Times New Roman"/>
          <w:b w:val="false"/>
          <w:i w:val="false"/>
          <w:color w:val="000000"/>
          <w:sz w:val="28"/>
        </w:rPr>
        <w:t>
      13) государство транзита – государство Стороны, через территорию которого перевозятся аварийно-спасательные формирования, оснащения и материалы обеспечения в третьи страны.</w:t>
      </w:r>
    </w:p>
    <w:bookmarkEnd w:id="18"/>
    <w:bookmarkStart w:name="z20" w:id="19"/>
    <w:p>
      <w:pPr>
        <w:spacing w:after="0"/>
        <w:ind w:left="0"/>
        <w:jc w:val="left"/>
      </w:pPr>
      <w:r>
        <w:rPr>
          <w:rFonts w:ascii="Times New Roman"/>
          <w:b/>
          <w:i w:val="false"/>
          <w:color w:val="000000"/>
        </w:rPr>
        <w:t xml:space="preserve"> Статья 3 Компетентные органы</w:t>
      </w:r>
    </w:p>
    <w:bookmarkEnd w:id="19"/>
    <w:p>
      <w:pPr>
        <w:spacing w:after="0"/>
        <w:ind w:left="0"/>
        <w:jc w:val="both"/>
      </w:pPr>
      <w:r>
        <w:rPr>
          <w:rFonts w:ascii="Times New Roman"/>
          <w:b w:val="false"/>
          <w:i w:val="false"/>
          <w:color w:val="000000"/>
          <w:sz w:val="28"/>
        </w:rPr>
        <w:t>
      1. Стороны для реализации настоящего Соглашения определяют компетентные органы:</w:t>
      </w:r>
    </w:p>
    <w:p>
      <w:pPr>
        <w:spacing w:after="0"/>
        <w:ind w:left="0"/>
        <w:jc w:val="both"/>
      </w:pPr>
      <w:r>
        <w:rPr>
          <w:rFonts w:ascii="Times New Roman"/>
          <w:b w:val="false"/>
          <w:i w:val="false"/>
          <w:color w:val="000000"/>
          <w:sz w:val="28"/>
        </w:rPr>
        <w:t>
      1) от казахстанской стороны – Министерство внутренних дел Республики Казахстан;</w:t>
      </w:r>
    </w:p>
    <w:p>
      <w:pPr>
        <w:spacing w:after="0"/>
        <w:ind w:left="0"/>
        <w:jc w:val="both"/>
      </w:pPr>
      <w:r>
        <w:rPr>
          <w:rFonts w:ascii="Times New Roman"/>
          <w:b w:val="false"/>
          <w:i w:val="false"/>
          <w:color w:val="000000"/>
          <w:sz w:val="28"/>
        </w:rPr>
        <w:t>
      2) от армянской стороны – Министерство территориального управления и по чрезвычайным ситуациям Республики Армения.</w:t>
      </w:r>
    </w:p>
    <w:p>
      <w:pPr>
        <w:spacing w:after="0"/>
        <w:ind w:left="0"/>
        <w:jc w:val="both"/>
      </w:pPr>
      <w:r>
        <w:rPr>
          <w:rFonts w:ascii="Times New Roman"/>
          <w:b w:val="false"/>
          <w:i w:val="false"/>
          <w:color w:val="000000"/>
          <w:sz w:val="28"/>
        </w:rPr>
        <w:t>
      2. Стороны незамедлительно уведомляют друг друга по дипломатическим каналам об изменениях в названиях своих компетентных органов или передаче их функций другим органам.</w:t>
      </w:r>
    </w:p>
    <w:bookmarkStart w:name="z21" w:id="20"/>
    <w:p>
      <w:pPr>
        <w:spacing w:after="0"/>
        <w:ind w:left="0"/>
        <w:jc w:val="left"/>
      </w:pPr>
      <w:r>
        <w:rPr>
          <w:rFonts w:ascii="Times New Roman"/>
          <w:b/>
          <w:i w:val="false"/>
          <w:color w:val="000000"/>
        </w:rPr>
        <w:t xml:space="preserve"> Статья 4 Формы сотрудничества</w:t>
      </w:r>
    </w:p>
    <w:bookmarkEnd w:id="20"/>
    <w:p>
      <w:pPr>
        <w:spacing w:after="0"/>
        <w:ind w:left="0"/>
        <w:jc w:val="both"/>
      </w:pPr>
      <w:r>
        <w:rPr>
          <w:rFonts w:ascii="Times New Roman"/>
          <w:b w:val="false"/>
          <w:i w:val="false"/>
          <w:color w:val="000000"/>
          <w:sz w:val="28"/>
        </w:rPr>
        <w:t>
      1. Вся деятельность в соответствии с настоящим Соглашением осуществляется согласно национальным законодательствам государств Сторон. Сотрудничество в рамках настоящего Соглашения может осуществляться в следующих формах:</w:t>
      </w:r>
    </w:p>
    <w:p>
      <w:pPr>
        <w:spacing w:after="0"/>
        <w:ind w:left="0"/>
        <w:jc w:val="both"/>
      </w:pPr>
      <w:r>
        <w:rPr>
          <w:rFonts w:ascii="Times New Roman"/>
          <w:b w:val="false"/>
          <w:i w:val="false"/>
          <w:color w:val="000000"/>
          <w:sz w:val="28"/>
        </w:rPr>
        <w:t>
      1) обмен информацией о прогнозировании, предупреждении и оценке чрезвычайных ситуаций;</w:t>
      </w:r>
    </w:p>
    <w:p>
      <w:pPr>
        <w:spacing w:after="0"/>
        <w:ind w:left="0"/>
        <w:jc w:val="both"/>
      </w:pPr>
      <w:r>
        <w:rPr>
          <w:rFonts w:ascii="Times New Roman"/>
          <w:b w:val="false"/>
          <w:i w:val="false"/>
          <w:color w:val="000000"/>
          <w:sz w:val="28"/>
        </w:rPr>
        <w:t>
      2) обмен мониторинговой информацией о состоянии окружающей среды;</w:t>
      </w:r>
    </w:p>
    <w:p>
      <w:pPr>
        <w:spacing w:after="0"/>
        <w:ind w:left="0"/>
        <w:jc w:val="both"/>
      </w:pPr>
      <w:r>
        <w:rPr>
          <w:rFonts w:ascii="Times New Roman"/>
          <w:b w:val="false"/>
          <w:i w:val="false"/>
          <w:color w:val="000000"/>
          <w:sz w:val="28"/>
        </w:rPr>
        <w:t>
      3) обмен опытом по организации подготовки населения к действиям в чрезвычайных ситуациях, в том числе по оказанию первой медицинской помощи;</w:t>
      </w:r>
    </w:p>
    <w:p>
      <w:pPr>
        <w:spacing w:after="0"/>
        <w:ind w:left="0"/>
        <w:jc w:val="both"/>
      </w:pPr>
      <w:r>
        <w:rPr>
          <w:rFonts w:ascii="Times New Roman"/>
          <w:b w:val="false"/>
          <w:i w:val="false"/>
          <w:color w:val="000000"/>
          <w:sz w:val="28"/>
        </w:rPr>
        <w:t>
      4) организация взаимодействия заинтересованных государственных структур по предупреждению и ликвидации чрезвычайных ситуаций;</w:t>
      </w:r>
    </w:p>
    <w:p>
      <w:pPr>
        <w:spacing w:after="0"/>
        <w:ind w:left="0"/>
        <w:jc w:val="both"/>
      </w:pPr>
      <w:r>
        <w:rPr>
          <w:rFonts w:ascii="Times New Roman"/>
          <w:b w:val="false"/>
          <w:i w:val="false"/>
          <w:color w:val="000000"/>
          <w:sz w:val="28"/>
        </w:rPr>
        <w:t xml:space="preserve">
      5) организация межгосударственного уведомления и оповещения о чрезвычайных ситуациях; </w:t>
      </w:r>
    </w:p>
    <w:p>
      <w:pPr>
        <w:spacing w:after="0"/>
        <w:ind w:left="0"/>
        <w:jc w:val="both"/>
      </w:pPr>
      <w:r>
        <w:rPr>
          <w:rFonts w:ascii="Times New Roman"/>
          <w:b w:val="false"/>
          <w:i w:val="false"/>
          <w:color w:val="000000"/>
          <w:sz w:val="28"/>
        </w:rPr>
        <w:t>
      6) оценка риска для окружающей среды и населения в связи с возможными загрязнениями в результате аварий или стихийных бедствий;</w:t>
      </w:r>
    </w:p>
    <w:p>
      <w:pPr>
        <w:spacing w:after="0"/>
        <w:ind w:left="0"/>
        <w:jc w:val="both"/>
      </w:pPr>
      <w:r>
        <w:rPr>
          <w:rFonts w:ascii="Times New Roman"/>
          <w:b w:val="false"/>
          <w:i w:val="false"/>
          <w:color w:val="000000"/>
          <w:sz w:val="28"/>
        </w:rPr>
        <w:t>
      7) обмен опытом в области изучения перспектив применения существующих систем страхования рисков при возникновении чрезвычайных ситуаций;</w:t>
      </w:r>
    </w:p>
    <w:p>
      <w:pPr>
        <w:spacing w:after="0"/>
        <w:ind w:left="0"/>
        <w:jc w:val="both"/>
      </w:pPr>
      <w:r>
        <w:rPr>
          <w:rFonts w:ascii="Times New Roman"/>
          <w:b w:val="false"/>
          <w:i w:val="false"/>
          <w:color w:val="000000"/>
          <w:sz w:val="28"/>
        </w:rPr>
        <w:t>
      8) совместное планирование, разработка и осуществление научно-исследовательских проектов, обмен научно-технической литературой и результатами исследовательских работ, научно-методическими материалами, в том числе в кадровой работе;</w:t>
      </w:r>
    </w:p>
    <w:p>
      <w:pPr>
        <w:spacing w:after="0"/>
        <w:ind w:left="0"/>
        <w:jc w:val="both"/>
      </w:pPr>
      <w:r>
        <w:rPr>
          <w:rFonts w:ascii="Times New Roman"/>
          <w:b w:val="false"/>
          <w:i w:val="false"/>
          <w:color w:val="000000"/>
          <w:sz w:val="28"/>
        </w:rPr>
        <w:t>
      9) обмен информацией, периодическими изданиями, методической литературой, видео- и фотоматериалами;</w:t>
      </w:r>
    </w:p>
    <w:p>
      <w:pPr>
        <w:spacing w:after="0"/>
        <w:ind w:left="0"/>
        <w:jc w:val="both"/>
      </w:pPr>
      <w:r>
        <w:rPr>
          <w:rFonts w:ascii="Times New Roman"/>
          <w:b w:val="false"/>
          <w:i w:val="false"/>
          <w:color w:val="000000"/>
          <w:sz w:val="28"/>
        </w:rPr>
        <w:t>
      10) организация совместных конференций, семинаров, рабочих совещаний, учений и тренировок;</w:t>
      </w:r>
    </w:p>
    <w:p>
      <w:pPr>
        <w:spacing w:after="0"/>
        <w:ind w:left="0"/>
        <w:jc w:val="both"/>
      </w:pPr>
      <w:r>
        <w:rPr>
          <w:rFonts w:ascii="Times New Roman"/>
          <w:b w:val="false"/>
          <w:i w:val="false"/>
          <w:color w:val="000000"/>
          <w:sz w:val="28"/>
        </w:rPr>
        <w:t>
      11) подготовка совместных публикаций и докладов;</w:t>
      </w:r>
    </w:p>
    <w:p>
      <w:pPr>
        <w:spacing w:after="0"/>
        <w:ind w:left="0"/>
        <w:jc w:val="both"/>
      </w:pPr>
      <w:r>
        <w:rPr>
          <w:rFonts w:ascii="Times New Roman"/>
          <w:b w:val="false"/>
          <w:i w:val="false"/>
          <w:color w:val="000000"/>
          <w:sz w:val="28"/>
        </w:rPr>
        <w:t>
      12) подготовка, переподготовка, повышение квалификации и стажировка специалистов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
      13) оценка снаряжения и техники, используемых группами по оказанию помощи;</w:t>
      </w:r>
    </w:p>
    <w:p>
      <w:pPr>
        <w:spacing w:after="0"/>
        <w:ind w:left="0"/>
        <w:jc w:val="both"/>
      </w:pPr>
      <w:r>
        <w:rPr>
          <w:rFonts w:ascii="Times New Roman"/>
          <w:b w:val="false"/>
          <w:i w:val="false"/>
          <w:color w:val="000000"/>
          <w:sz w:val="28"/>
        </w:rPr>
        <w:t>
      14) оказание взаимной помощи при ликвидации чрезвычайных ситуаций.</w:t>
      </w:r>
    </w:p>
    <w:p>
      <w:pPr>
        <w:spacing w:after="0"/>
        <w:ind w:left="0"/>
        <w:jc w:val="both"/>
      </w:pPr>
      <w:r>
        <w:rPr>
          <w:rFonts w:ascii="Times New Roman"/>
          <w:b w:val="false"/>
          <w:i w:val="false"/>
          <w:color w:val="000000"/>
          <w:sz w:val="28"/>
        </w:rPr>
        <w:t>
      2. Данное сотрудничество может быть распространено на любую другую деятельность, определенную общим согласием компетентных органов обеих Сторон, в области предупреждения и ликвидации чрезвычайных ситуаций. Такое распространение сотрудничества на новые виды деятельности является предметом дополнения к настоящему Соглашению.</w:t>
      </w:r>
    </w:p>
    <w:bookmarkStart w:name="z22" w:id="21"/>
    <w:p>
      <w:pPr>
        <w:spacing w:after="0"/>
        <w:ind w:left="0"/>
        <w:jc w:val="left"/>
      </w:pPr>
      <w:r>
        <w:rPr>
          <w:rFonts w:ascii="Times New Roman"/>
          <w:b/>
          <w:i w:val="false"/>
          <w:color w:val="000000"/>
        </w:rPr>
        <w:t xml:space="preserve"> Статья 5 Сотрудничество между организациями и учреждениями</w:t>
      </w:r>
    </w:p>
    <w:bookmarkEnd w:id="21"/>
    <w:p>
      <w:pPr>
        <w:spacing w:after="0"/>
        <w:ind w:left="0"/>
        <w:jc w:val="both"/>
      </w:pPr>
      <w:r>
        <w:rPr>
          <w:rFonts w:ascii="Times New Roman"/>
          <w:b w:val="false"/>
          <w:i w:val="false"/>
          <w:color w:val="000000"/>
          <w:sz w:val="28"/>
        </w:rPr>
        <w:t>
      Стороны содействуют сотрудничеству между организациями и учреждениями государств Сторон, осуществляющими деятельность в области гражданской обороны, предупреждения и ликвидации чрезвычайных ситуаций.</w:t>
      </w:r>
    </w:p>
    <w:bookmarkStart w:name="z23" w:id="22"/>
    <w:p>
      <w:pPr>
        <w:spacing w:after="0"/>
        <w:ind w:left="0"/>
        <w:jc w:val="left"/>
      </w:pPr>
      <w:r>
        <w:rPr>
          <w:rFonts w:ascii="Times New Roman"/>
          <w:b/>
          <w:i w:val="false"/>
          <w:color w:val="000000"/>
        </w:rPr>
        <w:t xml:space="preserve"> Статья 6 Условия приема представителей Сторон</w:t>
      </w:r>
    </w:p>
    <w:bookmarkEnd w:id="22"/>
    <w:p>
      <w:pPr>
        <w:spacing w:after="0"/>
        <w:ind w:left="0"/>
        <w:jc w:val="both"/>
      </w:pPr>
      <w:r>
        <w:rPr>
          <w:rFonts w:ascii="Times New Roman"/>
          <w:b w:val="false"/>
          <w:i w:val="false"/>
          <w:color w:val="000000"/>
          <w:sz w:val="28"/>
        </w:rPr>
        <w:t xml:space="preserve">
      1. Направляющая сторона при участии в деятельности, установленной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не связанной непосредственно с оказанием помощи в ликвидации чрезвычайных ситуаций, несет расходы по проезду своих представителей до пункта назначения, проживанию и питанию своих представителей, если Стороны не договорились об ином.</w:t>
      </w:r>
    </w:p>
    <w:p>
      <w:pPr>
        <w:spacing w:after="0"/>
        <w:ind w:left="0"/>
        <w:jc w:val="both"/>
      </w:pPr>
      <w:r>
        <w:rPr>
          <w:rFonts w:ascii="Times New Roman"/>
          <w:b w:val="false"/>
          <w:i w:val="false"/>
          <w:color w:val="000000"/>
          <w:sz w:val="28"/>
        </w:rPr>
        <w:t>
      2. Принимающая сторона несет расходы по организации совместных конференций, семинаров, рабочих совещаний, учений и тренировок, а также перемещению представителей направляющей стороны на территории своего государства, если Стороны не договорились об ином.</w:t>
      </w:r>
    </w:p>
    <w:bookmarkStart w:name="z24" w:id="23"/>
    <w:p>
      <w:pPr>
        <w:spacing w:after="0"/>
        <w:ind w:left="0"/>
        <w:jc w:val="left"/>
      </w:pPr>
      <w:r>
        <w:rPr>
          <w:rFonts w:ascii="Times New Roman"/>
          <w:b/>
          <w:i w:val="false"/>
          <w:color w:val="000000"/>
        </w:rPr>
        <w:t xml:space="preserve"> Статья 7 Оказание помощи</w:t>
      </w:r>
    </w:p>
    <w:bookmarkEnd w:id="23"/>
    <w:p>
      <w:pPr>
        <w:spacing w:after="0"/>
        <w:ind w:left="0"/>
        <w:jc w:val="both"/>
      </w:pPr>
      <w:r>
        <w:rPr>
          <w:rFonts w:ascii="Times New Roman"/>
          <w:b w:val="false"/>
          <w:i w:val="false"/>
          <w:color w:val="000000"/>
          <w:sz w:val="28"/>
        </w:rPr>
        <w:t>
      Стороны оказывают взаимную помощь при ликвидации чрезвычайных ситуаций в следующем порядке:</w:t>
      </w:r>
    </w:p>
    <w:p>
      <w:pPr>
        <w:spacing w:after="0"/>
        <w:ind w:left="0"/>
        <w:jc w:val="both"/>
      </w:pPr>
      <w:r>
        <w:rPr>
          <w:rFonts w:ascii="Times New Roman"/>
          <w:b w:val="false"/>
          <w:i w:val="false"/>
          <w:color w:val="000000"/>
          <w:sz w:val="28"/>
        </w:rPr>
        <w:t>
      1. Помощь при ликвидации чрезвычайных ситуаций оказывается Сторонами на основании официального запроса по дипломатическим каналам. В случае срочности, такой запрос осуществляется в письменной форме в адрес компетентного органа.</w:t>
      </w:r>
    </w:p>
    <w:p>
      <w:pPr>
        <w:spacing w:after="0"/>
        <w:ind w:left="0"/>
        <w:jc w:val="both"/>
      </w:pPr>
      <w:r>
        <w:rPr>
          <w:rFonts w:ascii="Times New Roman"/>
          <w:b w:val="false"/>
          <w:i w:val="false"/>
          <w:color w:val="000000"/>
          <w:sz w:val="28"/>
        </w:rPr>
        <w:t>
      2. Запрос должен нести в себе всю информацию о характере чрезвычайной ситуации, видах и объемах необходимой помощи.</w:t>
      </w:r>
    </w:p>
    <w:p>
      <w:pPr>
        <w:spacing w:after="0"/>
        <w:ind w:left="0"/>
        <w:jc w:val="both"/>
      </w:pPr>
      <w:r>
        <w:rPr>
          <w:rFonts w:ascii="Times New Roman"/>
          <w:b w:val="false"/>
          <w:i w:val="false"/>
          <w:color w:val="000000"/>
          <w:sz w:val="28"/>
        </w:rPr>
        <w:t>
      3. Сторона, получившая запрос, имеет право отказаться от выполнения запроса. При этом право в принятии решения об отказе в оказании помощи может быть обусловлено наличием прогнозируемых на территории государства предоставляющей стороны рисков, действующих работ и свободных групп по оказанию помощи.</w:t>
      </w:r>
    </w:p>
    <w:p>
      <w:pPr>
        <w:spacing w:after="0"/>
        <w:ind w:left="0"/>
        <w:jc w:val="both"/>
      </w:pPr>
      <w:r>
        <w:rPr>
          <w:rFonts w:ascii="Times New Roman"/>
          <w:b w:val="false"/>
          <w:i w:val="false"/>
          <w:color w:val="000000"/>
          <w:sz w:val="28"/>
        </w:rPr>
        <w:t>
      4. Сторона, получившая запрос, в кратчайшие сроки рассматривает запрос и информирует запрашивающую сторону о возможности, форме, объеме, условиях оказания помощи, указывая состав групп по оказанию помощи, специальности экспертов и ввозимых оснащении и спасательном снаряжении. Также указываются вид транспорта, используемого для прибытия в зону чрезвычайной ситуации, и планируемый пункт пересечения государственной границы.</w:t>
      </w:r>
    </w:p>
    <w:bookmarkStart w:name="z25" w:id="24"/>
    <w:p>
      <w:pPr>
        <w:spacing w:after="0"/>
        <w:ind w:left="0"/>
        <w:jc w:val="left"/>
      </w:pPr>
      <w:r>
        <w:rPr>
          <w:rFonts w:ascii="Times New Roman"/>
          <w:b/>
          <w:i w:val="false"/>
          <w:color w:val="000000"/>
        </w:rPr>
        <w:t xml:space="preserve"> Статья 8 Условия оказания помощи</w:t>
      </w:r>
    </w:p>
    <w:bookmarkEnd w:id="24"/>
    <w:p>
      <w:pPr>
        <w:spacing w:after="0"/>
        <w:ind w:left="0"/>
        <w:jc w:val="both"/>
      </w:pPr>
      <w:r>
        <w:rPr>
          <w:rFonts w:ascii="Times New Roman"/>
          <w:b w:val="false"/>
          <w:i w:val="false"/>
          <w:color w:val="000000"/>
          <w:sz w:val="28"/>
        </w:rPr>
        <w:t xml:space="preserve">
      1. Запрашивающая сторона несет расходы по проживанию групп по оказанию помощи предоставляющей стороны, а также расходы по питанию в порядке, предусмотренном пунктом 2 </w:t>
      </w:r>
      <w:r>
        <w:rPr>
          <w:rFonts w:ascii="Times New Roman"/>
          <w:b w:val="false"/>
          <w:i w:val="false"/>
          <w:color w:val="000000"/>
          <w:sz w:val="28"/>
        </w:rPr>
        <w:t>статьи 9</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2. Государство запрашивающей стороны обеспечивает медицинское обслуживание групп по оказанию помощи предоставляющей стороны в период пребывания на территории государства запрашивающей стороны.</w:t>
      </w:r>
    </w:p>
    <w:p>
      <w:pPr>
        <w:spacing w:after="0"/>
        <w:ind w:left="0"/>
        <w:jc w:val="both"/>
      </w:pPr>
      <w:r>
        <w:rPr>
          <w:rFonts w:ascii="Times New Roman"/>
          <w:b w:val="false"/>
          <w:i w:val="false"/>
          <w:color w:val="000000"/>
          <w:sz w:val="28"/>
        </w:rPr>
        <w:t>
      3. Запрашивающая сторона может в любой момент отменить свой запрос об оказании ей помощи. В этом случае запрашивающая сторона возмещает предоставляющей стороне понесенные ею расходы на основании отчета о результатах проделанной работы. Расходы должны быть возмещены запрашивающей стороной в течение 34 календарных дней с момента отмены запроса об оказании помощи.</w:t>
      </w:r>
    </w:p>
    <w:p>
      <w:pPr>
        <w:spacing w:after="0"/>
        <w:ind w:left="0"/>
        <w:jc w:val="both"/>
      </w:pPr>
      <w:r>
        <w:rPr>
          <w:rFonts w:ascii="Times New Roman"/>
          <w:b w:val="false"/>
          <w:i w:val="false"/>
          <w:color w:val="000000"/>
          <w:sz w:val="28"/>
        </w:rPr>
        <w:t>
      4. Предоставляющая сторона обеспечивает страхование членов групп по оказанию помощи. Расходы по оформлению страхования включаются в общие расходы по оказанию помощи.</w:t>
      </w:r>
    </w:p>
    <w:bookmarkStart w:name="z26" w:id="25"/>
    <w:p>
      <w:pPr>
        <w:spacing w:after="0"/>
        <w:ind w:left="0"/>
        <w:jc w:val="left"/>
      </w:pPr>
      <w:r>
        <w:rPr>
          <w:rFonts w:ascii="Times New Roman"/>
          <w:b/>
          <w:i w:val="false"/>
          <w:color w:val="000000"/>
        </w:rPr>
        <w:t xml:space="preserve"> Статья 9 Виды помощи</w:t>
      </w:r>
    </w:p>
    <w:bookmarkEnd w:id="25"/>
    <w:p>
      <w:pPr>
        <w:spacing w:after="0"/>
        <w:ind w:left="0"/>
        <w:jc w:val="both"/>
      </w:pPr>
      <w:r>
        <w:rPr>
          <w:rFonts w:ascii="Times New Roman"/>
          <w:b w:val="false"/>
          <w:i w:val="false"/>
          <w:color w:val="000000"/>
          <w:sz w:val="28"/>
        </w:rPr>
        <w:t>
      1. Помощь при ликвидации чрезвычайных ситуаций оказывается путем направления групп по оказанию помощи, медицинских групп, снаряжения и спасательных средств, медицинских препаратов в зависимости от характера и масштабов чрезвычайной ситуации.</w:t>
      </w:r>
    </w:p>
    <w:p>
      <w:pPr>
        <w:spacing w:after="0"/>
        <w:ind w:left="0"/>
        <w:jc w:val="both"/>
      </w:pPr>
      <w:r>
        <w:rPr>
          <w:rFonts w:ascii="Times New Roman"/>
          <w:b w:val="false"/>
          <w:i w:val="false"/>
          <w:color w:val="000000"/>
          <w:sz w:val="28"/>
        </w:rPr>
        <w:t>
      2. Оснащение групп по оказанию помощи должно быть достаточным для ведения автономных действий в зоне чрезвычайной ситуации в течение 3 суток. По окончании запасов оснащения запрашивающая сторона обеспечивает группы по оказанию помощи необходимыми средствами для их дальнейшей работы.</w:t>
      </w:r>
    </w:p>
    <w:bookmarkStart w:name="z27" w:id="26"/>
    <w:p>
      <w:pPr>
        <w:spacing w:after="0"/>
        <w:ind w:left="0"/>
        <w:jc w:val="left"/>
      </w:pPr>
      <w:r>
        <w:rPr>
          <w:rFonts w:ascii="Times New Roman"/>
          <w:b/>
          <w:i w:val="false"/>
          <w:color w:val="000000"/>
        </w:rPr>
        <w:t xml:space="preserve"> Статья 10 Транзит </w:t>
      </w:r>
    </w:p>
    <w:bookmarkEnd w:id="26"/>
    <w:p>
      <w:pPr>
        <w:spacing w:after="0"/>
        <w:ind w:left="0"/>
        <w:jc w:val="both"/>
      </w:pPr>
      <w:r>
        <w:rPr>
          <w:rFonts w:ascii="Times New Roman"/>
          <w:b w:val="false"/>
          <w:i w:val="false"/>
          <w:color w:val="000000"/>
          <w:sz w:val="28"/>
        </w:rPr>
        <w:t xml:space="preserve">
      Сторона государства транзита в соответствии с таможенным законодательством содействует беспрепятственному перемещению через территорию своего государства аварийно-спасательных формирований, оснащения и материалов обеспечения предоставляющей Стороны в третьи государства на основе заключенных с этими государствами соглашений о сотрудничестве в области предупреждения и ликвидации чрезвычайных ситуаций. </w:t>
      </w:r>
    </w:p>
    <w:bookmarkStart w:name="z28" w:id="27"/>
    <w:p>
      <w:pPr>
        <w:spacing w:after="0"/>
        <w:ind w:left="0"/>
        <w:jc w:val="left"/>
      </w:pPr>
      <w:r>
        <w:rPr>
          <w:rFonts w:ascii="Times New Roman"/>
          <w:b/>
          <w:i w:val="false"/>
          <w:color w:val="000000"/>
        </w:rPr>
        <w:t xml:space="preserve"> Статья 11  Управление работами по оказанию помощи</w:t>
      </w:r>
    </w:p>
    <w:bookmarkEnd w:id="27"/>
    <w:p>
      <w:pPr>
        <w:spacing w:after="0"/>
        <w:ind w:left="0"/>
        <w:jc w:val="both"/>
      </w:pPr>
      <w:r>
        <w:rPr>
          <w:rFonts w:ascii="Times New Roman"/>
          <w:b w:val="false"/>
          <w:i w:val="false"/>
          <w:color w:val="000000"/>
          <w:sz w:val="28"/>
        </w:rPr>
        <w:t>
      1. Руководство работами по оказанию помощи осуществляется компетентным органом запрашивающей стороны через руководителей групп по оказанию помощи предоставляющей стороны, который координирует деятельность указанных групп.</w:t>
      </w:r>
    </w:p>
    <w:p>
      <w:pPr>
        <w:spacing w:after="0"/>
        <w:ind w:left="0"/>
        <w:jc w:val="both"/>
      </w:pPr>
      <w:r>
        <w:rPr>
          <w:rFonts w:ascii="Times New Roman"/>
          <w:b w:val="false"/>
          <w:i w:val="false"/>
          <w:color w:val="000000"/>
          <w:sz w:val="28"/>
        </w:rPr>
        <w:t>
      2. Для выполнения задачи, установленной запрашивающей стороной, группы по оказанию помощи предоставляющей стороны остаются под исключительным руководством своего руководителя.</w:t>
      </w:r>
    </w:p>
    <w:p>
      <w:pPr>
        <w:spacing w:after="0"/>
        <w:ind w:left="0"/>
        <w:jc w:val="both"/>
      </w:pPr>
      <w:r>
        <w:rPr>
          <w:rFonts w:ascii="Times New Roman"/>
          <w:b w:val="false"/>
          <w:i w:val="false"/>
          <w:color w:val="000000"/>
          <w:sz w:val="28"/>
        </w:rPr>
        <w:t>
      3. Взаимодействие и координация компетентного органа запрашивающей стороны с группой по оказанию помощи предоставляющей стороны осуществляются через руководителя этой группы.</w:t>
      </w:r>
    </w:p>
    <w:p>
      <w:pPr>
        <w:spacing w:after="0"/>
        <w:ind w:left="0"/>
        <w:jc w:val="both"/>
      </w:pPr>
      <w:r>
        <w:rPr>
          <w:rFonts w:ascii="Times New Roman"/>
          <w:b w:val="false"/>
          <w:i w:val="false"/>
          <w:color w:val="000000"/>
          <w:sz w:val="28"/>
        </w:rPr>
        <w:t>
      4. Члены групп по оказанию помощи предоставляющей стороны имеют доступ ко всем местам для выполнения работ в зоне чрезвычайной ситуации, отмеченной запрашивающей стороной.</w:t>
      </w:r>
    </w:p>
    <w:p>
      <w:pPr>
        <w:spacing w:after="0"/>
        <w:ind w:left="0"/>
        <w:jc w:val="both"/>
      </w:pPr>
      <w:r>
        <w:rPr>
          <w:rFonts w:ascii="Times New Roman"/>
          <w:b w:val="false"/>
          <w:i w:val="false"/>
          <w:color w:val="000000"/>
          <w:sz w:val="28"/>
        </w:rPr>
        <w:t>
      5. Запрашивающая сторона информирует руководителя группы по оказанию помощи предоставляющей стороны об обстановке, сложившейся в зоне чрезвычайной ситуации и на конкретных участках работ.</w:t>
      </w:r>
    </w:p>
    <w:p>
      <w:pPr>
        <w:spacing w:after="0"/>
        <w:ind w:left="0"/>
        <w:jc w:val="both"/>
      </w:pPr>
      <w:r>
        <w:rPr>
          <w:rFonts w:ascii="Times New Roman"/>
          <w:b w:val="false"/>
          <w:i w:val="false"/>
          <w:color w:val="000000"/>
          <w:sz w:val="28"/>
        </w:rPr>
        <w:t>
      6. В случае необходимости, запрашивающая сторона обеспечивает эти группы по оказанию помощи предоставляющей стороны переводчиками и средствами связи, а также их безопасность.</w:t>
      </w:r>
    </w:p>
    <w:bookmarkStart w:name="z29" w:id="28"/>
    <w:p>
      <w:pPr>
        <w:spacing w:after="0"/>
        <w:ind w:left="0"/>
        <w:jc w:val="left"/>
      </w:pPr>
      <w:r>
        <w:rPr>
          <w:rFonts w:ascii="Times New Roman"/>
          <w:b/>
          <w:i w:val="false"/>
          <w:color w:val="000000"/>
        </w:rPr>
        <w:t xml:space="preserve"> Статья 12 Условия пересечения государственной границы и режим пребывания на территории государства запрашивающей стороны</w:t>
      </w:r>
    </w:p>
    <w:bookmarkEnd w:id="28"/>
    <w:p>
      <w:pPr>
        <w:spacing w:after="0"/>
        <w:ind w:left="0"/>
        <w:jc w:val="both"/>
      </w:pPr>
      <w:r>
        <w:rPr>
          <w:rFonts w:ascii="Times New Roman"/>
          <w:b w:val="false"/>
          <w:i w:val="false"/>
          <w:color w:val="000000"/>
          <w:sz w:val="28"/>
        </w:rPr>
        <w:t>
      1. Для скорейшего прибытия групп по оказанию помощи каждая Сторона упрощает условия пересечения государственной границы.</w:t>
      </w:r>
    </w:p>
    <w:p>
      <w:pPr>
        <w:spacing w:after="0"/>
        <w:ind w:left="0"/>
        <w:jc w:val="both"/>
      </w:pPr>
      <w:r>
        <w:rPr>
          <w:rFonts w:ascii="Times New Roman"/>
          <w:b w:val="false"/>
          <w:i w:val="false"/>
          <w:color w:val="000000"/>
          <w:sz w:val="28"/>
        </w:rPr>
        <w:t>
      2. Члены групп по оказанию помощи предоставляющей стороны пересекают государственную границу государства запрашивающей стороны через пункты пропуска, открытые для международного сообщения, по документам, удостоверяющим их личность. Руководитель групп должен иметь список членов групп по оказанию помощи и документ, выданный компетентным органом предоставляющей стороны, подтверждающий его полномочия.</w:t>
      </w:r>
    </w:p>
    <w:p>
      <w:pPr>
        <w:spacing w:after="0"/>
        <w:ind w:left="0"/>
        <w:jc w:val="both"/>
      </w:pPr>
      <w:r>
        <w:rPr>
          <w:rFonts w:ascii="Times New Roman"/>
          <w:b w:val="false"/>
          <w:i w:val="false"/>
          <w:color w:val="000000"/>
          <w:sz w:val="28"/>
        </w:rPr>
        <w:t>
      3. В рамках выполнения своей задачи по договоренности Сторон члены групп по оказанию помощи предоставляющей стороны могут находиться на территории государства запрашивающей стороны без визы и вида на жительство.</w:t>
      </w:r>
    </w:p>
    <w:p>
      <w:pPr>
        <w:spacing w:after="0"/>
        <w:ind w:left="0"/>
        <w:jc w:val="both"/>
      </w:pPr>
      <w:r>
        <w:rPr>
          <w:rFonts w:ascii="Times New Roman"/>
          <w:b w:val="false"/>
          <w:i w:val="false"/>
          <w:color w:val="000000"/>
          <w:sz w:val="28"/>
        </w:rPr>
        <w:t>
      4. Члены групп по оказанию помощи предоставляющей стороны обязаны во время их пребывания на территории государства запрашивающей стороны соблюдать законодательство этого государства.</w:t>
      </w:r>
    </w:p>
    <w:p>
      <w:pPr>
        <w:spacing w:after="0"/>
        <w:ind w:left="0"/>
        <w:jc w:val="both"/>
      </w:pPr>
      <w:r>
        <w:rPr>
          <w:rFonts w:ascii="Times New Roman"/>
          <w:b w:val="false"/>
          <w:i w:val="false"/>
          <w:color w:val="000000"/>
          <w:sz w:val="28"/>
        </w:rPr>
        <w:t>
      5. Члены групп по оказанию помощи предоставляющей стороны вправе носить свою форму при выполнении аварийно-спасательных работ на территории государства запрашивающей стороны.</w:t>
      </w:r>
    </w:p>
    <w:p>
      <w:pPr>
        <w:spacing w:after="0"/>
        <w:ind w:left="0"/>
        <w:jc w:val="both"/>
      </w:pPr>
      <w:r>
        <w:rPr>
          <w:rFonts w:ascii="Times New Roman"/>
          <w:b w:val="false"/>
          <w:i w:val="false"/>
          <w:color w:val="000000"/>
          <w:sz w:val="28"/>
        </w:rPr>
        <w:t>
      6. Члены групп по оказанию помощи предоставляющей стороны не могут ввозить на территорию государства запрашивающей стороны оружие, боеприпасы и взрывчатые вещества.</w:t>
      </w:r>
    </w:p>
    <w:bookmarkStart w:name="z30" w:id="29"/>
    <w:p>
      <w:pPr>
        <w:spacing w:after="0"/>
        <w:ind w:left="0"/>
        <w:jc w:val="left"/>
      </w:pPr>
      <w:r>
        <w:rPr>
          <w:rFonts w:ascii="Times New Roman"/>
          <w:b/>
          <w:i w:val="false"/>
          <w:color w:val="000000"/>
        </w:rPr>
        <w:t xml:space="preserve"> Статья 13 Ввоз и вывоз снаряжения и спасательных средств при ликвидации чрезвычайных ситуаций</w:t>
      </w:r>
    </w:p>
    <w:bookmarkEnd w:id="29"/>
    <w:p>
      <w:pPr>
        <w:spacing w:after="0"/>
        <w:ind w:left="0"/>
        <w:jc w:val="both"/>
      </w:pPr>
      <w:r>
        <w:rPr>
          <w:rFonts w:ascii="Times New Roman"/>
          <w:b w:val="false"/>
          <w:i w:val="false"/>
          <w:color w:val="000000"/>
          <w:sz w:val="28"/>
        </w:rPr>
        <w:t xml:space="preserve">
      1. Оснащение и спасательное снаряжение, необходимые для оказания помощи при ликвидации чрезвычайных ситуаций, ввозимые на территорию государств Сторон или вывозимые с этой территории, помещаются под таможенную процедуру в первоочередном порядке в соответствии с национальным законодательством государств Сторон. </w:t>
      </w:r>
    </w:p>
    <w:p>
      <w:pPr>
        <w:spacing w:after="0"/>
        <w:ind w:left="0"/>
        <w:jc w:val="both"/>
      </w:pPr>
      <w:r>
        <w:rPr>
          <w:rFonts w:ascii="Times New Roman"/>
          <w:b w:val="false"/>
          <w:i w:val="false"/>
          <w:color w:val="000000"/>
          <w:sz w:val="28"/>
        </w:rPr>
        <w:t>
      2. Руководитель группы по оказанию помощи предоставляющей стороны обязан иметь перечень ввозимого снаряжения и спасательных средств, выданный компетентным органом предоставляющей стороны.</w:t>
      </w:r>
    </w:p>
    <w:p>
      <w:pPr>
        <w:spacing w:after="0"/>
        <w:ind w:left="0"/>
        <w:jc w:val="both"/>
      </w:pPr>
      <w:r>
        <w:rPr>
          <w:rFonts w:ascii="Times New Roman"/>
          <w:b w:val="false"/>
          <w:i w:val="false"/>
          <w:color w:val="000000"/>
          <w:sz w:val="28"/>
        </w:rPr>
        <w:t xml:space="preserve">
      3. Группам по оказанию помощи предоставляющей стороны запрещается ввозить на территорию государства запрашивающей стороны или вывозить из территории государства запрашивающей стороны какие-либо предметы, кроме оснащения и спасательного снаряжения. </w:t>
      </w:r>
    </w:p>
    <w:p>
      <w:pPr>
        <w:spacing w:after="0"/>
        <w:ind w:left="0"/>
        <w:jc w:val="both"/>
      </w:pPr>
      <w:r>
        <w:rPr>
          <w:rFonts w:ascii="Times New Roman"/>
          <w:b w:val="false"/>
          <w:i w:val="false"/>
          <w:color w:val="000000"/>
          <w:sz w:val="28"/>
        </w:rPr>
        <w:t xml:space="preserve">
      4.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компетентному органу запрашивающей стороны на согласованных условиях. В этом случае необходимо уведомить таможенные органы запрашивающей стороны, указав виды, количество и местонахождение передаваемого оснащения. </w:t>
      </w:r>
    </w:p>
    <w:p>
      <w:pPr>
        <w:spacing w:after="0"/>
        <w:ind w:left="0"/>
        <w:jc w:val="both"/>
      </w:pPr>
      <w:r>
        <w:rPr>
          <w:rFonts w:ascii="Times New Roman"/>
          <w:b w:val="false"/>
          <w:i w:val="false"/>
          <w:color w:val="000000"/>
          <w:sz w:val="28"/>
        </w:rPr>
        <w:t xml:space="preserve">
      5. Медицинские группы по оказанию помощи прибывают со своим штатным снаряжением.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 содержащих наркотические и психотропные вещества, с обязательным согласованием номенклатуры, количества и места использования этих веществ с компетентными органами по контролю за наркотиками каждой из Сторон (далее – согласованный перечень). Согласованный перечень руководитель группы по оказанию помощи предъявляет таможенным органам предоставляющей и запрашивающей сторон. </w:t>
      </w:r>
    </w:p>
    <w:p>
      <w:pPr>
        <w:spacing w:after="0"/>
        <w:ind w:left="0"/>
        <w:jc w:val="both"/>
      </w:pPr>
      <w:r>
        <w:rPr>
          <w:rFonts w:ascii="Times New Roman"/>
          <w:b w:val="false"/>
          <w:i w:val="false"/>
          <w:color w:val="000000"/>
          <w:sz w:val="28"/>
        </w:rPr>
        <w:t xml:space="preserve">
      6. Указанные медицинские препараты используются исключительно квалифицированным медицинским персоналом в соответствии с национальным законодательством государств Сторон и не подлежат передаче запрашивающей стороне. Запрашивающая сторона имеет право проводить проверки использования медицинских препаратов на месте их применения. </w:t>
      </w:r>
    </w:p>
    <w:p>
      <w:pPr>
        <w:spacing w:after="0"/>
        <w:ind w:left="0"/>
        <w:jc w:val="both"/>
      </w:pPr>
      <w:r>
        <w:rPr>
          <w:rFonts w:ascii="Times New Roman"/>
          <w:b w:val="false"/>
          <w:i w:val="false"/>
          <w:color w:val="000000"/>
          <w:sz w:val="28"/>
        </w:rPr>
        <w:t xml:space="preserve">
      7. Неиспользованные медицинские препараты, содержащие наркотические и психотропные вещества, подлежат вывозу под таможенным контролем запрашивающей стороны. </w:t>
      </w:r>
    </w:p>
    <w:bookmarkStart w:name="z31" w:id="30"/>
    <w:p>
      <w:pPr>
        <w:spacing w:after="0"/>
        <w:ind w:left="0"/>
        <w:jc w:val="left"/>
      </w:pPr>
      <w:r>
        <w:rPr>
          <w:rFonts w:ascii="Times New Roman"/>
          <w:b/>
          <w:i w:val="false"/>
          <w:color w:val="000000"/>
        </w:rPr>
        <w:t xml:space="preserve"> Статья 14 Использование воздушных судов</w:t>
      </w:r>
    </w:p>
    <w:bookmarkEnd w:id="30"/>
    <w:p>
      <w:pPr>
        <w:spacing w:after="0"/>
        <w:ind w:left="0"/>
        <w:jc w:val="both"/>
      </w:pPr>
      <w:r>
        <w:rPr>
          <w:rFonts w:ascii="Times New Roman"/>
          <w:b w:val="false"/>
          <w:i w:val="false"/>
          <w:color w:val="000000"/>
          <w:sz w:val="28"/>
        </w:rPr>
        <w:t>
      1. Компетентный орган предоставляющей стороны сообщает компетентному органу запрашивающей стороны о намерении использовать для оказания помощи воздушные суда. В случае согласия запрашивающей стороны на использование воздушных судов, предоставляющая сторона должна указать принадлежность, цель использования воздушных судов, в точности тип, опознавательные знаки, маршруты, количество членов экипажа, характер груза, места и время взлета и посадки воздушных судов.</w:t>
      </w:r>
    </w:p>
    <w:p>
      <w:pPr>
        <w:spacing w:after="0"/>
        <w:ind w:left="0"/>
        <w:jc w:val="both"/>
      </w:pPr>
      <w:r>
        <w:rPr>
          <w:rFonts w:ascii="Times New Roman"/>
          <w:b w:val="false"/>
          <w:i w:val="false"/>
          <w:color w:val="000000"/>
          <w:sz w:val="28"/>
        </w:rPr>
        <w:t>
      2. Запрашивающая сторона разрешает полет воздушных судов в определенный пункт на территории своего государства.</w:t>
      </w:r>
    </w:p>
    <w:p>
      <w:pPr>
        <w:spacing w:after="0"/>
        <w:ind w:left="0"/>
        <w:jc w:val="both"/>
      </w:pPr>
      <w:r>
        <w:rPr>
          <w:rFonts w:ascii="Times New Roman"/>
          <w:b w:val="false"/>
          <w:i w:val="false"/>
          <w:color w:val="000000"/>
          <w:sz w:val="28"/>
        </w:rPr>
        <w:t>
      3. Национальное законодательство государства каждой из Сторон, касающееся воздушного передвижения, применяется, в частности, при передаче информации о полетах органам, ответственным за воздушное сообщение. Полеты осуществляются в соответствии с правилами, установленными Международной организацией гражданской авиации (ИКАО) и государствами Сторон.</w:t>
      </w:r>
    </w:p>
    <w:bookmarkStart w:name="z32" w:id="31"/>
    <w:p>
      <w:pPr>
        <w:spacing w:after="0"/>
        <w:ind w:left="0"/>
        <w:jc w:val="left"/>
      </w:pPr>
      <w:r>
        <w:rPr>
          <w:rFonts w:ascii="Times New Roman"/>
          <w:b/>
          <w:i w:val="false"/>
          <w:color w:val="000000"/>
        </w:rPr>
        <w:t xml:space="preserve"> Статья 15 Окончание работ</w:t>
      </w:r>
    </w:p>
    <w:bookmarkEnd w:id="31"/>
    <w:p>
      <w:pPr>
        <w:spacing w:after="0"/>
        <w:ind w:left="0"/>
        <w:jc w:val="both"/>
      </w:pPr>
      <w:r>
        <w:rPr>
          <w:rFonts w:ascii="Times New Roman"/>
          <w:b w:val="false"/>
          <w:i w:val="false"/>
          <w:color w:val="000000"/>
          <w:sz w:val="28"/>
        </w:rPr>
        <w:t>
      1. После окончания работ по оказанию помощи, когда запрашивающая сторона возвращает предоставляющей стороне предоставленные оснащение и спасательное снаряжение, запрашивающая сторона информирует лицо предоставляющей стороны, ответственное за оснащение и спасательное снаряжение, и компетентные органы предоставляющей стороны.</w:t>
      </w:r>
    </w:p>
    <w:p>
      <w:pPr>
        <w:spacing w:after="0"/>
        <w:ind w:left="0"/>
        <w:jc w:val="both"/>
      </w:pPr>
      <w:r>
        <w:rPr>
          <w:rFonts w:ascii="Times New Roman"/>
          <w:b w:val="false"/>
          <w:i w:val="false"/>
          <w:color w:val="000000"/>
          <w:sz w:val="28"/>
        </w:rPr>
        <w:t>
      2. Предоставляющая сторона в письменном порядке информирует запрашивающую сторону в случае прекращения выделения оснащения и спасательного снаряжения. В свою очередь, запрашивающая сторона сообщает представленную информацию лицу запрашивающей стороны, ответственному за оснащение и материалы обеспечения.</w:t>
      </w:r>
    </w:p>
    <w:p>
      <w:pPr>
        <w:spacing w:after="0"/>
        <w:ind w:left="0"/>
        <w:jc w:val="both"/>
      </w:pPr>
      <w:r>
        <w:rPr>
          <w:rFonts w:ascii="Times New Roman"/>
          <w:b w:val="false"/>
          <w:i w:val="false"/>
          <w:color w:val="000000"/>
          <w:sz w:val="28"/>
        </w:rPr>
        <w:t>
      3. Решение предоставляющей стороны об окончании работ немедленно вступает в силу и не подлежит оспариванию.</w:t>
      </w:r>
    </w:p>
    <w:p>
      <w:pPr>
        <w:spacing w:after="0"/>
        <w:ind w:left="0"/>
        <w:jc w:val="both"/>
      </w:pPr>
      <w:r>
        <w:rPr>
          <w:rFonts w:ascii="Times New Roman"/>
          <w:b w:val="false"/>
          <w:i w:val="false"/>
          <w:color w:val="000000"/>
          <w:sz w:val="28"/>
        </w:rPr>
        <w:t>
      4. По окончании работ по оказанию помощи компетентный орган предоставляющей стороны направляет компетентному органу запрашивающей стороны письменный доклад о проведенных работах.</w:t>
      </w:r>
    </w:p>
    <w:p>
      <w:pPr>
        <w:spacing w:after="0"/>
        <w:ind w:left="0"/>
        <w:jc w:val="both"/>
      </w:pPr>
      <w:r>
        <w:rPr>
          <w:rFonts w:ascii="Times New Roman"/>
          <w:b w:val="false"/>
          <w:i w:val="false"/>
          <w:color w:val="000000"/>
          <w:sz w:val="28"/>
        </w:rPr>
        <w:t>
      5. Компетентный орган запрашивающей стороны направляет компетентному органу предоставляющей стороны итоговый доклад о происшедшем, включающий в себя характеристику промышленной аварии, катастрофы или стихийного бедствия, вид и объем полученной помощи, результаты проведенных работ.</w:t>
      </w:r>
    </w:p>
    <w:bookmarkStart w:name="z33" w:id="32"/>
    <w:p>
      <w:pPr>
        <w:spacing w:after="0"/>
        <w:ind w:left="0"/>
        <w:jc w:val="left"/>
      </w:pPr>
      <w:r>
        <w:rPr>
          <w:rFonts w:ascii="Times New Roman"/>
          <w:b/>
          <w:i w:val="false"/>
          <w:color w:val="000000"/>
        </w:rPr>
        <w:t xml:space="preserve"> Статья 16 Возмещение расходов</w:t>
      </w:r>
    </w:p>
    <w:bookmarkEnd w:id="32"/>
    <w:p>
      <w:pPr>
        <w:spacing w:after="0"/>
        <w:ind w:left="0"/>
        <w:jc w:val="both"/>
      </w:pPr>
      <w:r>
        <w:rPr>
          <w:rFonts w:ascii="Times New Roman"/>
          <w:b w:val="false"/>
          <w:i w:val="false"/>
          <w:color w:val="000000"/>
          <w:sz w:val="28"/>
        </w:rPr>
        <w:t>
      1. Запрашивающая сторона возмещает предоставляющей стороне расходы, связанные с оказанием помощи, если Стороны не договорились об ином.</w:t>
      </w:r>
    </w:p>
    <w:p>
      <w:pPr>
        <w:spacing w:after="0"/>
        <w:ind w:left="0"/>
        <w:jc w:val="both"/>
      </w:pPr>
      <w:r>
        <w:rPr>
          <w:rFonts w:ascii="Times New Roman"/>
          <w:b w:val="false"/>
          <w:i w:val="false"/>
          <w:color w:val="000000"/>
          <w:sz w:val="28"/>
        </w:rPr>
        <w:t>
      2. Предоставляющая сторона освобождается от платы за пролет, посадку, стоянку на аэродроме и взлет с него воздушных судов, а также аэронавигационные услуги.</w:t>
      </w:r>
    </w:p>
    <w:p>
      <w:pPr>
        <w:spacing w:after="0"/>
        <w:ind w:left="0"/>
        <w:jc w:val="both"/>
      </w:pPr>
      <w:r>
        <w:rPr>
          <w:rFonts w:ascii="Times New Roman"/>
          <w:b w:val="false"/>
          <w:i w:val="false"/>
          <w:color w:val="000000"/>
          <w:sz w:val="28"/>
        </w:rPr>
        <w:t>
      3. Запрашивающая сторона возмещает расходы за топливо воздушных судов, если Стороны не договорились об ином.</w:t>
      </w:r>
    </w:p>
    <w:bookmarkStart w:name="z34" w:id="33"/>
    <w:p>
      <w:pPr>
        <w:spacing w:after="0"/>
        <w:ind w:left="0"/>
        <w:jc w:val="left"/>
      </w:pPr>
      <w:r>
        <w:rPr>
          <w:rFonts w:ascii="Times New Roman"/>
          <w:b/>
          <w:i w:val="false"/>
          <w:color w:val="000000"/>
        </w:rPr>
        <w:t xml:space="preserve"> Статья 17 Возмещение ущерба</w:t>
      </w:r>
    </w:p>
    <w:bookmarkEnd w:id="33"/>
    <w:p>
      <w:pPr>
        <w:spacing w:after="0"/>
        <w:ind w:left="0"/>
        <w:jc w:val="both"/>
      </w:pPr>
      <w:r>
        <w:rPr>
          <w:rFonts w:ascii="Times New Roman"/>
          <w:b w:val="false"/>
          <w:i w:val="false"/>
          <w:color w:val="000000"/>
          <w:sz w:val="28"/>
        </w:rPr>
        <w:t xml:space="preserve">
      1. Запрашивающая сторона выплачивает предоставляющей стороне компенсацию в случаях гибели или увечий людей, а также уничтожения или нанесения ущерба оборудованию или другой собственности этой Стороны, если такой ущерб нанесен в ходе выполнения задач, связанных с реализацией настоящего Соглашения. Размеры компенсации оговариваются отдельно в каждом конкретном случае. </w:t>
      </w:r>
    </w:p>
    <w:p>
      <w:pPr>
        <w:spacing w:after="0"/>
        <w:ind w:left="0"/>
        <w:jc w:val="both"/>
      </w:pPr>
      <w:r>
        <w:rPr>
          <w:rFonts w:ascii="Times New Roman"/>
          <w:b w:val="false"/>
          <w:i w:val="false"/>
          <w:color w:val="000000"/>
          <w:sz w:val="28"/>
        </w:rPr>
        <w:t xml:space="preserve">
      2. Если член группы по оказанию помощи предоставляющей стороны при выполнении задач, связанных с реализацией настоящего Соглашения на территории государства запрашивающей стороны, нанесет ущерб юридическому или физическому лицу, то ущерб возмещает запрашивающая сторона в соответствии с национальным законодательством ее государства. </w:t>
      </w:r>
    </w:p>
    <w:p>
      <w:pPr>
        <w:spacing w:after="0"/>
        <w:ind w:left="0"/>
        <w:jc w:val="both"/>
      </w:pPr>
      <w:r>
        <w:rPr>
          <w:rFonts w:ascii="Times New Roman"/>
          <w:b w:val="false"/>
          <w:i w:val="false"/>
          <w:color w:val="000000"/>
          <w:sz w:val="28"/>
        </w:rPr>
        <w:t>
      3. Вред, причиненный членом группы по оказанию помощи умышленно или по грубой неосторожности, подлежит возмещению предоставляющей стороной в соответствии с национальным законодательством государства предоставляющей стороны вне зависимости от степени вины.</w:t>
      </w:r>
    </w:p>
    <w:bookmarkStart w:name="z35" w:id="34"/>
    <w:p>
      <w:pPr>
        <w:spacing w:after="0"/>
        <w:ind w:left="0"/>
        <w:jc w:val="left"/>
      </w:pPr>
      <w:r>
        <w:rPr>
          <w:rFonts w:ascii="Times New Roman"/>
          <w:b/>
          <w:i w:val="false"/>
          <w:color w:val="000000"/>
        </w:rPr>
        <w:t xml:space="preserve"> Статья 18 Финансирование сотрудничества</w:t>
      </w:r>
    </w:p>
    <w:bookmarkEnd w:id="34"/>
    <w:p>
      <w:pPr>
        <w:spacing w:after="0"/>
        <w:ind w:left="0"/>
        <w:jc w:val="both"/>
      </w:pPr>
      <w:r>
        <w:rPr>
          <w:rFonts w:ascii="Times New Roman"/>
          <w:b w:val="false"/>
          <w:i w:val="false"/>
          <w:color w:val="000000"/>
          <w:sz w:val="28"/>
        </w:rPr>
        <w:t>
      Сотрудничество и оказание помощи в рамках настоящего Соглашения осуществляются в пределах бюджетных средств, предусмотренных национальными законодательствами государств Сторон.</w:t>
      </w:r>
    </w:p>
    <w:bookmarkStart w:name="z36" w:id="35"/>
    <w:p>
      <w:pPr>
        <w:spacing w:after="0"/>
        <w:ind w:left="0"/>
        <w:jc w:val="left"/>
      </w:pPr>
      <w:r>
        <w:rPr>
          <w:rFonts w:ascii="Times New Roman"/>
          <w:b/>
          <w:i w:val="false"/>
          <w:color w:val="000000"/>
        </w:rPr>
        <w:t xml:space="preserve"> Статья 19 Использование информации</w:t>
      </w:r>
    </w:p>
    <w:bookmarkEnd w:id="35"/>
    <w:p>
      <w:pPr>
        <w:spacing w:after="0"/>
        <w:ind w:left="0"/>
        <w:jc w:val="both"/>
      </w:pPr>
      <w:r>
        <w:rPr>
          <w:rFonts w:ascii="Times New Roman"/>
          <w:b w:val="false"/>
          <w:i w:val="false"/>
          <w:color w:val="000000"/>
          <w:sz w:val="28"/>
        </w:rPr>
        <w:t>
      Информация, полученная в результате проводимой в рамках настоящего Соглашения деятельности, за исключением информации, не подлежащей разглашению в соответствии с национальными законодательствами государств Сторон, публикуется и используется на основе обычной практики и предписаний каждой из Сторон.</w:t>
      </w:r>
    </w:p>
    <w:bookmarkStart w:name="z37" w:id="36"/>
    <w:p>
      <w:pPr>
        <w:spacing w:after="0"/>
        <w:ind w:left="0"/>
        <w:jc w:val="left"/>
      </w:pPr>
      <w:r>
        <w:rPr>
          <w:rFonts w:ascii="Times New Roman"/>
          <w:b/>
          <w:i w:val="false"/>
          <w:color w:val="000000"/>
        </w:rPr>
        <w:t xml:space="preserve"> Статья 20 Другие обязательства и международные соглашения</w:t>
      </w:r>
    </w:p>
    <w:bookmarkEnd w:id="36"/>
    <w:p>
      <w:pPr>
        <w:spacing w:after="0"/>
        <w:ind w:left="0"/>
        <w:jc w:val="both"/>
      </w:pPr>
      <w:r>
        <w:rPr>
          <w:rFonts w:ascii="Times New Roman"/>
          <w:b w:val="false"/>
          <w:i w:val="false"/>
          <w:color w:val="000000"/>
          <w:sz w:val="28"/>
        </w:rPr>
        <w:t>
      Настоящее Соглашение не затрагивает права и обязательства Сторон, вытекающие из других международных договоров, участниками которых являются их государства.</w:t>
      </w:r>
    </w:p>
    <w:bookmarkStart w:name="z38" w:id="37"/>
    <w:p>
      <w:pPr>
        <w:spacing w:after="0"/>
        <w:ind w:left="0"/>
        <w:jc w:val="left"/>
      </w:pPr>
      <w:r>
        <w:rPr>
          <w:rFonts w:ascii="Times New Roman"/>
          <w:b/>
          <w:i w:val="false"/>
          <w:color w:val="000000"/>
        </w:rPr>
        <w:t xml:space="preserve"> Статья 21 Разрешение споров</w:t>
      </w:r>
    </w:p>
    <w:bookmarkEnd w:id="37"/>
    <w:p>
      <w:pPr>
        <w:spacing w:after="0"/>
        <w:ind w:left="0"/>
        <w:jc w:val="both"/>
      </w:pPr>
      <w:r>
        <w:rPr>
          <w:rFonts w:ascii="Times New Roman"/>
          <w:b w:val="false"/>
          <w:i w:val="false"/>
          <w:color w:val="000000"/>
          <w:sz w:val="28"/>
        </w:rPr>
        <w:t>
      Споры и разногласия относительно толкования или применения положений настоящего Соглашения разрешаются путем проведения переговоров и консультаций между Сторонами.</w:t>
      </w:r>
    </w:p>
    <w:bookmarkStart w:name="z39" w:id="38"/>
    <w:p>
      <w:pPr>
        <w:spacing w:after="0"/>
        <w:ind w:left="0"/>
        <w:jc w:val="left"/>
      </w:pPr>
      <w:r>
        <w:rPr>
          <w:rFonts w:ascii="Times New Roman"/>
          <w:b/>
          <w:i w:val="false"/>
          <w:color w:val="000000"/>
        </w:rPr>
        <w:t xml:space="preserve"> Статья 22 Заключительные положения</w:t>
      </w:r>
    </w:p>
    <w:bookmarkEnd w:id="38"/>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2. Изменения и дополнения в настоящее Соглашение вносятся по взаимному согласию Сторон, являются неотъемлемыми частями настоящего Соглашения и оформляются отдельными протоколами, вступающими в силу в порядке, предусмотренном пунктом 1 настоящей статьи.</w:t>
      </w:r>
    </w:p>
    <w:p>
      <w:pPr>
        <w:spacing w:after="0"/>
        <w:ind w:left="0"/>
        <w:jc w:val="both"/>
      </w:pPr>
      <w:r>
        <w:rPr>
          <w:rFonts w:ascii="Times New Roman"/>
          <w:b w:val="false"/>
          <w:i w:val="false"/>
          <w:color w:val="000000"/>
          <w:sz w:val="28"/>
        </w:rPr>
        <w:t>
      3. Настоящее Соглашение остается в силе до истечения шести месяцев с даты получения по дипломатическим каналам одной из Сторон письменного уведомления другой Стороны об ее намерении прекратить действие настоящего Соглашения.</w:t>
      </w:r>
    </w:p>
    <w:p>
      <w:pPr>
        <w:spacing w:after="0"/>
        <w:ind w:left="0"/>
        <w:jc w:val="both"/>
      </w:pPr>
      <w:r>
        <w:rPr>
          <w:rFonts w:ascii="Times New Roman"/>
          <w:b w:val="false"/>
          <w:i w:val="false"/>
          <w:color w:val="000000"/>
          <w:sz w:val="28"/>
        </w:rPr>
        <w:t>
      4. Прекращение действия настоящего Соглашения не будет затрагивать осуществляемую в соответствии с ним деятельность, начатую, но не завершенную до прекращения его действия, если Стороны не договорятся об ином.</w:t>
      </w:r>
    </w:p>
    <w:p>
      <w:pPr>
        <w:spacing w:after="0"/>
        <w:ind w:left="0"/>
        <w:jc w:val="both"/>
      </w:pPr>
      <w:r>
        <w:rPr>
          <w:rFonts w:ascii="Times New Roman"/>
          <w:b w:val="false"/>
          <w:i w:val="false"/>
          <w:color w:val="000000"/>
          <w:sz w:val="28"/>
        </w:rPr>
        <w:t>
      Совершено в ___________ __________________ года в двух экземплярах, каждый на казахском, армянском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обращаются к тексту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Армения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