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8440" w14:textId="44b8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признании утратившим силу пункта 4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марта 2014 года № 273 дсп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(для служебного пользования)».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 4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марта 2014 года № 273 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