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1a7" w14:textId="cc56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принципа языка судопроизводства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2016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единообразной судебной практики и правильного применения законодательства о языке судопроизводства пленарное заседание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(далее – Конституция) в Республике Казахстан государственным является казахский язык. В государственных организациях и органах местного самоуправления наравне с казахским официально употребляется русский язык. Государство заботится о создании условий для изучения и развития языков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№ 151-І "О языках в Республике Казахстан" законодательство Республики Казахстан о языках основывается на Конституции, состоит из данного закона, иных нормативных правовых актов, касающихся употребления и развития языков.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Применение принципа языка судопроизводства является правовой гарантией обеспечения защиты прав и свобод лиц, участвующих в судебном процессе.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ГПК) язык судопроизводства устанавливается определением суда в зависимости от языка, на котором подан в суд иск.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стадии подготовки дела к судебному разбирательству суд должен выяснить, в достаточной ли степени истец (заявитель) владеет языком, на котором подан иск, понимает ли суть и содержание судопроизводства. В случае поступления соответствующего письменного ходатайства от истца (заявителя) суд выносит мотивированное определение об изменении языка судопроизводства. Учитывая принцип равноправия сторон, суд обязан выяснить мнение по этому вопросу и у ответчика.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нормативного постановления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Статья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предусматривает, что уголовное судопроизводство ведется на казахском языке, наравне с казахским официально в судопроизводстве употребляется русский язык, а при необходимости и другие языки.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досудебного расследования орган (должностное лицо), ведущий уголовный процесс, должен разъяснить подозреваемому (обвиняемому) его права и обязанности относительно языка судопроизводства, в том числе право на обращение за помощью защитника.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 производство по делам об административных правонарушениях ведется на государственном языке, а при необходимости в производстве наравне с государственным употребляются русский либо другие языки.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Судья, органы (должностные лица), уполномоченные рассматривать дела об административных правонарушениях, должны разъяснять лицам, привлеченным к административной ответственности, их права и обязанности относительно языка судопроизводства и обеспечить в установленном законом порядке защиту их интересов.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законодательством участвующим в деле лицам, не владеющим или в недостаточной степени владеющим языком, на котором ведется производство по делу, обеспечивается право делать заявления, давать объяснения и показания, заявлять ходатайства, выступать в суде на родном или другом языке, которым они владеют.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иметь в виду, что к лицам, не владеющим или в недостаточной степени владеющим языком, на котором ведется судопроизводство, относятся лица, которые не понимают либо в недостаточной степени понимают речь на языке судопроизводства, не могут свободно выразить на этом языке свои мысли и мнения, а также испытывают другие затруднения при беседе, чтении текстов, даче ответов на вопросы, в устной и (или) письменной речи.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Органы, ведущие процесс, должны обеспечить лицам, участвующим в судопроизводстве, их право на бесплатный перевод необходимых им в силу закона материалов дела, изложенных на другом языке, на языки, которыми эти лица владеют или понимают, и на бесплатное пользование услугами переводчика.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части второй статьи </w:t>
      </w:r>
      <w:r>
        <w:rPr>
          <w:rFonts w:ascii="Times New Roman"/>
          <w:b w:val="false"/>
          <w:i w:val="false"/>
          <w:color w:val="000000"/>
          <w:sz w:val="28"/>
        </w:rPr>
        <w:t>56-4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качестве переводчика привлекается незаинтересованное лицо, которое не находится в служебной зависимости от органов и лиц, участвующих в деле, квалификация которого достаточна для перевода и разъяснения обстоятельств, имеющих значение для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производством на языке, которым владеют участники процесса, и участием в связи с этим переводчика, не могут быть препятствием для реализации прав лицами, участвующими в деле, на пользование тем или другим языком, которым они владеют.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обязательном порядке должен быть обеспечен письменный перевод документов, подлежащих вручению участникам процесса.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документам, которые в соответствии с УПК должны быть вручены на досудебной стадии подозреваемому, обвиняемому, относятся: копия постановления суда о санкционировании содержания под стражей в качестве меры пресечения (часть десятая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копия постановления о признании лица подозреваемым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копия протокола обыска или выемки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копия постановления о прекращении досудебного расследования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обвинительный акт (</w:t>
      </w:r>
      <w:r>
        <w:rPr>
          <w:rFonts w:ascii="Times New Roman"/>
          <w:b w:val="false"/>
          <w:i w:val="false"/>
          <w:color w:val="000000"/>
          <w:sz w:val="28"/>
        </w:rPr>
        <w:t>статья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и другие процессуальные документы, вручение которых прямо предусмотрено УПК.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Подсудимому, осужденному, оправданному должны быть вручены: постановление о прекращении уголовного дела (</w:t>
      </w:r>
      <w:r>
        <w:rPr>
          <w:rFonts w:ascii="Times New Roman"/>
          <w:b w:val="false"/>
          <w:i w:val="false"/>
          <w:color w:val="000000"/>
          <w:sz w:val="28"/>
        </w:rPr>
        <w:t>статья 327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копия постановления судьи об изменении подсудимому меры пресечения или изменении списка лиц, подлежащих вызову в суд, новая формулировка обвинения, если прокурором в суде изменено обвинение (</w:t>
      </w:r>
      <w:r>
        <w:rPr>
          <w:rFonts w:ascii="Times New Roman"/>
          <w:b w:val="false"/>
          <w:i w:val="false"/>
          <w:color w:val="000000"/>
          <w:sz w:val="28"/>
        </w:rPr>
        <w:t>статья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копия приговора (</w:t>
      </w:r>
      <w:r>
        <w:rPr>
          <w:rFonts w:ascii="Times New Roman"/>
          <w:b w:val="false"/>
          <w:i w:val="false"/>
          <w:color w:val="000000"/>
          <w:sz w:val="28"/>
        </w:rPr>
        <w:t>статья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 копия апелляционной (частной) жалобы и протеста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режима секретности оригинал и перевод документов, в которых содержатся сведения, составляющие государственные секреты или иную охраняемую законом тайну, вручаются участникам уголовного процесса только для ознакомления. Снятие копии запрещено. По окончании ознакомления оригинал и перевод таких документов хранятся в материалах дела в отдельном закрытом конверте (пакете) с учетом требований законодательства о государственных секретах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7-1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подготовки к судебному разбирательству по гражданским делам стороны, предоставившие документы и иные материалы не на языке судопроизводства, обеспечивают их перевод самостоятельно.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документы, составленные на иностранном языке, во время предоставления их в суды Республики Казахстан должны сопровождаться не только надлежащим образом заверенным переводом на язык судопроизводства, но и по требованию сторон, участвующих в судопроизводстве, переводом на их родной язык или другой язык, которым они владеют.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свидетель, имеющий право на защиту, подозреваемый, обвиняемый, подсудимый, осужденный, оправданный и лицо, в отношении которого ведется дело об административном правонарушении, не владеет или недостаточно владеет языком судопроизводства, то в судебном процессе обязательно участие адвоката. Незнание избранным им адвокатом языка судопроизводства не может являться препятствием для его участия в процессе.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Совмещение судьей, прокурором, следователем, дознавателем функций переводчика является существенным нарушением закона о языке судопроизводства и недопустимо. Не должно иметь место привлечение в качестве переводчика лиц, привлекаемых за совершение ими административного, уголовного правонарушения к ответственности, а также отбывающих наказание.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9-1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отборе кандидатов в присяжные заседатели для участия в судебном разбирательстве председательствующий вправе задать вопрос о степени владения кандидатом в присяжные заседатели языком, на котором ведется судопроизводство.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владеющие языком, на котором ведется судопроизводство, без обсуждения с участниками процесса освобождаются председательствующим от исполнения обязанностей присяжных заседателей.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Принятые по делу процессуальные документы составляются на языке судопроизводства.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процессуальных документов необходимо обратить внимание на требования, предъявляемые к их содержанию и языку судопроизводства в части соблюдения лингвистических (языковых)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процессуальным законодательством, предоставление копий заверенных документов с переводом для лиц, не владеющих языком судопроизводства, является обязанностью органов, осуществляющих производство по делу.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Суд по ходатайству участников процесса или по собственной инициативе вправе вынести постановление об изменении языка судопроизводства и продолжить рассмотрение дела на государственном (казахском) языке.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11-1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Участники процесса при обжаловании (опротестовании) совершенных по делу процессуальных действий, а также вынесенных по делу судебных актов обязаны соблюдать требование об установленном языке судопроизводства.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этого требования поданные жалобы (ходатайства, протесты) подлежат возврату для приведения в соответствие с нормами процессуального законодательства.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Несоблюдение требований законодательства о языке судопроизводства является существенным нарушением процессуального закона и влечет отмену вынесенных судебных актов.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нарушения языка судопроизводства на стадии разрешения вопроса о принятии дела к производству суда, суд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возвращает дело прокурору для устранения 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процессуальных актах при написании названий кодексов, законов, иных нормативных правовых актов, наименований государственных органов, других организаций и учреждений должны соблюдаться установленные правила их написания.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учесть, что термины, наименования (юридических лиц, организаций, населенных пунктов и т. п.), данные на других языках, должны указываться в соответствии с правилами транслитерации.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имена, отчества участников процесса должны отражаться в актах в точном соответствии с документами, удостоверяющими их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№ 73-V "О документах, удостоверяющих личность" к документам, удостоверяющим личность, вместе с паспортом и удостоверением личности гражданина Республики Казахстан относятся их дипломатический, заграничный, служебный паспорта, вид на жительство иностранца в Республике Казахстан, удостоверения лица без гражданства, моряка, беженца, свидетельства на возвращение, о рождении.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