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8305" w14:textId="5898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расширенном партнерстве и сотрудничестве между Республикой Казахстан, с одной стороны, и Европейским Союзом и его государствами-членами, с другой стороны"</w:t>
      </w:r>
    </w:p>
    <w:p>
      <w:pPr>
        <w:spacing w:after="0"/>
        <w:ind w:left="0"/>
        <w:jc w:val="both"/>
      </w:pPr>
      <w:r>
        <w:rPr>
          <w:rFonts w:ascii="Times New Roman"/>
          <w:b w:val="false"/>
          <w:i w:val="false"/>
          <w:color w:val="000000"/>
          <w:sz w:val="28"/>
        </w:rPr>
        <w:t>Постановление Правительства Республики Казахстан от 3 марта 2016 года № 128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расширенном партнерстве и сотрудничестве между Республикой Казахстан, с одной стороны, и Европейским Союзом и его государствами-членами, с другой стороны.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Премьер-Министр</w:t>
      </w:r>
      <w:r>
        <w:br/>
      </w:r>
      <w:r>
        <w:rPr>
          <w:rFonts w:ascii="Times New Roman"/>
          <w:b w:val="false"/>
          <w:i w:val="false"/>
          <w:color w:val="000000"/>
          <w:sz w:val="28"/>
        </w:rPr>
        <w:t xml:space="preserve">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 xml:space="preserve">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w:t>
      </w:r>
    </w:p>
    <w:p>
      <w:pPr>
        <w:spacing w:after="0"/>
        <w:ind w:left="0"/>
        <w:jc w:val="both"/>
      </w:pPr>
      <w:r>
        <w:rPr>
          <w:rFonts w:ascii="Times New Roman"/>
          <w:b w:val="false"/>
          <w:i w:val="false"/>
          <w:color w:val="000000"/>
          <w:sz w:val="28"/>
        </w:rPr>
        <w:t>      Ратифицировать Соглашение о расширенном партнерстве и сотрудничестве между Республикой Казахстан, с одной стороны, и Европейским Союзом и его государствами-членами, с другой стороны, совершенное в Астане 21 декабря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РАСШИРЕННОМ ПАРТНЕРСТВЕ И СОТРУДНИЧЕСТВЕ</w:t>
      </w:r>
      <w:r>
        <w:br/>
      </w:r>
      <w:r>
        <w:rPr>
          <w:rFonts w:ascii="Times New Roman"/>
          <w:b/>
          <w:i w:val="false"/>
          <w:color w:val="000000"/>
        </w:rPr>
        <w:t>
МЕЖДУ РЕСПУБЛИКОЙ КАЗАХСТАН, С ОДНОЙ СТОРОНЫ, И</w:t>
      </w:r>
      <w:r>
        <w:br/>
      </w:r>
      <w:r>
        <w:rPr>
          <w:rFonts w:ascii="Times New Roman"/>
          <w:b/>
          <w:i w:val="false"/>
          <w:color w:val="000000"/>
        </w:rPr>
        <w:t>
ЕВРОПЕЙСКИМ СОЮЗОМ И ЕГО ГОСУДАРСТВАМИ-ЧЛЕНАМИ,</w:t>
      </w:r>
      <w:r>
        <w:br/>
      </w:r>
      <w:r>
        <w:rPr>
          <w:rFonts w:ascii="Times New Roman"/>
          <w:b/>
          <w:i w:val="false"/>
          <w:color w:val="000000"/>
        </w:rPr>
        <w:t>
С ДРУГОЙ СТОРОНЫ ОГЛАВЛЕНИЕ</w:t>
      </w:r>
    </w:p>
    <w:p>
      <w:pPr>
        <w:spacing w:after="0"/>
        <w:ind w:left="0"/>
        <w:jc w:val="both"/>
      </w:pPr>
      <w:r>
        <w:rPr>
          <w:rFonts w:ascii="Times New Roman"/>
          <w:b w:val="false"/>
          <w:i w:val="false"/>
          <w:color w:val="000000"/>
          <w:sz w:val="28"/>
        </w:rPr>
        <w:t>НАЗВАНИЕ</w:t>
      </w:r>
    </w:p>
    <w:p>
      <w:pPr>
        <w:spacing w:after="0"/>
        <w:ind w:left="0"/>
        <w:jc w:val="both"/>
      </w:pPr>
      <w:r>
        <w:rPr>
          <w:rFonts w:ascii="Times New Roman"/>
          <w:b w:val="false"/>
          <w:i w:val="false"/>
          <w:color w:val="000000"/>
          <w:sz w:val="28"/>
        </w:rPr>
        <w:t>ПРЕАМБУЛА</w:t>
      </w:r>
    </w:p>
    <w:p>
      <w:pPr>
        <w:spacing w:after="0"/>
        <w:ind w:left="0"/>
        <w:jc w:val="both"/>
      </w:pPr>
      <w:r>
        <w:rPr>
          <w:rFonts w:ascii="Times New Roman"/>
          <w:b w:val="false"/>
          <w:i w:val="false"/>
          <w:color w:val="000000"/>
          <w:sz w:val="28"/>
        </w:rPr>
        <w:t>РАЗДЕЛ I       ОБЩИЕ ПРИНЦИПЫ И ЦЕЛИ НАСТОЯЩЕГО СОГЛАШЕНИЯ</w:t>
      </w:r>
    </w:p>
    <w:p>
      <w:pPr>
        <w:spacing w:after="0"/>
        <w:ind w:left="0"/>
        <w:jc w:val="both"/>
      </w:pPr>
      <w:r>
        <w:rPr>
          <w:rFonts w:ascii="Times New Roman"/>
          <w:b w:val="false"/>
          <w:i w:val="false"/>
          <w:color w:val="000000"/>
          <w:sz w:val="28"/>
        </w:rPr>
        <w:t>РАЗДЕЛ II      ПОЛИТИЧЕСКИЙ ДИАЛОГ. СОТРУДНИЧЕСТВО В</w:t>
      </w:r>
      <w:r>
        <w:br/>
      </w:r>
      <w:r>
        <w:rPr>
          <w:rFonts w:ascii="Times New Roman"/>
          <w:b w:val="false"/>
          <w:i w:val="false"/>
          <w:color w:val="000000"/>
          <w:sz w:val="28"/>
        </w:rPr>
        <w:t>
               ОБЛАСТИ ВНЕШНЕЙ ПОЛИТИКИ И БЕЗОПАСНОСТИ</w:t>
      </w:r>
    </w:p>
    <w:p>
      <w:pPr>
        <w:spacing w:after="0"/>
        <w:ind w:left="0"/>
        <w:jc w:val="both"/>
      </w:pPr>
      <w:r>
        <w:rPr>
          <w:rFonts w:ascii="Times New Roman"/>
          <w:b w:val="false"/>
          <w:i w:val="false"/>
          <w:color w:val="000000"/>
          <w:sz w:val="28"/>
        </w:rPr>
        <w:t>РАЗДЕЛ III     ТОРГОВЛЯ И ПРЕДПРИНИМАТЕЛЬСТВО</w:t>
      </w:r>
    </w:p>
    <w:p>
      <w:pPr>
        <w:spacing w:after="0"/>
        <w:ind w:left="0"/>
        <w:jc w:val="both"/>
      </w:pPr>
      <w:r>
        <w:rPr>
          <w:rFonts w:ascii="Times New Roman"/>
          <w:b w:val="false"/>
          <w:i w:val="false"/>
          <w:color w:val="000000"/>
          <w:sz w:val="28"/>
        </w:rPr>
        <w:t>ГЛАВА 1        ТОРГОВЛЯ ТОВАРАМИ</w:t>
      </w:r>
      <w:r>
        <w:br/>
      </w:r>
      <w:r>
        <w:rPr>
          <w:rFonts w:ascii="Times New Roman"/>
          <w:b w:val="false"/>
          <w:i w:val="false"/>
          <w:color w:val="000000"/>
          <w:sz w:val="28"/>
        </w:rPr>
        <w:t>
ГЛАВА 2        ТАМОЖНЯ</w:t>
      </w:r>
      <w:r>
        <w:br/>
      </w:r>
      <w:r>
        <w:rPr>
          <w:rFonts w:ascii="Times New Roman"/>
          <w:b w:val="false"/>
          <w:i w:val="false"/>
          <w:color w:val="000000"/>
          <w:sz w:val="28"/>
        </w:rPr>
        <w:t>
ГЛАВА 3        ТЕХНИЧЕСКИЕ БАРЬЕРЫ В ТОРГОВЛЕ</w:t>
      </w:r>
      <w:r>
        <w:br/>
      </w:r>
      <w:r>
        <w:rPr>
          <w:rFonts w:ascii="Times New Roman"/>
          <w:b w:val="false"/>
          <w:i w:val="false"/>
          <w:color w:val="000000"/>
          <w:sz w:val="28"/>
        </w:rPr>
        <w:t>
ГЛАВА 4        САНИТАРНЫЕ И ФИТОСАНИТАРНЫЕ ВОПРОСЫ</w:t>
      </w:r>
      <w:r>
        <w:br/>
      </w:r>
      <w:r>
        <w:rPr>
          <w:rFonts w:ascii="Times New Roman"/>
          <w:b w:val="false"/>
          <w:i w:val="false"/>
          <w:color w:val="000000"/>
          <w:sz w:val="28"/>
        </w:rPr>
        <w:t>
ГЛАВА 5        ТОРГОВЛЯ УСЛУГАМИ И УЧРЕЖДЕНИЕ</w:t>
      </w:r>
    </w:p>
    <w:p>
      <w:pPr>
        <w:spacing w:after="0"/>
        <w:ind w:left="0"/>
        <w:jc w:val="both"/>
      </w:pPr>
      <w:r>
        <w:rPr>
          <w:rFonts w:ascii="Times New Roman"/>
          <w:b w:val="false"/>
          <w:i w:val="false"/>
          <w:color w:val="000000"/>
          <w:sz w:val="28"/>
        </w:rPr>
        <w:t>РАЗДЕЛ 1       ОБЩИЕ ПОЛОЖЕНИЯ</w:t>
      </w:r>
      <w:r>
        <w:br/>
      </w:r>
      <w:r>
        <w:rPr>
          <w:rFonts w:ascii="Times New Roman"/>
          <w:b w:val="false"/>
          <w:i w:val="false"/>
          <w:color w:val="000000"/>
          <w:sz w:val="28"/>
        </w:rPr>
        <w:t>
РАЗДЕЛ 2       УЧРЕЖДЕНИЕ И ТРАНСГРАНИЧНАЯ ПОСТАВКА УСЛУГ</w:t>
      </w:r>
    </w:p>
    <w:p>
      <w:pPr>
        <w:spacing w:after="0"/>
        <w:ind w:left="0"/>
        <w:jc w:val="both"/>
      </w:pPr>
      <w:r>
        <w:rPr>
          <w:rFonts w:ascii="Times New Roman"/>
          <w:b w:val="false"/>
          <w:i w:val="false"/>
          <w:color w:val="000000"/>
          <w:sz w:val="28"/>
        </w:rPr>
        <w:t>ПОДРАЗДЕЛ 1    ВСЕ ВИДЫ ЭКОНОМИЧЕСКОЙ ДЕЯТЕЛЬНОСТИ</w:t>
      </w:r>
      <w:r>
        <w:br/>
      </w:r>
      <w:r>
        <w:rPr>
          <w:rFonts w:ascii="Times New Roman"/>
          <w:b w:val="false"/>
          <w:i w:val="false"/>
          <w:color w:val="000000"/>
          <w:sz w:val="28"/>
        </w:rPr>
        <w:t>
ПОДРАЗДЕЛ 2    ЭКОНОМИЧЕСКАЯ ДЕЯТЕЛЬНОСТЬ, ЗА ИСКЛЮЧЕНИЕМ СФЕРЫ УСЛУГ</w:t>
      </w:r>
    </w:p>
    <w:p>
      <w:pPr>
        <w:spacing w:after="0"/>
        <w:ind w:left="0"/>
        <w:jc w:val="both"/>
      </w:pPr>
      <w:r>
        <w:rPr>
          <w:rFonts w:ascii="Times New Roman"/>
          <w:b w:val="false"/>
          <w:i w:val="false"/>
          <w:color w:val="000000"/>
          <w:sz w:val="28"/>
        </w:rPr>
        <w:t>РАЗДЕЛ 3       ВРЕМЕННОЕ ПРИСУТСТВИЕ ФИЗИЧЕСКИХ ЛИЦ В ДЕЛОВЫХ ЦЕЛЯХ</w:t>
      </w:r>
      <w:r>
        <w:br/>
      </w:r>
      <w:r>
        <w:rPr>
          <w:rFonts w:ascii="Times New Roman"/>
          <w:b w:val="false"/>
          <w:i w:val="false"/>
          <w:color w:val="000000"/>
          <w:sz w:val="28"/>
        </w:rPr>
        <w:t>
РАЗДЕЛ 4       ВНУТРЕННЕЕ РЕГУЛИРОВАНИЕ</w:t>
      </w:r>
      <w:r>
        <w:br/>
      </w:r>
      <w:r>
        <w:rPr>
          <w:rFonts w:ascii="Times New Roman"/>
          <w:b w:val="false"/>
          <w:i w:val="false"/>
          <w:color w:val="000000"/>
          <w:sz w:val="28"/>
        </w:rPr>
        <w:t>
РАЗДЕЛ 5       ПОЛОЖЕНИЯ ПО ОТДЕЛЬНЫМ СЕКТОРАМ</w:t>
      </w:r>
      <w:r>
        <w:br/>
      </w:r>
      <w:r>
        <w:rPr>
          <w:rFonts w:ascii="Times New Roman"/>
          <w:b w:val="false"/>
          <w:i w:val="false"/>
          <w:color w:val="000000"/>
          <w:sz w:val="28"/>
        </w:rPr>
        <w:t>
РАЗДЕЛ 6       ИСКЛЮЧЕНИЯ</w:t>
      </w:r>
      <w:r>
        <w:br/>
      </w:r>
      <w:r>
        <w:rPr>
          <w:rFonts w:ascii="Times New Roman"/>
          <w:b w:val="false"/>
          <w:i w:val="false"/>
          <w:color w:val="000000"/>
          <w:sz w:val="28"/>
        </w:rPr>
        <w:t>
РАЗДЕЛ 7       ИНВЕСТИЦИИ</w:t>
      </w:r>
    </w:p>
    <w:p>
      <w:pPr>
        <w:spacing w:after="0"/>
        <w:ind w:left="0"/>
        <w:jc w:val="both"/>
      </w:pPr>
      <w:r>
        <w:rPr>
          <w:rFonts w:ascii="Times New Roman"/>
          <w:b w:val="false"/>
          <w:i w:val="false"/>
          <w:color w:val="000000"/>
          <w:sz w:val="28"/>
        </w:rPr>
        <w:t>ГЛАВА 6        ДВИЖЕНИЕ КАПИТАЛА И ПЛАТЕЖИ</w:t>
      </w:r>
      <w:r>
        <w:br/>
      </w:r>
      <w:r>
        <w:rPr>
          <w:rFonts w:ascii="Times New Roman"/>
          <w:b w:val="false"/>
          <w:i w:val="false"/>
          <w:color w:val="000000"/>
          <w:sz w:val="28"/>
        </w:rPr>
        <w:t>
ГЛАВА 7        ИНТЕЛЛЕКТУАЛЬНАЯ СОБСТВЕННОСТЬ</w:t>
      </w:r>
    </w:p>
    <w:p>
      <w:pPr>
        <w:spacing w:after="0"/>
        <w:ind w:left="0"/>
        <w:jc w:val="both"/>
      </w:pPr>
      <w:r>
        <w:rPr>
          <w:rFonts w:ascii="Times New Roman"/>
          <w:b w:val="false"/>
          <w:i w:val="false"/>
          <w:color w:val="000000"/>
          <w:sz w:val="28"/>
        </w:rPr>
        <w:t>РАЗДЕЛ 1       ПРИНЦИПЫ</w:t>
      </w:r>
      <w:r>
        <w:br/>
      </w:r>
      <w:r>
        <w:rPr>
          <w:rFonts w:ascii="Times New Roman"/>
          <w:b w:val="false"/>
          <w:i w:val="false"/>
          <w:color w:val="000000"/>
          <w:sz w:val="28"/>
        </w:rPr>
        <w:t>
РАЗДЕЛ 2       СТАНДАРТЫ ПРАВ ИНТЕЛЛЕКТУАЛЬНОЙ СОБСТВЕННОСТИ</w:t>
      </w:r>
      <w:r>
        <w:br/>
      </w:r>
      <w:r>
        <w:rPr>
          <w:rFonts w:ascii="Times New Roman"/>
          <w:b w:val="false"/>
          <w:i w:val="false"/>
          <w:color w:val="000000"/>
          <w:sz w:val="28"/>
        </w:rPr>
        <w:t>
РАЗДЕЛ 3       ЗАЩИТА ПРАВ ИНТЕЛЛЕКТУАЛЬНОЙ СОБСТВЕННОСТИ</w:t>
      </w:r>
      <w:r>
        <w:br/>
      </w:r>
      <w:r>
        <w:rPr>
          <w:rFonts w:ascii="Times New Roman"/>
          <w:b w:val="false"/>
          <w:i w:val="false"/>
          <w:color w:val="000000"/>
          <w:sz w:val="28"/>
        </w:rPr>
        <w:t>
РАЗДЕЛ 4       ОТВЕТСТВЕННОСТЬ ПРОВАЙДЕРОВ УСЛУГ, ДЕЙСТВУЮЩИХ</w:t>
      </w:r>
      <w:r>
        <w:br/>
      </w:r>
      <w:r>
        <w:rPr>
          <w:rFonts w:ascii="Times New Roman"/>
          <w:b w:val="false"/>
          <w:i w:val="false"/>
          <w:color w:val="000000"/>
          <w:sz w:val="28"/>
        </w:rPr>
        <w:t>
               В КАЧЕСТВЕ ПОСРЕДНИКОВ</w:t>
      </w:r>
    </w:p>
    <w:p>
      <w:pPr>
        <w:spacing w:after="0"/>
        <w:ind w:left="0"/>
        <w:jc w:val="both"/>
      </w:pPr>
      <w:r>
        <w:rPr>
          <w:rFonts w:ascii="Times New Roman"/>
          <w:b w:val="false"/>
          <w:i w:val="false"/>
          <w:color w:val="000000"/>
          <w:sz w:val="28"/>
        </w:rPr>
        <w:t>ГЛАВА 8        ГОСУДАРСТВЕННЫЕ ЗАКУПКИ</w:t>
      </w:r>
      <w:r>
        <w:br/>
      </w:r>
      <w:r>
        <w:rPr>
          <w:rFonts w:ascii="Times New Roman"/>
          <w:b w:val="false"/>
          <w:i w:val="false"/>
          <w:color w:val="000000"/>
          <w:sz w:val="28"/>
        </w:rPr>
        <w:t>
ГЛАВА 9        СЫРЬЕВЫЕ МАТЕРИАЛЫ И ЭНЕРГЕТИКА</w:t>
      </w:r>
      <w:r>
        <w:br/>
      </w:r>
      <w:r>
        <w:rPr>
          <w:rFonts w:ascii="Times New Roman"/>
          <w:b w:val="false"/>
          <w:i w:val="false"/>
          <w:color w:val="000000"/>
          <w:sz w:val="28"/>
        </w:rPr>
        <w:t>
ГЛАВА 10       ТОРГОВЛЯ И УСТОЙЧИВОЕ РАЗВИТИЕ</w:t>
      </w:r>
      <w:r>
        <w:br/>
      </w:r>
      <w:r>
        <w:rPr>
          <w:rFonts w:ascii="Times New Roman"/>
          <w:b w:val="false"/>
          <w:i w:val="false"/>
          <w:color w:val="000000"/>
          <w:sz w:val="28"/>
        </w:rPr>
        <w:t>
ГЛАВА 11       КОНКУРЕНЦИЯ</w:t>
      </w:r>
      <w:r>
        <w:br/>
      </w:r>
      <w:r>
        <w:rPr>
          <w:rFonts w:ascii="Times New Roman"/>
          <w:b w:val="false"/>
          <w:i w:val="false"/>
          <w:color w:val="000000"/>
          <w:sz w:val="28"/>
        </w:rPr>
        <w:t>
ГЛАВА 12       ГОСУДАРСТВЕННЫЕ ПРЕДПРИЯТИЯ, ПРЕДПРИЯТИЯ,</w:t>
      </w:r>
      <w:r>
        <w:br/>
      </w:r>
      <w:r>
        <w:rPr>
          <w:rFonts w:ascii="Times New Roman"/>
          <w:b w:val="false"/>
          <w:i w:val="false"/>
          <w:color w:val="000000"/>
          <w:sz w:val="28"/>
        </w:rPr>
        <w:t>
               КОНТРОЛИРУЕМЫЕ ГОСУДАРСТВОМ, И ПРЕДПРИЯТИЯ, НАДЕЛЕННЫЕ</w:t>
      </w:r>
      <w:r>
        <w:br/>
      </w:r>
      <w:r>
        <w:rPr>
          <w:rFonts w:ascii="Times New Roman"/>
          <w:b w:val="false"/>
          <w:i w:val="false"/>
          <w:color w:val="000000"/>
          <w:sz w:val="28"/>
        </w:rPr>
        <w:t>
               СПЕЦИАЛЬНЫМИ ИЛИ ЭКСКЛЮЗИВНЫМИ ПРАВАМИ ИЛИ</w:t>
      </w:r>
      <w:r>
        <w:br/>
      </w:r>
      <w:r>
        <w:rPr>
          <w:rFonts w:ascii="Times New Roman"/>
          <w:b w:val="false"/>
          <w:i w:val="false"/>
          <w:color w:val="000000"/>
          <w:sz w:val="28"/>
        </w:rPr>
        <w:t>
               ПРИВИЛЕГИЯМИ</w:t>
      </w:r>
      <w:r>
        <w:br/>
      </w:r>
      <w:r>
        <w:rPr>
          <w:rFonts w:ascii="Times New Roman"/>
          <w:b w:val="false"/>
          <w:i w:val="false"/>
          <w:color w:val="000000"/>
          <w:sz w:val="28"/>
        </w:rPr>
        <w:t>
ГЛАВА 13       ТРАНСПАРЕНТНОСТЬ</w:t>
      </w:r>
      <w:r>
        <w:br/>
      </w:r>
      <w:r>
        <w:rPr>
          <w:rFonts w:ascii="Times New Roman"/>
          <w:b w:val="false"/>
          <w:i w:val="false"/>
          <w:color w:val="000000"/>
          <w:sz w:val="28"/>
        </w:rPr>
        <w:t>
ГЛАВА 14       УРЕГУЛИРОВАНИЕ СПОРОВ</w:t>
      </w:r>
    </w:p>
    <w:p>
      <w:pPr>
        <w:spacing w:after="0"/>
        <w:ind w:left="0"/>
        <w:jc w:val="both"/>
      </w:pPr>
      <w:r>
        <w:rPr>
          <w:rFonts w:ascii="Times New Roman"/>
          <w:b w:val="false"/>
          <w:i w:val="false"/>
          <w:color w:val="000000"/>
          <w:sz w:val="28"/>
        </w:rPr>
        <w:t>РАЗДЕЛ 1       ЦЕЛЬ И СФЕРА ПРИМЕНЕНИЯ</w:t>
      </w:r>
      <w:r>
        <w:br/>
      </w:r>
      <w:r>
        <w:rPr>
          <w:rFonts w:ascii="Times New Roman"/>
          <w:b w:val="false"/>
          <w:i w:val="false"/>
          <w:color w:val="000000"/>
          <w:sz w:val="28"/>
        </w:rPr>
        <w:t>
РАЗДЕЛ 2       КОНСУЛЬТАЦИИ И МЕДИАЦИЯ</w:t>
      </w:r>
      <w:r>
        <w:br/>
      </w:r>
      <w:r>
        <w:rPr>
          <w:rFonts w:ascii="Times New Roman"/>
          <w:b w:val="false"/>
          <w:i w:val="false"/>
          <w:color w:val="000000"/>
          <w:sz w:val="28"/>
        </w:rPr>
        <w:t>
РАЗДЕЛ 3       ПРОЦЕДУРЫ УРЕГУЛИРОВАНИЯ СПОРОВ</w:t>
      </w:r>
    </w:p>
    <w:p>
      <w:pPr>
        <w:spacing w:after="0"/>
        <w:ind w:left="0"/>
        <w:jc w:val="both"/>
      </w:pPr>
      <w:r>
        <w:rPr>
          <w:rFonts w:ascii="Times New Roman"/>
          <w:b w:val="false"/>
          <w:i w:val="false"/>
          <w:color w:val="000000"/>
          <w:sz w:val="28"/>
        </w:rPr>
        <w:t>ПОДРАЗДЕЛ 1    АРБИТРАЖНАЯ ПРОЦЕДУРА</w:t>
      </w:r>
      <w:r>
        <w:br/>
      </w:r>
      <w:r>
        <w:rPr>
          <w:rFonts w:ascii="Times New Roman"/>
          <w:b w:val="false"/>
          <w:i w:val="false"/>
          <w:color w:val="000000"/>
          <w:sz w:val="28"/>
        </w:rPr>
        <w:t>
ПОДРАЗДЕЛ 2    СОБЛЮДЕНИЕ</w:t>
      </w:r>
      <w:r>
        <w:br/>
      </w:r>
      <w:r>
        <w:rPr>
          <w:rFonts w:ascii="Times New Roman"/>
          <w:b w:val="false"/>
          <w:i w:val="false"/>
          <w:color w:val="000000"/>
          <w:sz w:val="28"/>
        </w:rPr>
        <w:t>
ПОДРАЗДЕЛ 3    ОБЩИЕ ПОЛОЖЕНИЯ</w:t>
      </w:r>
    </w:p>
    <w:p>
      <w:pPr>
        <w:spacing w:after="0"/>
        <w:ind w:left="0"/>
        <w:jc w:val="both"/>
      </w:pPr>
      <w:r>
        <w:rPr>
          <w:rFonts w:ascii="Times New Roman"/>
          <w:b w:val="false"/>
          <w:i w:val="false"/>
          <w:color w:val="000000"/>
          <w:sz w:val="28"/>
        </w:rPr>
        <w:t>РАЗДЕЛ 4       ОБЩИЕ ПОЛОЖЕНИЯ</w:t>
      </w:r>
    </w:p>
    <w:p>
      <w:pPr>
        <w:spacing w:after="0"/>
        <w:ind w:left="0"/>
        <w:jc w:val="both"/>
      </w:pPr>
      <w:r>
        <w:rPr>
          <w:rFonts w:ascii="Times New Roman"/>
          <w:b w:val="false"/>
          <w:i w:val="false"/>
          <w:color w:val="000000"/>
          <w:sz w:val="28"/>
        </w:rPr>
        <w:t>РАЗДЕЛ IV      СОТРУДНИЧЕСТВО В ОБЛАСТИ ЭКОНОМИЧЕСКОГО И УСТОЙЧИВОГО</w:t>
      </w:r>
      <w:r>
        <w:br/>
      </w:r>
      <w:r>
        <w:rPr>
          <w:rFonts w:ascii="Times New Roman"/>
          <w:b w:val="false"/>
          <w:i w:val="false"/>
          <w:color w:val="000000"/>
          <w:sz w:val="28"/>
        </w:rPr>
        <w:t>
               РАЗВИТИЯ</w:t>
      </w:r>
    </w:p>
    <w:p>
      <w:pPr>
        <w:spacing w:after="0"/>
        <w:ind w:left="0"/>
        <w:jc w:val="both"/>
      </w:pPr>
      <w:r>
        <w:rPr>
          <w:rFonts w:ascii="Times New Roman"/>
          <w:b w:val="false"/>
          <w:i w:val="false"/>
          <w:color w:val="000000"/>
          <w:sz w:val="28"/>
        </w:rPr>
        <w:t>ГЛАВА 1       ЭКОНОМИЧЕСКИЙ ДИАЛОГ</w:t>
      </w:r>
      <w:r>
        <w:br/>
      </w:r>
      <w:r>
        <w:rPr>
          <w:rFonts w:ascii="Times New Roman"/>
          <w:b w:val="false"/>
          <w:i w:val="false"/>
          <w:color w:val="000000"/>
          <w:sz w:val="28"/>
        </w:rPr>
        <w:t>
ГЛАВА 2       СОТРУДНИЧЕСТВО В ОБЛАСТИ УПРАВЛЕНИЯ ГОСУДАРСТВЕННЫМИ</w:t>
      </w:r>
      <w:r>
        <w:br/>
      </w:r>
      <w:r>
        <w:rPr>
          <w:rFonts w:ascii="Times New Roman"/>
          <w:b w:val="false"/>
          <w:i w:val="false"/>
          <w:color w:val="000000"/>
          <w:sz w:val="28"/>
        </w:rPr>
        <w:t>
              ФИНАНСАМИ, ВКЛЮЧАЯ ГОСУДАРСТВЕННЫЙ АУДИТ И ВНУТРЕННИЙ</w:t>
      </w:r>
      <w:r>
        <w:br/>
      </w:r>
      <w:r>
        <w:rPr>
          <w:rFonts w:ascii="Times New Roman"/>
          <w:b w:val="false"/>
          <w:i w:val="false"/>
          <w:color w:val="000000"/>
          <w:sz w:val="28"/>
        </w:rPr>
        <w:t>
              КОНТРОЛЬ</w:t>
      </w:r>
      <w:r>
        <w:br/>
      </w:r>
      <w:r>
        <w:rPr>
          <w:rFonts w:ascii="Times New Roman"/>
          <w:b w:val="false"/>
          <w:i w:val="false"/>
          <w:color w:val="000000"/>
          <w:sz w:val="28"/>
        </w:rPr>
        <w:t>
ГЛАВА 3       СОТРУДНИЧЕСТВО В ОБЛАСТИ НАЛОГООБЛОЖЕНИЯ</w:t>
      </w:r>
      <w:r>
        <w:br/>
      </w:r>
      <w:r>
        <w:rPr>
          <w:rFonts w:ascii="Times New Roman"/>
          <w:b w:val="false"/>
          <w:i w:val="false"/>
          <w:color w:val="000000"/>
          <w:sz w:val="28"/>
        </w:rPr>
        <w:t>
ГЛАВА 4       СОТРУДНИЧЕСТВО В ОБЛАСТИ СТАТИСТИКИ</w:t>
      </w:r>
      <w:r>
        <w:br/>
      </w:r>
      <w:r>
        <w:rPr>
          <w:rFonts w:ascii="Times New Roman"/>
          <w:b w:val="false"/>
          <w:i w:val="false"/>
          <w:color w:val="000000"/>
          <w:sz w:val="28"/>
        </w:rPr>
        <w:t>
ГЛАВА 5       СОТРУДНИЧЕСТВО В ОБЛАСТИ ЭНЕРГЕТИКИ</w:t>
      </w:r>
      <w:r>
        <w:br/>
      </w:r>
      <w:r>
        <w:rPr>
          <w:rFonts w:ascii="Times New Roman"/>
          <w:b w:val="false"/>
          <w:i w:val="false"/>
          <w:color w:val="000000"/>
          <w:sz w:val="28"/>
        </w:rPr>
        <w:t>
ГЛАВА 6       СОТРУДНИЧЕСТВО В ОБЛАСТИ ТРАНСПОРТА</w:t>
      </w:r>
      <w:r>
        <w:br/>
      </w:r>
      <w:r>
        <w:rPr>
          <w:rFonts w:ascii="Times New Roman"/>
          <w:b w:val="false"/>
          <w:i w:val="false"/>
          <w:color w:val="000000"/>
          <w:sz w:val="28"/>
        </w:rPr>
        <w:t>
ГЛАВА 7       СОТРУДНИЧЕСТВО В ОБЛАСТИ ОКРУЖАЮЩЕЙ СРЕДЫ</w:t>
      </w:r>
      <w:r>
        <w:br/>
      </w:r>
      <w:r>
        <w:rPr>
          <w:rFonts w:ascii="Times New Roman"/>
          <w:b w:val="false"/>
          <w:i w:val="false"/>
          <w:color w:val="000000"/>
          <w:sz w:val="28"/>
        </w:rPr>
        <w:t>
ГЛАВА 8       СОТРУДНИЧЕСТВО В ОБЛАСТИ ИЗМЕНЕНИЯ КЛИМАТА</w:t>
      </w:r>
      <w:r>
        <w:br/>
      </w:r>
      <w:r>
        <w:rPr>
          <w:rFonts w:ascii="Times New Roman"/>
          <w:b w:val="false"/>
          <w:i w:val="false"/>
          <w:color w:val="000000"/>
          <w:sz w:val="28"/>
        </w:rPr>
        <w:t>
ГЛАВА 9       СОТРУДНИЧЕСТВО В ОБЛАСТИ ПРОМЫШЛЕННОСТИ</w:t>
      </w:r>
      <w:r>
        <w:br/>
      </w:r>
      <w:r>
        <w:rPr>
          <w:rFonts w:ascii="Times New Roman"/>
          <w:b w:val="false"/>
          <w:i w:val="false"/>
          <w:color w:val="000000"/>
          <w:sz w:val="28"/>
        </w:rPr>
        <w:t>
ГЛАВА 10      СОТРУДНИЧЕСТВО В ОБЛАСТИ МАЛЫХ И СРЕДНИХ ПРЕДПРИЯТИЙ</w:t>
      </w:r>
      <w:r>
        <w:br/>
      </w:r>
      <w:r>
        <w:rPr>
          <w:rFonts w:ascii="Times New Roman"/>
          <w:b w:val="false"/>
          <w:i w:val="false"/>
          <w:color w:val="000000"/>
          <w:sz w:val="28"/>
        </w:rPr>
        <w:t>
ГЛАВА 11      СОТРУДНИЧЕСТВО В ОБЛАСТИ ЗАКОНОДАТЕЛЬСТВА О КОМПАНИЯХ</w:t>
      </w:r>
      <w:r>
        <w:br/>
      </w:r>
      <w:r>
        <w:rPr>
          <w:rFonts w:ascii="Times New Roman"/>
          <w:b w:val="false"/>
          <w:i w:val="false"/>
          <w:color w:val="000000"/>
          <w:sz w:val="28"/>
        </w:rPr>
        <w:t>
ГЛАВА 12      СОТРУДНИЧЕСТВО В ОБЛАСТИ БАНКОВСКОГО ДЕЛА, СТРАХОВЫХ И</w:t>
      </w:r>
      <w:r>
        <w:br/>
      </w:r>
      <w:r>
        <w:rPr>
          <w:rFonts w:ascii="Times New Roman"/>
          <w:b w:val="false"/>
          <w:i w:val="false"/>
          <w:color w:val="000000"/>
          <w:sz w:val="28"/>
        </w:rPr>
        <w:t>
              ДРУГИХ ФИНАНСОВЫХ УСЛУГ</w:t>
      </w:r>
      <w:r>
        <w:br/>
      </w:r>
      <w:r>
        <w:rPr>
          <w:rFonts w:ascii="Times New Roman"/>
          <w:b w:val="false"/>
          <w:i w:val="false"/>
          <w:color w:val="000000"/>
          <w:sz w:val="28"/>
        </w:rPr>
        <w:t>
ГЛАВА 13      СОТРУДНИЧЕСТВО В ОБЛАСТИ ИНФОРМАЦИОННОГО ОБЩЕСТВА</w:t>
      </w:r>
      <w:r>
        <w:br/>
      </w:r>
      <w:r>
        <w:rPr>
          <w:rFonts w:ascii="Times New Roman"/>
          <w:b w:val="false"/>
          <w:i w:val="false"/>
          <w:color w:val="000000"/>
          <w:sz w:val="28"/>
        </w:rPr>
        <w:t>
ГЛАВА 14      СОТРУДНИЧЕСТВО В ОБЛАСТИ ТУРИЗМА</w:t>
      </w:r>
      <w:r>
        <w:br/>
      </w:r>
      <w:r>
        <w:rPr>
          <w:rFonts w:ascii="Times New Roman"/>
          <w:b w:val="false"/>
          <w:i w:val="false"/>
          <w:color w:val="000000"/>
          <w:sz w:val="28"/>
        </w:rPr>
        <w:t>
ГЛАВА 15      СОТРУДНИЧЕСТВО В ОБЛАСТИ СЕЛЬСКОГО ХОЗЯЙСТВА И РАЗВИТИЯ</w:t>
      </w:r>
      <w:r>
        <w:br/>
      </w:r>
      <w:r>
        <w:rPr>
          <w:rFonts w:ascii="Times New Roman"/>
          <w:b w:val="false"/>
          <w:i w:val="false"/>
          <w:color w:val="000000"/>
          <w:sz w:val="28"/>
        </w:rPr>
        <w:t>
              СЕЛЬСКИХ ТЕРРИТОРИЙ</w:t>
      </w:r>
      <w:r>
        <w:br/>
      </w:r>
      <w:r>
        <w:rPr>
          <w:rFonts w:ascii="Times New Roman"/>
          <w:b w:val="false"/>
          <w:i w:val="false"/>
          <w:color w:val="000000"/>
          <w:sz w:val="28"/>
        </w:rPr>
        <w:t>
ГЛАВА 16      СОТРУДНИЧЕСТВО В ОБЛАСТИ ЗАНЯТОСТИ, ТРУДОВЫХ ОТНОШЕНИЙ,</w:t>
      </w:r>
      <w:r>
        <w:br/>
      </w:r>
      <w:r>
        <w:rPr>
          <w:rFonts w:ascii="Times New Roman"/>
          <w:b w:val="false"/>
          <w:i w:val="false"/>
          <w:color w:val="000000"/>
          <w:sz w:val="28"/>
        </w:rPr>
        <w:t>
              СОЦИАЛЬНОЙ ПОЛИТИКИ И ОБЕСПЕЧЕНИЯ РАВНЫХ ВОЗМОЖНОСТЕЙ</w:t>
      </w:r>
      <w:r>
        <w:br/>
      </w:r>
      <w:r>
        <w:rPr>
          <w:rFonts w:ascii="Times New Roman"/>
          <w:b w:val="false"/>
          <w:i w:val="false"/>
          <w:color w:val="000000"/>
          <w:sz w:val="28"/>
        </w:rPr>
        <w:t>
ГЛАВА 17      СОТРУДНИЧЕСТВО В ОБЛАСТИ ЗДРАВООХРАНЕНИЯ</w:t>
      </w:r>
    </w:p>
    <w:p>
      <w:pPr>
        <w:spacing w:after="0"/>
        <w:ind w:left="0"/>
        <w:jc w:val="both"/>
      </w:pPr>
      <w:r>
        <w:rPr>
          <w:rFonts w:ascii="Times New Roman"/>
          <w:b w:val="false"/>
          <w:i w:val="false"/>
          <w:color w:val="000000"/>
          <w:sz w:val="28"/>
        </w:rPr>
        <w:t>РАЗДЕЛ V      СОТРУДНИЧЕСТВО В ОБЛАСТИ СВОБОДЫ, БЕЗОПАСНОСТИ И</w:t>
      </w:r>
      <w:r>
        <w:br/>
      </w:r>
      <w:r>
        <w:rPr>
          <w:rFonts w:ascii="Times New Roman"/>
          <w:b w:val="false"/>
          <w:i w:val="false"/>
          <w:color w:val="000000"/>
          <w:sz w:val="28"/>
        </w:rPr>
        <w:t>
              ЮСТИЦИИ</w:t>
      </w:r>
      <w:r>
        <w:br/>
      </w:r>
      <w:r>
        <w:rPr>
          <w:rFonts w:ascii="Times New Roman"/>
          <w:b w:val="false"/>
          <w:i w:val="false"/>
          <w:color w:val="000000"/>
          <w:sz w:val="28"/>
        </w:rPr>
        <w:t>
РАЗДЕЛ VI     ДРУГИЕ НАПРАВЛЕНИЯ СОТРУДНИЧЕСТВА</w:t>
      </w:r>
    </w:p>
    <w:p>
      <w:pPr>
        <w:spacing w:after="0"/>
        <w:ind w:left="0"/>
        <w:jc w:val="both"/>
      </w:pPr>
      <w:r>
        <w:rPr>
          <w:rFonts w:ascii="Times New Roman"/>
          <w:b w:val="false"/>
          <w:i w:val="false"/>
          <w:color w:val="000000"/>
          <w:sz w:val="28"/>
        </w:rPr>
        <w:t>ГЛАВА 1       СОТРУДНИЧЕСТВО В ОБЛАСТИ ОБРАЗОВАНИЯ И ОБУЧЕНИЯ</w:t>
      </w:r>
      <w:r>
        <w:br/>
      </w:r>
      <w:r>
        <w:rPr>
          <w:rFonts w:ascii="Times New Roman"/>
          <w:b w:val="false"/>
          <w:i w:val="false"/>
          <w:color w:val="000000"/>
          <w:sz w:val="28"/>
        </w:rPr>
        <w:t>
ГЛАВА 2       СОТРУДНИЧЕСТВО В ОБЛАСТИ КУЛЬТУРЫ</w:t>
      </w:r>
      <w:r>
        <w:br/>
      </w:r>
      <w:r>
        <w:rPr>
          <w:rFonts w:ascii="Times New Roman"/>
          <w:b w:val="false"/>
          <w:i w:val="false"/>
          <w:color w:val="000000"/>
          <w:sz w:val="28"/>
        </w:rPr>
        <w:t>
ГЛАВА 3       СОТРУДНИЧЕСТВО В ОБЛАСТИ ИССЛЕДОВАНИЙ И ИННОВАЦИЙ</w:t>
      </w:r>
      <w:r>
        <w:br/>
      </w:r>
      <w:r>
        <w:rPr>
          <w:rFonts w:ascii="Times New Roman"/>
          <w:b w:val="false"/>
          <w:i w:val="false"/>
          <w:color w:val="000000"/>
          <w:sz w:val="28"/>
        </w:rPr>
        <w:t>
ГЛАВА 4       СОТРУДНИЧЕСТВО В ОБЛАСТИ СРЕДСТВ МАССОВОЙ ИНФОРМАЦИИ И</w:t>
      </w:r>
      <w:r>
        <w:br/>
      </w:r>
      <w:r>
        <w:rPr>
          <w:rFonts w:ascii="Times New Roman"/>
          <w:b w:val="false"/>
          <w:i w:val="false"/>
          <w:color w:val="000000"/>
          <w:sz w:val="28"/>
        </w:rPr>
        <w:t>
              В АУДИОВИЗУАЛЬНОЙ СФЕРЕ</w:t>
      </w:r>
      <w:r>
        <w:br/>
      </w:r>
      <w:r>
        <w:rPr>
          <w:rFonts w:ascii="Times New Roman"/>
          <w:b w:val="false"/>
          <w:i w:val="false"/>
          <w:color w:val="000000"/>
          <w:sz w:val="28"/>
        </w:rPr>
        <w:t>
ГЛАВА 5       СОТРУДНИЧЕСТВО ГРАЖДАНСКОГО ОБЩЕСТВА</w:t>
      </w:r>
      <w:r>
        <w:br/>
      </w:r>
      <w:r>
        <w:rPr>
          <w:rFonts w:ascii="Times New Roman"/>
          <w:b w:val="false"/>
          <w:i w:val="false"/>
          <w:color w:val="000000"/>
          <w:sz w:val="28"/>
        </w:rPr>
        <w:t>
ГЛАВА 6       СОТРУДНИЧЕСТВО В ОБЛАСТИ СПОРТА И ФИЗИЧЕСКОЙ АКТИВНОСТИ</w:t>
      </w:r>
      <w:r>
        <w:br/>
      </w:r>
      <w:r>
        <w:rPr>
          <w:rFonts w:ascii="Times New Roman"/>
          <w:b w:val="false"/>
          <w:i w:val="false"/>
          <w:color w:val="000000"/>
          <w:sz w:val="28"/>
        </w:rPr>
        <w:t>
ГЛАВА 7       СОТРУДНИЧЕСТВО В ОБЛАСТИ ГРАЖДАНСКОЙ ЗАЩИТЫ</w:t>
      </w:r>
      <w:r>
        <w:br/>
      </w:r>
      <w:r>
        <w:rPr>
          <w:rFonts w:ascii="Times New Roman"/>
          <w:b w:val="false"/>
          <w:i w:val="false"/>
          <w:color w:val="000000"/>
          <w:sz w:val="28"/>
        </w:rPr>
        <w:t>
ГЛАВА 8       СОТРУДНИЧЕСТВО В ОБЛАСТИ КОСМИЧЕСКОЙ ДЕЯТЕЛЬНОСТИ</w:t>
      </w:r>
      <w:r>
        <w:br/>
      </w:r>
      <w:r>
        <w:rPr>
          <w:rFonts w:ascii="Times New Roman"/>
          <w:b w:val="false"/>
          <w:i w:val="false"/>
          <w:color w:val="000000"/>
          <w:sz w:val="28"/>
        </w:rPr>
        <w:t>
ГЛАВА 9       СОТРУДНИЧЕСТВО В ОБЛАСТИ ЗАЩИТЫ ПРАВ ПОТРЕБИТЕЛЕЙ</w:t>
      </w:r>
      <w:r>
        <w:br/>
      </w:r>
      <w:r>
        <w:rPr>
          <w:rFonts w:ascii="Times New Roman"/>
          <w:b w:val="false"/>
          <w:i w:val="false"/>
          <w:color w:val="000000"/>
          <w:sz w:val="28"/>
        </w:rPr>
        <w:t>
ГЛАВА 10      РЕГИОНАЛЬНОЕ СОТРУДНИЧЕСТВО</w:t>
      </w:r>
      <w:r>
        <w:br/>
      </w:r>
      <w:r>
        <w:rPr>
          <w:rFonts w:ascii="Times New Roman"/>
          <w:b w:val="false"/>
          <w:i w:val="false"/>
          <w:color w:val="000000"/>
          <w:sz w:val="28"/>
        </w:rPr>
        <w:t>
ГЛАВА 11      СОТРУДНИЧЕСТВО В СФЕРЕ ГОСУДАРСТВЕННОЙ СЛУЖБЫ</w:t>
      </w:r>
    </w:p>
    <w:p>
      <w:pPr>
        <w:spacing w:after="0"/>
        <w:ind w:left="0"/>
        <w:jc w:val="both"/>
      </w:pPr>
      <w:r>
        <w:rPr>
          <w:rFonts w:ascii="Times New Roman"/>
          <w:b w:val="false"/>
          <w:i w:val="false"/>
          <w:color w:val="000000"/>
          <w:sz w:val="28"/>
        </w:rPr>
        <w:t>РАЗДЕЛ VII    ФИНАНСОВОЕ И ТЕХНИЧЕСКОЕ СОТРУДНИЧЕСТВО</w:t>
      </w:r>
      <w:r>
        <w:br/>
      </w:r>
      <w:r>
        <w:rPr>
          <w:rFonts w:ascii="Times New Roman"/>
          <w:b w:val="false"/>
          <w:i w:val="false"/>
          <w:color w:val="000000"/>
          <w:sz w:val="28"/>
        </w:rPr>
        <w:t>
РАЗДЕЛ VIII   ИНСТИТУЦИОНАЛЬНЫЕ ОСНОВЫ</w:t>
      </w:r>
      <w:r>
        <w:br/>
      </w:r>
      <w:r>
        <w:rPr>
          <w:rFonts w:ascii="Times New Roman"/>
          <w:b w:val="false"/>
          <w:i w:val="false"/>
          <w:color w:val="000000"/>
          <w:sz w:val="28"/>
        </w:rPr>
        <w:t>
РАЗДЕЛ IX     ОБЩИЕ И ЗАКЛЮЧИТЕЛЬНЫЕ ПОЛОЖЕНИЯ</w:t>
      </w:r>
    </w:p>
    <w:p>
      <w:pPr>
        <w:spacing w:after="0"/>
        <w:ind w:left="0"/>
        <w:jc w:val="both"/>
      </w:pPr>
      <w:r>
        <w:rPr>
          <w:rFonts w:ascii="Times New Roman"/>
          <w:b w:val="false"/>
          <w:i w:val="false"/>
          <w:color w:val="000000"/>
          <w:sz w:val="28"/>
        </w:rPr>
        <w:t>ПРИЛОЖЕНИЕ I  ИЗЪЯТИЯ В СООТВЕТСТВИИ СО СТАТЬЕЙ 46</w:t>
      </w:r>
      <w:r>
        <w:br/>
      </w:r>
      <w:r>
        <w:rPr>
          <w:rFonts w:ascii="Times New Roman"/>
          <w:b w:val="false"/>
          <w:i w:val="false"/>
          <w:color w:val="000000"/>
          <w:sz w:val="28"/>
        </w:rPr>
        <w:t>
ПРИЛОЖЕНИЕ II ОГРАНИЧЕНИЯ, ПРИМЕНЯЕМЫЕ РЕСПУБЛИКОЙ КАЗАХСТАН В</w:t>
      </w:r>
      <w:r>
        <w:br/>
      </w:r>
      <w:r>
        <w:rPr>
          <w:rFonts w:ascii="Times New Roman"/>
          <w:b w:val="false"/>
          <w:i w:val="false"/>
          <w:color w:val="000000"/>
          <w:sz w:val="28"/>
        </w:rPr>
        <w:t>
              СООТВЕТСТВИИ С ПУНКТОМ 2 СТАТЬИ 48</w:t>
      </w:r>
      <w:r>
        <w:br/>
      </w:r>
      <w:r>
        <w:rPr>
          <w:rFonts w:ascii="Times New Roman"/>
          <w:b w:val="false"/>
          <w:i w:val="false"/>
          <w:color w:val="000000"/>
          <w:sz w:val="28"/>
        </w:rPr>
        <w:t>
ПРИЛОЖЕНИЕ III СФЕРА ПРИМЕНЕНИЯ ГЛАВЫ 8 (ГОСУДАРСТВЕННЫЕ ЗАКУПКИ)</w:t>
      </w:r>
      <w:r>
        <w:br/>
      </w:r>
      <w:r>
        <w:rPr>
          <w:rFonts w:ascii="Times New Roman"/>
          <w:b w:val="false"/>
          <w:i w:val="false"/>
          <w:color w:val="000000"/>
          <w:sz w:val="28"/>
        </w:rPr>
        <w:t>
              РАЗДЕЛА III (ТОРГОВЛЯ И ПРЕДПРИНИМАТЕЛЬСТВО)</w:t>
      </w:r>
      <w:r>
        <w:br/>
      </w:r>
      <w:r>
        <w:rPr>
          <w:rFonts w:ascii="Times New Roman"/>
          <w:b w:val="false"/>
          <w:i w:val="false"/>
          <w:color w:val="000000"/>
          <w:sz w:val="28"/>
        </w:rPr>
        <w:t>
ПРИЛОЖЕНИЕ IV СРЕДСТВА МАССОВОЙ ИНФОРМАЦИИ ДЛЯ ОПУБЛИКОВАНИЯ</w:t>
      </w:r>
      <w:r>
        <w:br/>
      </w:r>
      <w:r>
        <w:rPr>
          <w:rFonts w:ascii="Times New Roman"/>
          <w:b w:val="false"/>
          <w:i w:val="false"/>
          <w:color w:val="000000"/>
          <w:sz w:val="28"/>
        </w:rPr>
        <w:t>
              ИНФОРМАЦИИ И ОБЪЯВЛЕНИЙ О ЗАКУПКАХ В СООТВЕТСТВИИ С</w:t>
      </w:r>
      <w:r>
        <w:br/>
      </w:r>
      <w:r>
        <w:rPr>
          <w:rFonts w:ascii="Times New Roman"/>
          <w:b w:val="false"/>
          <w:i w:val="false"/>
          <w:color w:val="000000"/>
          <w:sz w:val="28"/>
        </w:rPr>
        <w:t>
              ГЛАВОЙ 8 (ГОСУДАРСТВЕННЫЕ ЗАКУПКИ) РАЗДЕЛА III</w:t>
      </w:r>
      <w:r>
        <w:br/>
      </w:r>
      <w:r>
        <w:rPr>
          <w:rFonts w:ascii="Times New Roman"/>
          <w:b w:val="false"/>
          <w:i w:val="false"/>
          <w:color w:val="000000"/>
          <w:sz w:val="28"/>
        </w:rPr>
        <w:t>
              (ТОРГОВЛЯ И ПРЕДПРИНИМАТЕЛЬСТВО)</w:t>
      </w:r>
      <w:r>
        <w:br/>
      </w:r>
      <w:r>
        <w:rPr>
          <w:rFonts w:ascii="Times New Roman"/>
          <w:b w:val="false"/>
          <w:i w:val="false"/>
          <w:color w:val="000000"/>
          <w:sz w:val="28"/>
        </w:rPr>
        <w:t>
ПРИЛОЖЕНИЕ V  ПРАВИЛА АРБИТРАЖНОЙ ПРОЦЕДУРЫ В СООТВЕТСТВИИ С</w:t>
      </w:r>
      <w:r>
        <w:br/>
      </w:r>
      <w:r>
        <w:rPr>
          <w:rFonts w:ascii="Times New Roman"/>
          <w:b w:val="false"/>
          <w:i w:val="false"/>
          <w:color w:val="000000"/>
          <w:sz w:val="28"/>
        </w:rPr>
        <w:t>
              ГЛАВОЙ 14 (УРЕГУЛИРОВАНИЕ СПОРОВ) РАЗДЕЛА III</w:t>
      </w:r>
      <w:r>
        <w:br/>
      </w:r>
      <w:r>
        <w:rPr>
          <w:rFonts w:ascii="Times New Roman"/>
          <w:b w:val="false"/>
          <w:i w:val="false"/>
          <w:color w:val="000000"/>
          <w:sz w:val="28"/>
        </w:rPr>
        <w:t>
              (ТОРГОВЛЯ И ПРЕДПРИНИМАТЕЛЬСТВО)</w:t>
      </w:r>
      <w:r>
        <w:br/>
      </w:r>
      <w:r>
        <w:rPr>
          <w:rFonts w:ascii="Times New Roman"/>
          <w:b w:val="false"/>
          <w:i w:val="false"/>
          <w:color w:val="000000"/>
          <w:sz w:val="28"/>
        </w:rPr>
        <w:t>
ПРИЛОЖЕНИЕ VI КОДЕКС ПОВЕДЕНИЯ ЧЛЕНОВ АРБИТРАЖНЫХ КОМИССИЙ И</w:t>
      </w:r>
      <w:r>
        <w:br/>
      </w:r>
      <w:r>
        <w:rPr>
          <w:rFonts w:ascii="Times New Roman"/>
          <w:b w:val="false"/>
          <w:i w:val="false"/>
          <w:color w:val="000000"/>
          <w:sz w:val="28"/>
        </w:rPr>
        <w:t>
              МЕДИАТОРОВ В СООТВЕТСТВИИ С ГЛАВОЙ 14 (УРЕГУЛИРОВАНИЕ</w:t>
      </w:r>
      <w:r>
        <w:br/>
      </w:r>
      <w:r>
        <w:rPr>
          <w:rFonts w:ascii="Times New Roman"/>
          <w:b w:val="false"/>
          <w:i w:val="false"/>
          <w:color w:val="000000"/>
          <w:sz w:val="28"/>
        </w:rPr>
        <w:t>
              СПОРОВ) РАЗДЕЛА III (ТОРГОВЛЯ И ПРЕДПРИНИМАТЕЛЬСТВО)</w:t>
      </w:r>
      <w:r>
        <w:br/>
      </w:r>
      <w:r>
        <w:rPr>
          <w:rFonts w:ascii="Times New Roman"/>
          <w:b w:val="false"/>
          <w:i w:val="false"/>
          <w:color w:val="000000"/>
          <w:sz w:val="28"/>
        </w:rPr>
        <w:t>
ПРИЛОЖЕНИЕ VII МЕХАНИЗМ МЕДИАЦИИ В СООТВЕТСТВИИ С ГЛАВОЙ 14</w:t>
      </w:r>
      <w:r>
        <w:br/>
      </w:r>
      <w:r>
        <w:rPr>
          <w:rFonts w:ascii="Times New Roman"/>
          <w:b w:val="false"/>
          <w:i w:val="false"/>
          <w:color w:val="000000"/>
          <w:sz w:val="28"/>
        </w:rPr>
        <w:t>
              (УРЕГУЛИРОВАНИЕ СПОРОВ) РАЗДЕЛА III (ТОРГОВЛЯ И</w:t>
      </w:r>
      <w:r>
        <w:br/>
      </w:r>
      <w:r>
        <w:rPr>
          <w:rFonts w:ascii="Times New Roman"/>
          <w:b w:val="false"/>
          <w:i w:val="false"/>
          <w:color w:val="000000"/>
          <w:sz w:val="28"/>
        </w:rPr>
        <w:t>
              ПРЕДПРИНИМАТЕЛЬСТВО)</w:t>
      </w:r>
    </w:p>
    <w:p>
      <w:pPr>
        <w:spacing w:after="0"/>
        <w:ind w:left="0"/>
        <w:jc w:val="both"/>
      </w:pPr>
      <w:r>
        <w:rPr>
          <w:rFonts w:ascii="Times New Roman"/>
          <w:b w:val="false"/>
          <w:i w:val="false"/>
          <w:color w:val="000000"/>
          <w:sz w:val="28"/>
        </w:rPr>
        <w:t>ПРОТОКОЛ О ВЗАИМНОЙ АДМИНИСТРАТИВНОЙ ПОМОЩИ В ТАМОЖЕННЫХ ДЕЛАХ</w:t>
      </w:r>
    </w:p>
    <w:p>
      <w:pPr>
        <w:spacing w:after="0"/>
        <w:ind w:left="0"/>
        <w:jc w:val="left"/>
      </w:pPr>
      <w:r>
        <w:rPr>
          <w:rFonts w:ascii="Times New Roman"/>
          <w:b/>
          <w:i w:val="false"/>
          <w:color w:val="000000"/>
        </w:rPr>
        <w:t xml:space="preserve"> ПРЕАМБУЛА</w:t>
      </w:r>
    </w:p>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
      с одной стороны,</w:t>
      </w:r>
      <w:r>
        <w:br/>
      </w:r>
      <w:r>
        <w:rPr>
          <w:rFonts w:ascii="Times New Roman"/>
          <w:b w:val="false"/>
          <w:i w:val="false"/>
          <w:color w:val="000000"/>
          <w:sz w:val="28"/>
        </w:rPr>
        <w:t>
      и</w:t>
      </w:r>
      <w:r>
        <w:br/>
      </w:r>
      <w:r>
        <w:rPr>
          <w:rFonts w:ascii="Times New Roman"/>
          <w:b w:val="false"/>
          <w:i w:val="false"/>
          <w:color w:val="000000"/>
          <w:sz w:val="28"/>
        </w:rPr>
        <w:t>
      АВСТРИЙСКАЯ РЕСПУБЛИКА,</w:t>
      </w:r>
      <w:r>
        <w:br/>
      </w:r>
      <w:r>
        <w:rPr>
          <w:rFonts w:ascii="Times New Roman"/>
          <w:b w:val="false"/>
          <w:i w:val="false"/>
          <w:color w:val="000000"/>
          <w:sz w:val="28"/>
        </w:rPr>
        <w:t>
      КОРОЛЕВСТВО БЕЛЬГИЯ,</w:t>
      </w:r>
      <w:r>
        <w:br/>
      </w:r>
      <w:r>
        <w:rPr>
          <w:rFonts w:ascii="Times New Roman"/>
          <w:b w:val="false"/>
          <w:i w:val="false"/>
          <w:color w:val="000000"/>
          <w:sz w:val="28"/>
        </w:rPr>
        <w:t>
      РЕСПУБЛИКА БОЛГАРИЯ,</w:t>
      </w:r>
      <w:r>
        <w:br/>
      </w:r>
      <w:r>
        <w:rPr>
          <w:rFonts w:ascii="Times New Roman"/>
          <w:b w:val="false"/>
          <w:i w:val="false"/>
          <w:color w:val="000000"/>
          <w:sz w:val="28"/>
        </w:rPr>
        <w:t>
      ФЕДЕРАТИВНАЯ РЕСПУБЛИКА ГЕРМАНИЯ,</w:t>
      </w:r>
      <w:r>
        <w:br/>
      </w:r>
      <w:r>
        <w:rPr>
          <w:rFonts w:ascii="Times New Roman"/>
          <w:b w:val="false"/>
          <w:i w:val="false"/>
          <w:color w:val="000000"/>
          <w:sz w:val="28"/>
        </w:rPr>
        <w:t>
      ГРЕЧЕСКАЯ РЕСПУБЛИКА,</w:t>
      </w:r>
      <w:r>
        <w:br/>
      </w:r>
      <w:r>
        <w:rPr>
          <w:rFonts w:ascii="Times New Roman"/>
          <w:b w:val="false"/>
          <w:i w:val="false"/>
          <w:color w:val="000000"/>
          <w:sz w:val="28"/>
        </w:rPr>
        <w:t>
      КОРОЛЕВСТВО ДАНИЯ,</w:t>
      </w:r>
      <w:r>
        <w:br/>
      </w:r>
      <w:r>
        <w:rPr>
          <w:rFonts w:ascii="Times New Roman"/>
          <w:b w:val="false"/>
          <w:i w:val="false"/>
          <w:color w:val="000000"/>
          <w:sz w:val="28"/>
        </w:rPr>
        <w:t>
      РЕСПУБЛИКА ИРЛАНДИЯ,</w:t>
      </w:r>
      <w:r>
        <w:br/>
      </w:r>
      <w:r>
        <w:rPr>
          <w:rFonts w:ascii="Times New Roman"/>
          <w:b w:val="false"/>
          <w:i w:val="false"/>
          <w:color w:val="000000"/>
          <w:sz w:val="28"/>
        </w:rPr>
        <w:t>
      КОРОЛЕВСТВО ИСПАНИЯ,</w:t>
      </w:r>
      <w:r>
        <w:br/>
      </w:r>
      <w:r>
        <w:rPr>
          <w:rFonts w:ascii="Times New Roman"/>
          <w:b w:val="false"/>
          <w:i w:val="false"/>
          <w:color w:val="000000"/>
          <w:sz w:val="28"/>
        </w:rPr>
        <w:t xml:space="preserve">
      ИТАЛЬЯНСКАЯ РЕСПУБЛИКА, </w:t>
      </w:r>
      <w:r>
        <w:br/>
      </w:r>
      <w:r>
        <w:rPr>
          <w:rFonts w:ascii="Times New Roman"/>
          <w:b w:val="false"/>
          <w:i w:val="false"/>
          <w:color w:val="000000"/>
          <w:sz w:val="28"/>
        </w:rPr>
        <w:t>
      РЕСПУБЛИКА КИПР,</w:t>
      </w:r>
      <w:r>
        <w:br/>
      </w:r>
      <w:r>
        <w:rPr>
          <w:rFonts w:ascii="Times New Roman"/>
          <w:b w:val="false"/>
          <w:i w:val="false"/>
          <w:color w:val="000000"/>
          <w:sz w:val="28"/>
        </w:rPr>
        <w:t>
      ЛАТВИЙСКАЯ РЕСПУБЛИКА,</w:t>
      </w:r>
      <w:r>
        <w:br/>
      </w:r>
      <w:r>
        <w:rPr>
          <w:rFonts w:ascii="Times New Roman"/>
          <w:b w:val="false"/>
          <w:i w:val="false"/>
          <w:color w:val="000000"/>
          <w:sz w:val="28"/>
        </w:rPr>
        <w:t xml:space="preserve">
      ЛИТОВСКАЯ РЕСПУБЛИКА, </w:t>
      </w:r>
      <w:r>
        <w:br/>
      </w:r>
      <w:r>
        <w:rPr>
          <w:rFonts w:ascii="Times New Roman"/>
          <w:b w:val="false"/>
          <w:i w:val="false"/>
          <w:color w:val="000000"/>
          <w:sz w:val="28"/>
        </w:rPr>
        <w:t xml:space="preserve">
      ВЕЛИКОЕ ГЕРЦОГСТВО ЛЮКСЕМБУРГ, </w:t>
      </w:r>
      <w:r>
        <w:br/>
      </w:r>
      <w:r>
        <w:rPr>
          <w:rFonts w:ascii="Times New Roman"/>
          <w:b w:val="false"/>
          <w:i w:val="false"/>
          <w:color w:val="000000"/>
          <w:sz w:val="28"/>
        </w:rPr>
        <w:t>
      ВЕНГРИЯ,</w:t>
      </w:r>
      <w:r>
        <w:br/>
      </w:r>
      <w:r>
        <w:rPr>
          <w:rFonts w:ascii="Times New Roman"/>
          <w:b w:val="false"/>
          <w:i w:val="false"/>
          <w:color w:val="000000"/>
          <w:sz w:val="28"/>
        </w:rPr>
        <w:t>
      РЕСПУБЛИКА МАЛЬТА,</w:t>
      </w:r>
      <w:r>
        <w:br/>
      </w:r>
      <w:r>
        <w:rPr>
          <w:rFonts w:ascii="Times New Roman"/>
          <w:b w:val="false"/>
          <w:i w:val="false"/>
          <w:color w:val="000000"/>
          <w:sz w:val="28"/>
        </w:rPr>
        <w:t xml:space="preserve">
      КОРОЛЕВСТВО НИДЕРЛАНДОВ, </w:t>
      </w:r>
      <w:r>
        <w:br/>
      </w:r>
      <w:r>
        <w:rPr>
          <w:rFonts w:ascii="Times New Roman"/>
          <w:b w:val="false"/>
          <w:i w:val="false"/>
          <w:color w:val="000000"/>
          <w:sz w:val="28"/>
        </w:rPr>
        <w:t xml:space="preserve">
      РЕСПУБЛИКА ПОЛЬША, </w:t>
      </w:r>
      <w:r>
        <w:br/>
      </w:r>
      <w:r>
        <w:rPr>
          <w:rFonts w:ascii="Times New Roman"/>
          <w:b w:val="false"/>
          <w:i w:val="false"/>
          <w:color w:val="000000"/>
          <w:sz w:val="28"/>
        </w:rPr>
        <w:t xml:space="preserve">
      ПОРТУГАЛЬСКАЯ РЕСПУБЛИКА, </w:t>
      </w:r>
      <w:r>
        <w:br/>
      </w:r>
      <w:r>
        <w:rPr>
          <w:rFonts w:ascii="Times New Roman"/>
          <w:b w:val="false"/>
          <w:i w:val="false"/>
          <w:color w:val="000000"/>
          <w:sz w:val="28"/>
        </w:rPr>
        <w:t>
      РУМЫНИЯ,</w:t>
      </w:r>
      <w:r>
        <w:br/>
      </w:r>
      <w:r>
        <w:rPr>
          <w:rFonts w:ascii="Times New Roman"/>
          <w:b w:val="false"/>
          <w:i w:val="false"/>
          <w:color w:val="000000"/>
          <w:sz w:val="28"/>
        </w:rPr>
        <w:t>
      СЛОВАЦКАЯ РЕСПУБЛИКА,</w:t>
      </w:r>
      <w:r>
        <w:br/>
      </w:r>
      <w:r>
        <w:rPr>
          <w:rFonts w:ascii="Times New Roman"/>
          <w:b w:val="false"/>
          <w:i w:val="false"/>
          <w:color w:val="000000"/>
          <w:sz w:val="28"/>
        </w:rPr>
        <w:t>
      РЕСПУБЛИКА СЛОВЕНИЯ,</w:t>
      </w:r>
      <w:r>
        <w:br/>
      </w:r>
      <w:r>
        <w:rPr>
          <w:rFonts w:ascii="Times New Roman"/>
          <w:b w:val="false"/>
          <w:i w:val="false"/>
          <w:color w:val="000000"/>
          <w:sz w:val="28"/>
        </w:rPr>
        <w:t>
      СОЕДИНЕННОЕ КОРОЛЕВСТВО ВЕЛИКОБРИТАНИИ И СЕВЕРНОЙ ИРЛАНДИИ,</w:t>
      </w:r>
      <w:r>
        <w:br/>
      </w:r>
      <w:r>
        <w:rPr>
          <w:rFonts w:ascii="Times New Roman"/>
          <w:b w:val="false"/>
          <w:i w:val="false"/>
          <w:color w:val="000000"/>
          <w:sz w:val="28"/>
        </w:rPr>
        <w:t xml:space="preserve">
      ФИНЛЯНДСКАЯ РЕСПУБЛИКА, </w:t>
      </w:r>
      <w:r>
        <w:br/>
      </w:r>
      <w:r>
        <w:rPr>
          <w:rFonts w:ascii="Times New Roman"/>
          <w:b w:val="false"/>
          <w:i w:val="false"/>
          <w:color w:val="000000"/>
          <w:sz w:val="28"/>
        </w:rPr>
        <w:t xml:space="preserve">
      ФРАНЦУЗСКАЯ РЕСПУБЛИКА, </w:t>
      </w:r>
      <w:r>
        <w:br/>
      </w:r>
      <w:r>
        <w:rPr>
          <w:rFonts w:ascii="Times New Roman"/>
          <w:b w:val="false"/>
          <w:i w:val="false"/>
          <w:color w:val="000000"/>
          <w:sz w:val="28"/>
        </w:rPr>
        <w:t>
      РЕСПУБЛИКА ХОРВАТИЯ,</w:t>
      </w:r>
      <w:r>
        <w:br/>
      </w:r>
      <w:r>
        <w:rPr>
          <w:rFonts w:ascii="Times New Roman"/>
          <w:b w:val="false"/>
          <w:i w:val="false"/>
          <w:color w:val="000000"/>
          <w:sz w:val="28"/>
        </w:rPr>
        <w:t xml:space="preserve">
      ЧЕШСКАЯ РЕСПУБЛИКА, </w:t>
      </w:r>
      <w:r>
        <w:br/>
      </w:r>
      <w:r>
        <w:rPr>
          <w:rFonts w:ascii="Times New Roman"/>
          <w:b w:val="false"/>
          <w:i w:val="false"/>
          <w:color w:val="000000"/>
          <w:sz w:val="28"/>
        </w:rPr>
        <w:t xml:space="preserve">
      КОРОЛЕВСТВО ШВЕЦИЯ, </w:t>
      </w:r>
      <w:r>
        <w:br/>
      </w:r>
      <w:r>
        <w:rPr>
          <w:rFonts w:ascii="Times New Roman"/>
          <w:b w:val="false"/>
          <w:i w:val="false"/>
          <w:color w:val="000000"/>
          <w:sz w:val="28"/>
        </w:rPr>
        <w:t>
      ЭСТОНСКАЯ РЕСПУБЛИКА,</w:t>
      </w:r>
      <w:r>
        <w:br/>
      </w:r>
      <w:r>
        <w:rPr>
          <w:rFonts w:ascii="Times New Roman"/>
          <w:b w:val="false"/>
          <w:i w:val="false"/>
          <w:color w:val="000000"/>
          <w:sz w:val="28"/>
        </w:rPr>
        <w:t>
      договаривающиеся стороны Договора о Европейском Союзе и Договора о функционировании Европейского Союза, далее именуемые «государства-члены», и</w:t>
      </w:r>
      <w:r>
        <w:br/>
      </w:r>
      <w:r>
        <w:rPr>
          <w:rFonts w:ascii="Times New Roman"/>
          <w:b w:val="false"/>
          <w:i w:val="false"/>
          <w:color w:val="000000"/>
          <w:sz w:val="28"/>
        </w:rPr>
        <w:t>
      ЕВРОПЕЙСКИЙ СОЮЗ,</w:t>
      </w:r>
      <w:r>
        <w:br/>
      </w:r>
      <w:r>
        <w:rPr>
          <w:rFonts w:ascii="Times New Roman"/>
          <w:b w:val="false"/>
          <w:i w:val="false"/>
          <w:color w:val="000000"/>
          <w:sz w:val="28"/>
        </w:rPr>
        <w:t>
      с другой стороны,</w:t>
      </w:r>
      <w:r>
        <w:br/>
      </w:r>
      <w:r>
        <w:rPr>
          <w:rFonts w:ascii="Times New Roman"/>
          <w:b w:val="false"/>
          <w:i w:val="false"/>
          <w:color w:val="000000"/>
          <w:sz w:val="28"/>
        </w:rPr>
        <w:t>
      далее совместно именуемые «Стороны»,</w:t>
      </w:r>
      <w:r>
        <w:br/>
      </w:r>
      <w:r>
        <w:rPr>
          <w:rFonts w:ascii="Times New Roman"/>
          <w:b w:val="false"/>
          <w:i w:val="false"/>
          <w:color w:val="000000"/>
          <w:sz w:val="28"/>
        </w:rPr>
        <w:t>
      ПРИНИМАЯ ВО ВНИМАНИЕ прочные связи между Сторонами и общие для них ценности, а также их желание и дальше укреплять и расширять связи, установленные в прошлом посредством выполнения </w:t>
      </w:r>
      <w:r>
        <w:rPr>
          <w:rFonts w:ascii="Times New Roman"/>
          <w:b w:val="false"/>
          <w:i w:val="false"/>
          <w:color w:val="000000"/>
          <w:sz w:val="28"/>
        </w:rPr>
        <w:t>Соглашения</w:t>
      </w:r>
      <w:r>
        <w:rPr>
          <w:rFonts w:ascii="Times New Roman"/>
          <w:b w:val="false"/>
          <w:i w:val="false"/>
          <w:color w:val="000000"/>
          <w:sz w:val="28"/>
        </w:rPr>
        <w:t xml:space="preserve"> о партнерстве и сотрудничестве между Республикой Казахстан, с одной стороны, и Европейскими Сообществами и их государствами-членами, с другой стороны, подписанного в Брюсселе 23 января 1995 года, и Стратегии нового партнерства между Европейским Союзом и Центральной Азией, принятой Европейским Советом в июне 2007 года, а также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Республики Казахстан «Путь в Европу», принятой в 2008 году;</w:t>
      </w:r>
      <w:r>
        <w:br/>
      </w:r>
      <w:r>
        <w:rPr>
          <w:rFonts w:ascii="Times New Roman"/>
          <w:b w:val="false"/>
          <w:i w:val="false"/>
          <w:color w:val="000000"/>
          <w:sz w:val="28"/>
        </w:rPr>
        <w:t>
      ПРИНИМАЯ ВО ВНИМАНИЕ обязательство Сторон в полной мере руководствоваться принципами и положениями Устава Организации Объединенных Наций (Устав ООН), </w:t>
      </w:r>
      <w:r>
        <w:rPr>
          <w:rFonts w:ascii="Times New Roman"/>
          <w:b w:val="false"/>
          <w:i w:val="false"/>
          <w:color w:val="000000"/>
          <w:sz w:val="28"/>
        </w:rPr>
        <w:t>Всеобщей декларации</w:t>
      </w:r>
      <w:r>
        <w:rPr>
          <w:rFonts w:ascii="Times New Roman"/>
          <w:b w:val="false"/>
          <w:i w:val="false"/>
          <w:color w:val="000000"/>
          <w:sz w:val="28"/>
        </w:rPr>
        <w:t xml:space="preserve"> прав человека и Организации по безопасности и сотрудничеству в Европе (ОБСЕ), в частности Хельсинкского Заключительного акта, а также другими общепризнанными нормами международного права;</w:t>
      </w:r>
      <w:r>
        <w:br/>
      </w:r>
      <w:r>
        <w:rPr>
          <w:rFonts w:ascii="Times New Roman"/>
          <w:b w:val="false"/>
          <w:i w:val="false"/>
          <w:color w:val="000000"/>
          <w:sz w:val="28"/>
        </w:rPr>
        <w:t>
      ПРИНИМАЯ ВО ВНИМАНИЕ твердое обязательство Сторон укреплять поощрение, защиту и осуществление основных свобод и прав человека, уважение демократических принципов, верховенство закона и надлежащее управление;</w:t>
      </w:r>
      <w:r>
        <w:br/>
      </w:r>
      <w:r>
        <w:rPr>
          <w:rFonts w:ascii="Times New Roman"/>
          <w:b w:val="false"/>
          <w:i w:val="false"/>
          <w:color w:val="000000"/>
          <w:sz w:val="28"/>
        </w:rPr>
        <w:t>
      ПРИЗНАВАЯ твердую приверженность Сторон следующим принципам в своем сотрудничестве в области прав человека и демократии: продвижение общих целей, открытый и конструктивный политический диалог, транспарентность и соблюдение международных стандартов в области прав человека;</w:t>
      </w:r>
      <w:r>
        <w:br/>
      </w:r>
      <w:r>
        <w:rPr>
          <w:rFonts w:ascii="Times New Roman"/>
          <w:b w:val="false"/>
          <w:i w:val="false"/>
          <w:color w:val="000000"/>
          <w:sz w:val="28"/>
        </w:rPr>
        <w:t>
      ПРИНИМАЯ ВО ВНИМАНИЕ обязательство Сторон соблюдать принципы свободной рыночной экономики;</w:t>
      </w:r>
      <w:r>
        <w:br/>
      </w:r>
      <w:r>
        <w:rPr>
          <w:rFonts w:ascii="Times New Roman"/>
          <w:b w:val="false"/>
          <w:i w:val="false"/>
          <w:color w:val="000000"/>
          <w:sz w:val="28"/>
        </w:rPr>
        <w:t>
      ПРИЗНАВАЯ растущую значимость торговых и инвестиционных отношений между Республикой Казахстан и Европейским Союзом;</w:t>
      </w:r>
      <w:r>
        <w:br/>
      </w:r>
      <w:r>
        <w:rPr>
          <w:rFonts w:ascii="Times New Roman"/>
          <w:b w:val="false"/>
          <w:i w:val="false"/>
          <w:color w:val="000000"/>
          <w:sz w:val="28"/>
        </w:rPr>
        <w:t xml:space="preserve">
      ПРИНИМАЯ ВО ВНИМАНИЕ, что настоящее Соглашение будет способствовать дальнейшему укреплению тесных экономических отношений между Сторонами и созданию нового климата и более благоприятных условий для дальнейшего развития торговли и инвестиций между ними, в том числе в области энергетики; </w:t>
      </w:r>
      <w:r>
        <w:br/>
      </w:r>
      <w:r>
        <w:rPr>
          <w:rFonts w:ascii="Times New Roman"/>
          <w:b w:val="false"/>
          <w:i w:val="false"/>
          <w:color w:val="000000"/>
          <w:sz w:val="28"/>
        </w:rPr>
        <w:t>
      ПРИНИМАЯ ВО ВНИМАНИЕ цель расширения торговли и инвестиций во всех секторах на основе усиленной правовой базы, в частности настоящего Соглашения и Соглашения об учреждении Всемирной торговой организации (Соглашение ВТО);</w:t>
      </w:r>
      <w:r>
        <w:br/>
      </w:r>
      <w:r>
        <w:rPr>
          <w:rFonts w:ascii="Times New Roman"/>
          <w:b w:val="false"/>
          <w:i w:val="false"/>
          <w:color w:val="000000"/>
          <w:sz w:val="28"/>
        </w:rPr>
        <w:t>
      ПРИНИМАЯ ВО ВНИМАНИЕ обязательство Сторон содействовать международному миру и безопасности и мирному урегулированию споров, в частности путем эффективного сотрудничества в этих целях в рамках ООН и ОБСЕ;</w:t>
      </w:r>
      <w:r>
        <w:br/>
      </w:r>
      <w:r>
        <w:rPr>
          <w:rFonts w:ascii="Times New Roman"/>
          <w:b w:val="false"/>
          <w:i w:val="false"/>
          <w:color w:val="000000"/>
          <w:sz w:val="28"/>
        </w:rPr>
        <w:t>
      ПРИНИМАЯ ВО ВНИМАНИЕ готовность Сторон к дальнейшему развитию регулярного политического диалога по двусторонним и международным вопросам, представляющим взаимный интерес;</w:t>
      </w:r>
      <w:r>
        <w:br/>
      </w:r>
      <w:r>
        <w:rPr>
          <w:rFonts w:ascii="Times New Roman"/>
          <w:b w:val="false"/>
          <w:i w:val="false"/>
          <w:color w:val="000000"/>
          <w:sz w:val="28"/>
        </w:rPr>
        <w:t>
      ПРИНИМАЯ ВО ВНИМАНИЕ приверженность Сторон международным обязательствам по борьбе с распространением оружия массового уничтожения и средств его доставки и сотрудничеству в области нераспространения, ядерной безопасности и физической ядерной безопасности;</w:t>
      </w:r>
      <w:r>
        <w:br/>
      </w:r>
      <w:r>
        <w:rPr>
          <w:rFonts w:ascii="Times New Roman"/>
          <w:b w:val="false"/>
          <w:i w:val="false"/>
          <w:color w:val="000000"/>
          <w:sz w:val="28"/>
        </w:rPr>
        <w:t>
      ПРИНИМАЯ ВО ВНИМАНИЕ обязательство Сторон бороться с незаконной торговлей и накоплением стрелкового оружия и легких вооружений и памятуя о принятии Генеральной Ассамблеей ООН Договора о торговле оружием (ДТО);</w:t>
      </w:r>
      <w:r>
        <w:br/>
      </w:r>
      <w:r>
        <w:rPr>
          <w:rFonts w:ascii="Times New Roman"/>
          <w:b w:val="false"/>
          <w:i w:val="false"/>
          <w:color w:val="000000"/>
          <w:sz w:val="28"/>
        </w:rPr>
        <w:t>
      ПРИНИМАЯ ВО ВНИМАНИЕ важность активного участия Республики Казахстан в реализации Стратегии нового партнерства между Европейским Союзом и Центральной Азией;</w:t>
      </w:r>
      <w:r>
        <w:br/>
      </w:r>
      <w:r>
        <w:rPr>
          <w:rFonts w:ascii="Times New Roman"/>
          <w:b w:val="false"/>
          <w:i w:val="false"/>
          <w:color w:val="000000"/>
          <w:sz w:val="28"/>
        </w:rPr>
        <w:t>
      ПРИНИМАЯ ВО ВНИМАНИЕ обязательство Сторон бороться с организованной преступностью и торговлей людьми и углубить сотрудничество в области противодействия терроризму;</w:t>
      </w:r>
      <w:r>
        <w:br/>
      </w:r>
      <w:r>
        <w:rPr>
          <w:rFonts w:ascii="Times New Roman"/>
          <w:b w:val="false"/>
          <w:i w:val="false"/>
          <w:color w:val="000000"/>
          <w:sz w:val="28"/>
        </w:rPr>
        <w:t>
      ПРИНИМАЯ ВО ВНИМАНИЕ обязательство Сторон расширить диалог и сотрудничество по вопросам, связанным с миграцией, на основе комплексного подхода, направленного на сотрудничество по легальной миграции и борьбу с нелегальной миграцией и торговлей людьми, и признавая важность положения о реадмиссии настоящего Соглашения;</w:t>
      </w:r>
      <w:r>
        <w:br/>
      </w:r>
      <w:r>
        <w:rPr>
          <w:rFonts w:ascii="Times New Roman"/>
          <w:b w:val="false"/>
          <w:i w:val="false"/>
          <w:color w:val="000000"/>
          <w:sz w:val="28"/>
        </w:rPr>
        <w:t>
      ЖЕЛАЯ обеспечить сбалансированные условия в двусторонних торговых отношениях между Республикой Казахстан и Европейским Союзом;</w:t>
      </w:r>
      <w:r>
        <w:br/>
      </w:r>
      <w:r>
        <w:rPr>
          <w:rFonts w:ascii="Times New Roman"/>
          <w:b w:val="false"/>
          <w:i w:val="false"/>
          <w:color w:val="000000"/>
          <w:sz w:val="28"/>
        </w:rPr>
        <w:t>
      УЧИТЫВАЯ обязательство Сторон по соблюдению прав и обязанностей, вытекающих из членства во Всемирной торговой организации (ВТО), а также по транспарентному недискриминационному осуществлению этих прав и обязанностей;</w:t>
      </w:r>
      <w:r>
        <w:br/>
      </w:r>
      <w:r>
        <w:rPr>
          <w:rFonts w:ascii="Times New Roman"/>
          <w:b w:val="false"/>
          <w:i w:val="false"/>
          <w:color w:val="000000"/>
          <w:sz w:val="28"/>
        </w:rPr>
        <w:t>
      УЧИТЫВАЯ обязательство Сторон соблюдать принцип устойчивого развития, в том числе путем продвижения выполнения многосторонних международных договоров и регионального сотрудничества;</w:t>
      </w:r>
      <w:r>
        <w:br/>
      </w:r>
      <w:r>
        <w:rPr>
          <w:rFonts w:ascii="Times New Roman"/>
          <w:b w:val="false"/>
          <w:i w:val="false"/>
          <w:color w:val="000000"/>
          <w:sz w:val="28"/>
        </w:rPr>
        <w:t>
      ЖЕЛАЯ расширять взаимовыгодное сотрудничество во всех областях, представляющих взаимный интерес, и укреплять его рамки, где это целесообразно;</w:t>
      </w:r>
      <w:r>
        <w:br/>
      </w:r>
      <w:r>
        <w:rPr>
          <w:rFonts w:ascii="Times New Roman"/>
          <w:b w:val="false"/>
          <w:i w:val="false"/>
          <w:color w:val="000000"/>
          <w:sz w:val="28"/>
        </w:rPr>
        <w:t>
      ПРИЗНАВАЯ необходимость укрепления сотрудничества в области энергетики, безопасности энергетических поставок и содействия развитию соответствующей инфраструктуры на основе Меморандума о взаимопонимании по сотрудничеству в области энергетики между Республикой Казахстан и Европейским Союзом, совершенного в Брюсселе 4 декабря 2006 года, и в контексте Договора к Энергетической Хартии;</w:t>
      </w:r>
      <w:r>
        <w:br/>
      </w:r>
      <w:r>
        <w:rPr>
          <w:rFonts w:ascii="Times New Roman"/>
          <w:b w:val="false"/>
          <w:i w:val="false"/>
          <w:color w:val="000000"/>
          <w:sz w:val="28"/>
        </w:rPr>
        <w:t>
      ПРИЗНАВАЯ, что любое сотрудничество в области мирного использования ядерной энергии регулируется </w:t>
      </w:r>
      <w:r>
        <w:rPr>
          <w:rFonts w:ascii="Times New Roman"/>
          <w:b w:val="false"/>
          <w:i w:val="false"/>
          <w:color w:val="000000"/>
          <w:sz w:val="28"/>
        </w:rPr>
        <w:t>Соглашением</w:t>
      </w:r>
      <w:r>
        <w:rPr>
          <w:rFonts w:ascii="Times New Roman"/>
          <w:b w:val="false"/>
          <w:i w:val="false"/>
          <w:color w:val="000000"/>
          <w:sz w:val="28"/>
        </w:rPr>
        <w:t xml:space="preserve"> о сотрудничестве между Республикой Казахстан и Европейским Сообществом по атомной энергии в области ядерной безопасности, подписанным в Брюсселе 19 июля 1999 года, и не попадает в сферу применения настоящего Соглашения;</w:t>
      </w:r>
      <w:r>
        <w:br/>
      </w:r>
      <w:r>
        <w:rPr>
          <w:rFonts w:ascii="Times New Roman"/>
          <w:b w:val="false"/>
          <w:i w:val="false"/>
          <w:color w:val="000000"/>
          <w:sz w:val="28"/>
        </w:rPr>
        <w:t>
      ПРИНИМАЯ ВО ВНИМАНИЕ обязательство Сторон повышать уровень защиты здоровья населения и охраны здоровья человека как предпосылки для устойчивого развития и экономического роста;</w:t>
      </w:r>
      <w:r>
        <w:br/>
      </w:r>
      <w:r>
        <w:rPr>
          <w:rFonts w:ascii="Times New Roman"/>
          <w:b w:val="false"/>
          <w:i w:val="false"/>
          <w:color w:val="000000"/>
          <w:sz w:val="28"/>
        </w:rPr>
        <w:t>
      ПРИНИМАЯ ВО ВНИМАНИЕ обязательство Сторон расширять контакты между людьми, в том числе путем сотрудничества и обмена в области науки и технологий, развития инноваций, образования и культуры;</w:t>
      </w:r>
      <w:r>
        <w:br/>
      </w:r>
      <w:r>
        <w:rPr>
          <w:rFonts w:ascii="Times New Roman"/>
          <w:b w:val="false"/>
          <w:i w:val="false"/>
          <w:color w:val="000000"/>
          <w:sz w:val="28"/>
        </w:rPr>
        <w:t>
      ПРИНИМАЯ ВО ВНИМАНИЕ, что Стороны способствуют взаимному пониманию и сближению своего законодательства и нормативной правовой базы для дальнейшего укрепления взаимовыгодных связей и устойчивого развития;</w:t>
      </w:r>
      <w:r>
        <w:br/>
      </w:r>
      <w:r>
        <w:rPr>
          <w:rFonts w:ascii="Times New Roman"/>
          <w:b w:val="false"/>
          <w:i w:val="false"/>
          <w:color w:val="000000"/>
          <w:sz w:val="28"/>
        </w:rPr>
        <w:t>
      ОТМЕЧАЯ, что в случае если Стороны решат в рамках настоящего Соглашения заключить конкретные соглашения в области свободы, безопасности и юстиции, которые могут быть заключены Европейским Союзом в соответствии с разделом V Части Третьей Договора о функционировании Европейского Союза, то положения таких будущих соглашений не будут возлагать обязательств на Соединенное Королевство Великобритании и Северной Ирландии и/или Республику Ирландия, если только Европейский Союз совместно с Соединенным Королевством Великобритании и Северной Ирландии и/или Республикой Ирландия с учетом своих соответствующих ранее возникших двусторонних отношений не уведомит Республику Казахстан о том, что Соединенное Королевство Великобритании и Северной Ирландии и/или Республика Ирландия стали связанными/стало связанным такими соглашениями как часть Европейского Союза в соответствии с Протоколом № 21 о позиции Соединенного Королевства Великобритании и Северной Ирландии и Республики Ирландия в отношении пространства свободы, безопасности и юстиции, прилагаемым к Договору о Европейском Союзе и Договору о функционировании Европейского Союза. Аналогичным образом, любые последующие внутренние меры Европейского Союза, которые могут быть приняты в соответствии с вышеуказанным Разделом V для выполнения настоящего Соглашения, не будут возлагать обязательств на Соединенное Королевство Великобритании и Северной Ирландии и/или Республику Ирландия, если только они не уведомят о своем желании участвовать или принять такие меры в соответствии с Протоколом № 21. Также отмечая, что такие будущие соглашения или такие последующие внутренние меры ЕС будут подпадать под Протокол № 22 о позиции Королевства Дания, прилагаемый к названным договорам;</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РАЗДЕЛ I</w:t>
      </w:r>
      <w:r>
        <w:br/>
      </w:r>
      <w:r>
        <w:rPr>
          <w:rFonts w:ascii="Times New Roman"/>
          <w:b/>
          <w:i w:val="false"/>
          <w:color w:val="000000"/>
        </w:rPr>
        <w:t>
ОБЩИЕ ПРИНЦИПЫ И ЦЕЛИ НАСТОЯЩЕГО СОГЛАШЕНИЯ Статья 1</w:t>
      </w:r>
      <w:r>
        <w:br/>
      </w:r>
      <w:r>
        <w:rPr>
          <w:rFonts w:ascii="Times New Roman"/>
          <w:b/>
          <w:i w:val="false"/>
          <w:color w:val="000000"/>
        </w:rPr>
        <w:t>
Общие принципы</w:t>
      </w:r>
    </w:p>
    <w:p>
      <w:pPr>
        <w:spacing w:after="0"/>
        <w:ind w:left="0"/>
        <w:jc w:val="both"/>
      </w:pPr>
      <w:r>
        <w:rPr>
          <w:rFonts w:ascii="Times New Roman"/>
          <w:b w:val="false"/>
          <w:i w:val="false"/>
          <w:color w:val="000000"/>
          <w:sz w:val="28"/>
        </w:rPr>
        <w:t>      Уважение демократических принципов и прав человека, закрепленных во </w:t>
      </w:r>
      <w:r>
        <w:rPr>
          <w:rFonts w:ascii="Times New Roman"/>
          <w:b w:val="false"/>
          <w:i w:val="false"/>
          <w:color w:val="000000"/>
          <w:sz w:val="28"/>
        </w:rPr>
        <w:t>Всеобщей декларации</w:t>
      </w:r>
      <w:r>
        <w:rPr>
          <w:rFonts w:ascii="Times New Roman"/>
          <w:b w:val="false"/>
          <w:i w:val="false"/>
          <w:color w:val="000000"/>
          <w:sz w:val="28"/>
        </w:rPr>
        <w:t xml:space="preserve"> прав человека, Хельсинкском Заключительном акте ОБСЕ и Парижской хартии для новой Европы и в других соответствующих международных документах по правам человека, и принципа верховенства закона лежит в основе внутренней и международной политики обеих Сторон и является существенным элементом настоящего Соглашения.</w:t>
      </w:r>
      <w:r>
        <w:br/>
      </w:r>
      <w:r>
        <w:rPr>
          <w:rFonts w:ascii="Times New Roman"/>
          <w:b w:val="false"/>
          <w:i w:val="false"/>
          <w:color w:val="000000"/>
          <w:sz w:val="28"/>
        </w:rPr>
        <w:t>
      Стороны вновь заявляют о своей приверженности принципам свободной рыночной экономики, продвижению устойчивого развития и экономического роста.</w:t>
      </w:r>
      <w:r>
        <w:br/>
      </w:r>
      <w:r>
        <w:rPr>
          <w:rFonts w:ascii="Times New Roman"/>
          <w:b w:val="false"/>
          <w:i w:val="false"/>
          <w:color w:val="000000"/>
          <w:sz w:val="28"/>
        </w:rPr>
        <w:t>
      Выполнение настоящего Соглашения основывается на принципах диалога, взаимного доверия и уважения, равноправного партнерства, взаимной выгоды и полного уважения принципов и ценностей, закрепленных в Уставе ООН.</w:t>
      </w:r>
    </w:p>
    <w:p>
      <w:pPr>
        <w:spacing w:after="0"/>
        <w:ind w:left="0"/>
        <w:jc w:val="left"/>
      </w:pPr>
      <w:r>
        <w:rPr>
          <w:rFonts w:ascii="Times New Roman"/>
          <w:b/>
          <w:i w:val="false"/>
          <w:color w:val="000000"/>
        </w:rPr>
        <w:t xml:space="preserve"> Статья 2</w:t>
      </w:r>
      <w:r>
        <w:br/>
      </w:r>
      <w:r>
        <w:rPr>
          <w:rFonts w:ascii="Times New Roman"/>
          <w:b/>
          <w:i w:val="false"/>
          <w:color w:val="000000"/>
        </w:rPr>
        <w:t>
Цели настоящего Соглашения</w:t>
      </w:r>
    </w:p>
    <w:p>
      <w:pPr>
        <w:spacing w:after="0"/>
        <w:ind w:left="0"/>
        <w:jc w:val="both"/>
      </w:pPr>
      <w:r>
        <w:rPr>
          <w:rFonts w:ascii="Times New Roman"/>
          <w:b w:val="false"/>
          <w:i w:val="false"/>
          <w:color w:val="000000"/>
          <w:sz w:val="28"/>
        </w:rPr>
        <w:t>      1. Настоящее Соглашение устанавливает расширенное партнерство и сотрудничество между Сторонами в пределах их соответствующих компетенций, основанное на общем интересе и углублении отношений во всех сферах его применения.</w:t>
      </w:r>
      <w:r>
        <w:br/>
      </w:r>
      <w:r>
        <w:rPr>
          <w:rFonts w:ascii="Times New Roman"/>
          <w:b w:val="false"/>
          <w:i w:val="false"/>
          <w:color w:val="000000"/>
          <w:sz w:val="28"/>
        </w:rPr>
        <w:t>
      2. Это сотрудничество представляет собой процесс между Сторонами, который содействует международному и региональному миру и стабильности, экономическому развитию, и строится на принципах, которые Стороны вновь подтверждают своими международными обязательствами, в частности в рамках ООН и ОБСЕ.</w:t>
      </w:r>
    </w:p>
    <w:p>
      <w:pPr>
        <w:spacing w:after="0"/>
        <w:ind w:left="0"/>
        <w:jc w:val="left"/>
      </w:pPr>
      <w:r>
        <w:rPr>
          <w:rFonts w:ascii="Times New Roman"/>
          <w:b/>
          <w:i w:val="false"/>
          <w:color w:val="000000"/>
        </w:rPr>
        <w:t xml:space="preserve"> Статья 3</w:t>
      </w:r>
      <w:r>
        <w:br/>
      </w:r>
      <w:r>
        <w:rPr>
          <w:rFonts w:ascii="Times New Roman"/>
          <w:b/>
          <w:i w:val="false"/>
          <w:color w:val="000000"/>
        </w:rPr>
        <w:t>
Сотрудничество в региональных и международных организациях</w:t>
      </w:r>
    </w:p>
    <w:p>
      <w:pPr>
        <w:spacing w:after="0"/>
        <w:ind w:left="0"/>
        <w:jc w:val="both"/>
      </w:pPr>
      <w:r>
        <w:rPr>
          <w:rFonts w:ascii="Times New Roman"/>
          <w:b w:val="false"/>
          <w:i w:val="false"/>
          <w:color w:val="000000"/>
          <w:sz w:val="28"/>
        </w:rPr>
        <w:t>      Стороны соглашаются сотрудничать и обмениваться мнениями в рамках региональных и международных форумов и организаций.</w:t>
      </w:r>
    </w:p>
    <w:p>
      <w:pPr>
        <w:spacing w:after="0"/>
        <w:ind w:left="0"/>
        <w:jc w:val="left"/>
      </w:pPr>
      <w:r>
        <w:rPr>
          <w:rFonts w:ascii="Times New Roman"/>
          <w:b/>
          <w:i w:val="false"/>
          <w:color w:val="000000"/>
        </w:rPr>
        <w:t xml:space="preserve"> РАЗДЕЛ II</w:t>
      </w:r>
      <w:r>
        <w:br/>
      </w:r>
      <w:r>
        <w:rPr>
          <w:rFonts w:ascii="Times New Roman"/>
          <w:b/>
          <w:i w:val="false"/>
          <w:color w:val="000000"/>
        </w:rPr>
        <w:t>
ПОЛИТИЧЕСКИЙ ДИАЛОГ. СОТРУДНИЧЕСТВО В ОБЛАСТИ ВНЕШНЕЙ ПОЛИТИКИ И БЕЗОПАСНОСТИ Статья 4</w:t>
      </w:r>
      <w:r>
        <w:br/>
      </w:r>
      <w:r>
        <w:rPr>
          <w:rFonts w:ascii="Times New Roman"/>
          <w:b/>
          <w:i w:val="false"/>
          <w:color w:val="000000"/>
        </w:rPr>
        <w:t>
Политический диалог</w:t>
      </w:r>
    </w:p>
    <w:p>
      <w:pPr>
        <w:spacing w:after="0"/>
        <w:ind w:left="0"/>
        <w:jc w:val="both"/>
      </w:pPr>
      <w:r>
        <w:rPr>
          <w:rFonts w:ascii="Times New Roman"/>
          <w:b w:val="false"/>
          <w:i w:val="false"/>
          <w:color w:val="000000"/>
          <w:sz w:val="28"/>
        </w:rPr>
        <w:t>      Стороны развивают и укрепляют эффективный политический диалог во всех сферах, представляющих взаимный интерес, в целях содействия международному миру, стабильности и безопасности, в том числе на Евразийском континенте, на основе международного права, эффективного сотрудничества в рамках многосторонних институтов и общих ценностей.</w:t>
      </w:r>
      <w:r>
        <w:br/>
      </w:r>
      <w:r>
        <w:rPr>
          <w:rFonts w:ascii="Times New Roman"/>
          <w:b w:val="false"/>
          <w:i w:val="false"/>
          <w:color w:val="000000"/>
          <w:sz w:val="28"/>
        </w:rPr>
        <w:t>
      Стороны сотрудничают с целью укрепления роли ООН и ОБСЕ и повышения эффективности соответствующих международных и региональных организаций.</w:t>
      </w:r>
      <w:r>
        <w:br/>
      </w:r>
      <w:r>
        <w:rPr>
          <w:rFonts w:ascii="Times New Roman"/>
          <w:b w:val="false"/>
          <w:i w:val="false"/>
          <w:color w:val="000000"/>
          <w:sz w:val="28"/>
        </w:rPr>
        <w:t>
      Стороны углубляют сотрудничество и диалог по вопросам международной безопасности и управления кризисами в целях реагирования на текущие глобальные и региональные вызовы и основные угрозы.</w:t>
      </w:r>
      <w:r>
        <w:br/>
      </w:r>
      <w:r>
        <w:rPr>
          <w:rFonts w:ascii="Times New Roman"/>
          <w:b w:val="false"/>
          <w:i w:val="false"/>
          <w:color w:val="000000"/>
          <w:sz w:val="28"/>
        </w:rPr>
        <w:t>
      Стороны обязуются укреплять сотрудничество по всем вопросам, представляющим общий интерес, в частности таким, как соблюдение международного права, укрепление уважения демократических принципов, верховенство закона, права человека и надлежащее управление. Стороны соглашаются проводить работу по улучшению условий для дальнейшего развития регионального сотрудничества, в частности в рамках Центральной Азии и за ее пределами.</w:t>
      </w:r>
    </w:p>
    <w:p>
      <w:pPr>
        <w:spacing w:after="0"/>
        <w:ind w:left="0"/>
        <w:jc w:val="left"/>
      </w:pPr>
      <w:r>
        <w:rPr>
          <w:rFonts w:ascii="Times New Roman"/>
          <w:b/>
          <w:i w:val="false"/>
          <w:color w:val="000000"/>
        </w:rPr>
        <w:t xml:space="preserve"> Статья 5</w:t>
      </w:r>
      <w:r>
        <w:br/>
      </w:r>
      <w:r>
        <w:rPr>
          <w:rFonts w:ascii="Times New Roman"/>
          <w:b/>
          <w:i w:val="false"/>
          <w:color w:val="000000"/>
        </w:rPr>
        <w:t>
Демократия и верховенство закона</w:t>
      </w:r>
    </w:p>
    <w:p>
      <w:pPr>
        <w:spacing w:after="0"/>
        <w:ind w:left="0"/>
        <w:jc w:val="both"/>
      </w:pPr>
      <w:r>
        <w:rPr>
          <w:rFonts w:ascii="Times New Roman"/>
          <w:b w:val="false"/>
          <w:i w:val="false"/>
          <w:color w:val="000000"/>
          <w:sz w:val="28"/>
        </w:rPr>
        <w:t>      Стороны соглашаются сотрудничать в целях продвижения и эффективной защиты прав человека и обеспечения верховенства закона, в том числе с использованием соответствующих международных инструментов в области прав человека.</w:t>
      </w:r>
      <w:r>
        <w:br/>
      </w:r>
      <w:r>
        <w:rPr>
          <w:rFonts w:ascii="Times New Roman"/>
          <w:b w:val="false"/>
          <w:i w:val="false"/>
          <w:color w:val="000000"/>
          <w:sz w:val="28"/>
        </w:rPr>
        <w:t>
      Такое сотрудничество осуществляется посредством деятельности, взаимно согласованной Сторонами, в том числе путем укрепления уважения верховенства закона, дальнейшего расширения существующего диалога по правам человека, дальнейшего развития демократических институтов, содействия повышению осведомленности о правах человека и расширения сотрудничества в рамках правозащитных органов ООН и ОБСЕ.</w:t>
      </w:r>
    </w:p>
    <w:p>
      <w:pPr>
        <w:spacing w:after="0"/>
        <w:ind w:left="0"/>
        <w:jc w:val="left"/>
      </w:pPr>
      <w:r>
        <w:rPr>
          <w:rFonts w:ascii="Times New Roman"/>
          <w:b/>
          <w:i w:val="false"/>
          <w:color w:val="000000"/>
        </w:rPr>
        <w:t xml:space="preserve"> Статья 6</w:t>
      </w:r>
      <w:r>
        <w:br/>
      </w:r>
      <w:r>
        <w:rPr>
          <w:rFonts w:ascii="Times New Roman"/>
          <w:b/>
          <w:i w:val="false"/>
          <w:color w:val="000000"/>
        </w:rPr>
        <w:t>
Внешняя политика и безопасность</w:t>
      </w:r>
    </w:p>
    <w:p>
      <w:pPr>
        <w:spacing w:after="0"/>
        <w:ind w:left="0"/>
        <w:jc w:val="both"/>
      </w:pPr>
      <w:r>
        <w:rPr>
          <w:rFonts w:ascii="Times New Roman"/>
          <w:b w:val="false"/>
          <w:i w:val="false"/>
          <w:color w:val="000000"/>
          <w:sz w:val="28"/>
        </w:rPr>
        <w:t>      Стороны активизируют диалог и сотрудничество в области внешней политики и безопасности и рассматривают, в частности, вопросы предотвращения конфликтов и управления кризисами, региональной стабильности, нераспространения, разоружения и контроля над вооружениями, ядерной безопасности и контроля над экспортом оружия и товаров двойного назначения.</w:t>
      </w:r>
      <w:r>
        <w:br/>
      </w:r>
      <w:r>
        <w:rPr>
          <w:rFonts w:ascii="Times New Roman"/>
          <w:b w:val="false"/>
          <w:i w:val="false"/>
          <w:color w:val="000000"/>
          <w:sz w:val="28"/>
        </w:rPr>
        <w:t>
      Сотрудничество основывается на общих ценностях и взаимных интересах, направленных на повышение эффективности и сближение политики и использование двусторонних, региональных и международных форумов.</w:t>
      </w:r>
      <w:r>
        <w:br/>
      </w:r>
      <w:r>
        <w:rPr>
          <w:rFonts w:ascii="Times New Roman"/>
          <w:b w:val="false"/>
          <w:i w:val="false"/>
          <w:color w:val="000000"/>
          <w:sz w:val="28"/>
        </w:rPr>
        <w:t>
      Стороны вновь подтверждают свою приверженность принципам уважения территориальной целостности, нерушимости границ, суверенитета и независимости, определенным в Уставе ООН и Хельсинкском Заключительном акте ОБСЕ, а также приверженность продвижению этих принципов в своих двусторонних и многосторонних отношениях.</w:t>
      </w:r>
    </w:p>
    <w:p>
      <w:pPr>
        <w:spacing w:after="0"/>
        <w:ind w:left="0"/>
        <w:jc w:val="left"/>
      </w:pPr>
      <w:r>
        <w:rPr>
          <w:rFonts w:ascii="Times New Roman"/>
          <w:b/>
          <w:i w:val="false"/>
          <w:color w:val="000000"/>
        </w:rPr>
        <w:t xml:space="preserve"> Статья 7</w:t>
      </w:r>
      <w:r>
        <w:br/>
      </w:r>
      <w:r>
        <w:rPr>
          <w:rFonts w:ascii="Times New Roman"/>
          <w:b/>
          <w:i w:val="false"/>
          <w:color w:val="000000"/>
        </w:rPr>
        <w:t>
Космическая безопасность</w:t>
      </w:r>
    </w:p>
    <w:p>
      <w:pPr>
        <w:spacing w:after="0"/>
        <w:ind w:left="0"/>
        <w:jc w:val="both"/>
      </w:pPr>
      <w:r>
        <w:rPr>
          <w:rFonts w:ascii="Times New Roman"/>
          <w:b w:val="false"/>
          <w:i w:val="false"/>
          <w:color w:val="000000"/>
          <w:sz w:val="28"/>
        </w:rPr>
        <w:t>      Стороны способствуют повышению безопасности, надежности и устойчивости всей деятельности, связанной с космическим пространством, и соглашаются совместно работать на двустороннем, региональном и международном уровнях в целях обеспечения использования космического пространства в мирных целях. Обе Стороны отмечают важность предотвращения гонки вооружений в космическом пространстве.</w:t>
      </w:r>
    </w:p>
    <w:p>
      <w:pPr>
        <w:spacing w:after="0"/>
        <w:ind w:left="0"/>
        <w:jc w:val="left"/>
      </w:pPr>
      <w:r>
        <w:rPr>
          <w:rFonts w:ascii="Times New Roman"/>
          <w:b/>
          <w:i w:val="false"/>
          <w:color w:val="000000"/>
        </w:rPr>
        <w:t xml:space="preserve"> Статья 8</w:t>
      </w:r>
      <w:r>
        <w:br/>
      </w:r>
      <w:r>
        <w:rPr>
          <w:rFonts w:ascii="Times New Roman"/>
          <w:b/>
          <w:i w:val="false"/>
          <w:color w:val="000000"/>
        </w:rPr>
        <w:t>
Серьезные преступления, вызывающие обеспокоенность</w:t>
      </w:r>
      <w:r>
        <w:br/>
      </w:r>
      <w:r>
        <w:rPr>
          <w:rFonts w:ascii="Times New Roman"/>
          <w:b/>
          <w:i w:val="false"/>
          <w:color w:val="000000"/>
        </w:rPr>
        <w:t>
международного сообщества</w:t>
      </w:r>
    </w:p>
    <w:p>
      <w:pPr>
        <w:spacing w:after="0"/>
        <w:ind w:left="0"/>
        <w:jc w:val="both"/>
      </w:pPr>
      <w:r>
        <w:rPr>
          <w:rFonts w:ascii="Times New Roman"/>
          <w:b w:val="false"/>
          <w:i w:val="false"/>
          <w:color w:val="000000"/>
          <w:sz w:val="28"/>
        </w:rPr>
        <w:t>      Стороны вновь подтверждают, что самые серьезные преступления, вызывающие обеспокоенность всего международного сообщества, не должны оставаться безнаказанными, и что их судебное преследование должно быть обеспечено путем принятия мер на национальном или международном уровне, в том числе посредством Международного уголовного суда.</w:t>
      </w:r>
      <w:r>
        <w:br/>
      </w:r>
      <w:r>
        <w:rPr>
          <w:rFonts w:ascii="Times New Roman"/>
          <w:b w:val="false"/>
          <w:i w:val="false"/>
          <w:color w:val="000000"/>
          <w:sz w:val="28"/>
        </w:rPr>
        <w:t>
      Уделяя должное внимание сохранению целостности Римского статута, Стороны соглашаются проводить диалог о Римском статуте и cтремятся принимать меры для достижения его универсальноcти в соответствии со своим законодательством, включая оказание содействия в укреплении потенциала.</w:t>
      </w:r>
    </w:p>
    <w:p>
      <w:pPr>
        <w:spacing w:after="0"/>
        <w:ind w:left="0"/>
        <w:jc w:val="left"/>
      </w:pPr>
      <w:r>
        <w:rPr>
          <w:rFonts w:ascii="Times New Roman"/>
          <w:b/>
          <w:i w:val="false"/>
          <w:color w:val="000000"/>
        </w:rPr>
        <w:t xml:space="preserve"> Статья 9</w:t>
      </w:r>
      <w:r>
        <w:br/>
      </w:r>
      <w:r>
        <w:rPr>
          <w:rFonts w:ascii="Times New Roman"/>
          <w:b/>
          <w:i w:val="false"/>
          <w:color w:val="000000"/>
        </w:rPr>
        <w:t>
Предотвращение конфликтов и управление кризисами</w:t>
      </w:r>
    </w:p>
    <w:p>
      <w:pPr>
        <w:spacing w:after="0"/>
        <w:ind w:left="0"/>
        <w:jc w:val="both"/>
      </w:pPr>
      <w:r>
        <w:rPr>
          <w:rFonts w:ascii="Times New Roman"/>
          <w:b w:val="false"/>
          <w:i w:val="false"/>
          <w:color w:val="000000"/>
          <w:sz w:val="28"/>
        </w:rPr>
        <w:t>      Стороны укрепляют сотрудничество по предотвращению конфликтов, урегулированию региональных конфликтов и управлению кризисами в целях создания обстановки мира и стабильности.</w:t>
      </w:r>
    </w:p>
    <w:p>
      <w:pPr>
        <w:spacing w:after="0"/>
        <w:ind w:left="0"/>
        <w:jc w:val="left"/>
      </w:pPr>
      <w:r>
        <w:rPr>
          <w:rFonts w:ascii="Times New Roman"/>
          <w:b/>
          <w:i w:val="false"/>
          <w:color w:val="000000"/>
        </w:rPr>
        <w:t xml:space="preserve"> Статья 10</w:t>
      </w:r>
      <w:r>
        <w:br/>
      </w:r>
      <w:r>
        <w:rPr>
          <w:rFonts w:ascii="Times New Roman"/>
          <w:b/>
          <w:i w:val="false"/>
          <w:color w:val="000000"/>
        </w:rPr>
        <w:t>
Региональная стабильность</w:t>
      </w:r>
    </w:p>
    <w:p>
      <w:pPr>
        <w:spacing w:after="0"/>
        <w:ind w:left="0"/>
        <w:jc w:val="both"/>
      </w:pPr>
      <w:r>
        <w:rPr>
          <w:rFonts w:ascii="Times New Roman"/>
          <w:b w:val="false"/>
          <w:i w:val="false"/>
          <w:color w:val="000000"/>
          <w:sz w:val="28"/>
        </w:rPr>
        <w:t>      Стороны активизируют совместные усилия для содействия стабильности и безопасности в Центральной Азии, а также улучшения условий для дальнейшего регионального сотрудничества на основе принципов, определенных Уставом ООН, Хельсинкским Заключительным актом ОБСЕ и другими соответствующими многосторонними документами, участниками которых являются обе Стороны.</w:t>
      </w:r>
    </w:p>
    <w:p>
      <w:pPr>
        <w:spacing w:after="0"/>
        <w:ind w:left="0"/>
        <w:jc w:val="left"/>
      </w:pPr>
      <w:r>
        <w:rPr>
          <w:rFonts w:ascii="Times New Roman"/>
          <w:b/>
          <w:i w:val="false"/>
          <w:color w:val="000000"/>
        </w:rPr>
        <w:t xml:space="preserve"> Статья 11</w:t>
      </w:r>
      <w:r>
        <w:br/>
      </w:r>
      <w:r>
        <w:rPr>
          <w:rFonts w:ascii="Times New Roman"/>
          <w:b/>
          <w:i w:val="false"/>
          <w:color w:val="000000"/>
        </w:rPr>
        <w:t>
Противодействие распространению оружия массового уничтожения</w:t>
      </w:r>
    </w:p>
    <w:p>
      <w:pPr>
        <w:spacing w:after="0"/>
        <w:ind w:left="0"/>
        <w:jc w:val="both"/>
      </w:pPr>
      <w:r>
        <w:rPr>
          <w:rFonts w:ascii="Times New Roman"/>
          <w:b w:val="false"/>
          <w:i w:val="false"/>
          <w:color w:val="000000"/>
          <w:sz w:val="28"/>
        </w:rPr>
        <w:t>      Стороны считают, что распространение оружия массового уничтожения (ОМУ) и средств его доставки как государственным, так и негосударственным субъектам представляет собой одну из самых серьезных угроз международной стабильности и безопасности.</w:t>
      </w:r>
      <w:r>
        <w:br/>
      </w:r>
      <w:r>
        <w:rPr>
          <w:rFonts w:ascii="Times New Roman"/>
          <w:b w:val="false"/>
          <w:i w:val="false"/>
          <w:color w:val="000000"/>
          <w:sz w:val="28"/>
        </w:rPr>
        <w:t>
      Стороны сотрудничают и способствуют противодействию распространению ОМУ и средств его доставки путем полного соблюдения и выполнения своих соответствующих международно-договорных обязательств и иных соответствующих международных обязательств в области разоружения и нераспространения. Стороны соглашаются, что настоящее положение является существенным элементом настоящего Соглашения.</w:t>
      </w:r>
      <w:r>
        <w:br/>
      </w:r>
      <w:r>
        <w:rPr>
          <w:rFonts w:ascii="Times New Roman"/>
          <w:b w:val="false"/>
          <w:i w:val="false"/>
          <w:color w:val="000000"/>
          <w:sz w:val="28"/>
        </w:rPr>
        <w:t>
      Сотрудничество в этой сфере осуществляется, в том числе путем:</w:t>
      </w:r>
      <w:r>
        <w:br/>
      </w:r>
      <w:r>
        <w:rPr>
          <w:rFonts w:ascii="Times New Roman"/>
          <w:b w:val="false"/>
          <w:i w:val="false"/>
          <w:color w:val="000000"/>
          <w:sz w:val="28"/>
        </w:rPr>
        <w:t>
      (a) дальнейшего развития систем экспортного контроля в отношении товаров и технологий военного и двойного назначения;</w:t>
      </w:r>
      <w:r>
        <w:br/>
      </w:r>
      <w:r>
        <w:rPr>
          <w:rFonts w:ascii="Times New Roman"/>
          <w:b w:val="false"/>
          <w:i w:val="false"/>
          <w:color w:val="000000"/>
          <w:sz w:val="28"/>
        </w:rPr>
        <w:t>
      (b) установления регулярного политического диалога по вопросам, охватываемым настоящей статьей.</w:t>
      </w:r>
    </w:p>
    <w:p>
      <w:pPr>
        <w:spacing w:after="0"/>
        <w:ind w:left="0"/>
        <w:jc w:val="left"/>
      </w:pPr>
      <w:r>
        <w:rPr>
          <w:rFonts w:ascii="Times New Roman"/>
          <w:b/>
          <w:i w:val="false"/>
          <w:color w:val="000000"/>
        </w:rPr>
        <w:t xml:space="preserve"> Статья 12</w:t>
      </w:r>
      <w:r>
        <w:br/>
      </w:r>
      <w:r>
        <w:rPr>
          <w:rFonts w:ascii="Times New Roman"/>
          <w:b/>
          <w:i w:val="false"/>
          <w:color w:val="000000"/>
        </w:rPr>
        <w:t>
Стрелковое оружие и легкие вооружения</w:t>
      </w:r>
    </w:p>
    <w:p>
      <w:pPr>
        <w:spacing w:after="0"/>
        <w:ind w:left="0"/>
        <w:jc w:val="both"/>
      </w:pPr>
      <w:r>
        <w:rPr>
          <w:rFonts w:ascii="Times New Roman"/>
          <w:b w:val="false"/>
          <w:i w:val="false"/>
          <w:color w:val="000000"/>
          <w:sz w:val="28"/>
        </w:rPr>
        <w:t xml:space="preserve">      Стороны сотрудничают и обеспечивают координацию, взаимодополняемость и взаимодействие в своих усилиях по борьбе с незаконной торговлей стрелковым оружием и легкими вооружениями, включая боеприпасы, на всех соответствующих уровнях и соглашаются продолжать регулярный политический диалог, в том числе на многосторонней основе. </w:t>
      </w:r>
      <w:r>
        <w:br/>
      </w:r>
      <w:r>
        <w:rPr>
          <w:rFonts w:ascii="Times New Roman"/>
          <w:b w:val="false"/>
          <w:i w:val="false"/>
          <w:color w:val="000000"/>
          <w:sz w:val="28"/>
        </w:rPr>
        <w:t>
      Это сотрудничество осуществляется Сторонами в полном соответствии с действующими международными договорами и резолюциями Совета Безопасности ООН, а также со своими обязательствами в рамках других применяемых в этой области международных документов, участниками которых являются Стороны. В этой связи обе Стороны убеждены в ценности ДТО.</w:t>
      </w:r>
    </w:p>
    <w:p>
      <w:pPr>
        <w:spacing w:after="0"/>
        <w:ind w:left="0"/>
        <w:jc w:val="left"/>
      </w:pPr>
      <w:r>
        <w:rPr>
          <w:rFonts w:ascii="Times New Roman"/>
          <w:b/>
          <w:i w:val="false"/>
          <w:color w:val="000000"/>
        </w:rPr>
        <w:t xml:space="preserve"> Статья 13</w:t>
      </w:r>
      <w:r>
        <w:br/>
      </w:r>
      <w:r>
        <w:rPr>
          <w:rFonts w:ascii="Times New Roman"/>
          <w:b/>
          <w:i w:val="false"/>
          <w:color w:val="000000"/>
        </w:rPr>
        <w:t>
Противодействие терроризму</w:t>
      </w:r>
    </w:p>
    <w:p>
      <w:pPr>
        <w:spacing w:after="0"/>
        <w:ind w:left="0"/>
        <w:jc w:val="both"/>
      </w:pPr>
      <w:r>
        <w:rPr>
          <w:rFonts w:ascii="Times New Roman"/>
          <w:b w:val="false"/>
          <w:i w:val="false"/>
          <w:color w:val="000000"/>
          <w:sz w:val="28"/>
        </w:rPr>
        <w:t>      Стороны соглашаются совместно работать на двустороннем, региональном и международном уровнях для предупреждения и противодействия терроризму в полном соответствии с принципом верховенства закона, международным правом, международными стандартами в области прав человека, гуманитарным правом и соответствующими решениями ООН, включая Глобальную контртеррористическую стратегию ООН.</w:t>
      </w:r>
      <w:r>
        <w:br/>
      </w:r>
      <w:r>
        <w:rPr>
          <w:rFonts w:ascii="Times New Roman"/>
          <w:b w:val="false"/>
          <w:i w:val="false"/>
          <w:color w:val="000000"/>
          <w:sz w:val="28"/>
        </w:rPr>
        <w:t>
      Сотрудничество между Сторонами направлено на:</w:t>
      </w:r>
      <w:r>
        <w:br/>
      </w:r>
      <w:r>
        <w:rPr>
          <w:rFonts w:ascii="Times New Roman"/>
          <w:b w:val="false"/>
          <w:i w:val="false"/>
          <w:color w:val="000000"/>
          <w:sz w:val="28"/>
        </w:rPr>
        <w:t>
      (а) выполнение, по мере необходимости, резолюций ООН, Глобальной контртеррористической стратегии ООН и своих обязательств по другим международным конвенциям и инструментам в сфере противодействия терроризму;</w:t>
      </w:r>
      <w:r>
        <w:br/>
      </w:r>
      <w:r>
        <w:rPr>
          <w:rFonts w:ascii="Times New Roman"/>
          <w:b w:val="false"/>
          <w:i w:val="false"/>
          <w:color w:val="000000"/>
          <w:sz w:val="28"/>
        </w:rPr>
        <w:t>
      (b) обмен информацией о планирующихся и совершенных террористических актах, формах и методах их осуществления и террористических группировках, которые планируют, совершают или совершили преступление на территории другой Стороны, в соответствии с международным правом и национальным законодательством;</w:t>
      </w:r>
      <w:r>
        <w:br/>
      </w:r>
      <w:r>
        <w:rPr>
          <w:rFonts w:ascii="Times New Roman"/>
          <w:b w:val="false"/>
          <w:i w:val="false"/>
          <w:color w:val="000000"/>
          <w:sz w:val="28"/>
        </w:rPr>
        <w:t>
      (c) обмен опытом по предупреждению всех форм терроризма, в том числе публичного подстрекательства с использованием интернета к совершению террористического преступления, а также опытом по средствам и методам противодействия терроризму, опытом в технической области, и обучение, предлагаемое или финансируемое институтами, органами и агентствами Европейского Союза;</w:t>
      </w:r>
      <w:r>
        <w:br/>
      </w:r>
      <w:r>
        <w:rPr>
          <w:rFonts w:ascii="Times New Roman"/>
          <w:b w:val="false"/>
          <w:i w:val="false"/>
          <w:color w:val="000000"/>
          <w:sz w:val="28"/>
        </w:rPr>
        <w:t>
      (d) активизацию общих усилий по борьбе с финансированием терроризма и обмен мнениями о процессах радикализации и вербовки; и</w:t>
      </w:r>
      <w:r>
        <w:br/>
      </w:r>
      <w:r>
        <w:rPr>
          <w:rFonts w:ascii="Times New Roman"/>
          <w:b w:val="false"/>
          <w:i w:val="false"/>
          <w:color w:val="000000"/>
          <w:sz w:val="28"/>
        </w:rPr>
        <w:t>
      (e) обмен передовым опытом в области защиты прав человека в борьбе с терроризмом.</w:t>
      </w:r>
    </w:p>
    <w:p>
      <w:pPr>
        <w:spacing w:after="0"/>
        <w:ind w:left="0"/>
        <w:jc w:val="left"/>
      </w:pPr>
      <w:r>
        <w:rPr>
          <w:rFonts w:ascii="Times New Roman"/>
          <w:b/>
          <w:i w:val="false"/>
          <w:color w:val="000000"/>
        </w:rPr>
        <w:t xml:space="preserve"> РАЗДЕЛ III</w:t>
      </w:r>
      <w:r>
        <w:br/>
      </w:r>
      <w:r>
        <w:rPr>
          <w:rFonts w:ascii="Times New Roman"/>
          <w:b/>
          <w:i w:val="false"/>
          <w:color w:val="000000"/>
        </w:rPr>
        <w:t>
ТОРГОВЛЯ И ПРЕДПРИНИМАТЕЛЬСТВО ГЛАВА 1</w:t>
      </w:r>
      <w:r>
        <w:br/>
      </w:r>
      <w:r>
        <w:rPr>
          <w:rFonts w:ascii="Times New Roman"/>
          <w:b/>
          <w:i w:val="false"/>
          <w:color w:val="000000"/>
        </w:rPr>
        <w:t>
ТОРГОВЛЯ ТОВАРАМИ Статья 14</w:t>
      </w:r>
      <w:r>
        <w:br/>
      </w:r>
      <w:r>
        <w:rPr>
          <w:rFonts w:ascii="Times New Roman"/>
          <w:b/>
          <w:i w:val="false"/>
          <w:color w:val="000000"/>
        </w:rPr>
        <w:t>
Режим наибольшего благоприятствования</w:t>
      </w:r>
    </w:p>
    <w:p>
      <w:pPr>
        <w:spacing w:after="0"/>
        <w:ind w:left="0"/>
        <w:jc w:val="both"/>
      </w:pPr>
      <w:r>
        <w:rPr>
          <w:rFonts w:ascii="Times New Roman"/>
          <w:b w:val="false"/>
          <w:i w:val="false"/>
          <w:color w:val="000000"/>
          <w:sz w:val="28"/>
        </w:rPr>
        <w:t xml:space="preserve">      1. Каждая Сторона предоставляет режим наибольшего благоприятствования (РНБ) товарам другой Стороны в соответствии со статьей I Генерального соглашения по тарифам и торговле 1994 года (ГАТТ 1994), включая Пояснительные примечания к нему, которые включены в настоящее Соглашение и являются его частью </w:t>
      </w:r>
      <w:r>
        <w:rPr>
          <w:rFonts w:ascii="Times New Roman"/>
          <w:b w:val="false"/>
          <w:i/>
          <w:color w:val="000000"/>
          <w:sz w:val="28"/>
        </w:rPr>
        <w:t>mutatis mutandis</w:t>
      </w:r>
      <w:r>
        <w:rPr>
          <w:rFonts w:ascii="Times New Roman"/>
          <w:b w:val="false"/>
          <w:i w:val="false"/>
          <w:color w:val="000000"/>
          <w:sz w:val="28"/>
        </w:rPr>
        <w:t>.</w:t>
      </w:r>
      <w:r>
        <w:br/>
      </w:r>
      <w:r>
        <w:rPr>
          <w:rFonts w:ascii="Times New Roman"/>
          <w:b w:val="false"/>
          <w:i w:val="false"/>
          <w:color w:val="000000"/>
          <w:sz w:val="28"/>
        </w:rPr>
        <w:t>
      2. Пункт 1 не применяется в отношении преференциального режима, предоставляемого любой Стороной товарам другой страны в соответствии с ГАТТ 1994.</w:t>
      </w:r>
    </w:p>
    <w:p>
      <w:pPr>
        <w:spacing w:after="0"/>
        <w:ind w:left="0"/>
        <w:jc w:val="left"/>
      </w:pPr>
      <w:r>
        <w:rPr>
          <w:rFonts w:ascii="Times New Roman"/>
          <w:b/>
          <w:i w:val="false"/>
          <w:color w:val="000000"/>
        </w:rPr>
        <w:t xml:space="preserve"> Статья 15</w:t>
      </w:r>
      <w:r>
        <w:br/>
      </w:r>
      <w:r>
        <w:rPr>
          <w:rFonts w:ascii="Times New Roman"/>
          <w:b/>
          <w:i w:val="false"/>
          <w:color w:val="000000"/>
        </w:rPr>
        <w:t>
Национальный режим</w:t>
      </w:r>
    </w:p>
    <w:p>
      <w:pPr>
        <w:spacing w:after="0"/>
        <w:ind w:left="0"/>
        <w:jc w:val="both"/>
      </w:pPr>
      <w:r>
        <w:rPr>
          <w:rFonts w:ascii="Times New Roman"/>
          <w:b w:val="false"/>
          <w:i w:val="false"/>
          <w:color w:val="000000"/>
          <w:sz w:val="28"/>
        </w:rPr>
        <w:t xml:space="preserve">      Каждая Сторона предоставляет национальный режим товарам другой Стороны в соответствии со статьей III ГАТТ 1994, включая Пояснительные примечания к нему, которые включены в настоящее Соглашение и являются его частью </w:t>
      </w:r>
      <w:r>
        <w:rPr>
          <w:rFonts w:ascii="Times New Roman"/>
          <w:b w:val="false"/>
          <w:i/>
          <w:color w:val="000000"/>
          <w:sz w:val="28"/>
        </w:rPr>
        <w:t>mutatis mutandis</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16</w:t>
      </w:r>
      <w:r>
        <w:br/>
      </w:r>
      <w:r>
        <w:rPr>
          <w:rFonts w:ascii="Times New Roman"/>
          <w:b/>
          <w:i w:val="false"/>
          <w:color w:val="000000"/>
        </w:rPr>
        <w:t>
Импортные и экспортные таможенные пошлины</w:t>
      </w:r>
    </w:p>
    <w:p>
      <w:pPr>
        <w:spacing w:after="0"/>
        <w:ind w:left="0"/>
        <w:jc w:val="both"/>
      </w:pPr>
      <w:r>
        <w:rPr>
          <w:rFonts w:ascii="Times New Roman"/>
          <w:b w:val="false"/>
          <w:i w:val="false"/>
          <w:color w:val="000000"/>
          <w:sz w:val="28"/>
        </w:rPr>
        <w:t>      Каждая Сторона применяет импортные и экспортные таможенные пошлины в соответствии со своими тарифными обязательствами в рамках ВТО.</w:t>
      </w:r>
    </w:p>
    <w:p>
      <w:pPr>
        <w:spacing w:after="0"/>
        <w:ind w:left="0"/>
        <w:jc w:val="left"/>
      </w:pPr>
      <w:r>
        <w:rPr>
          <w:rFonts w:ascii="Times New Roman"/>
          <w:b/>
          <w:i w:val="false"/>
          <w:color w:val="000000"/>
        </w:rPr>
        <w:t xml:space="preserve"> Статья 17</w:t>
      </w:r>
      <w:r>
        <w:br/>
      </w:r>
      <w:r>
        <w:rPr>
          <w:rFonts w:ascii="Times New Roman"/>
          <w:b/>
          <w:i w:val="false"/>
          <w:color w:val="000000"/>
        </w:rPr>
        <w:t>
Ограничения на импорт и экспорт</w:t>
      </w:r>
    </w:p>
    <w:p>
      <w:pPr>
        <w:spacing w:after="0"/>
        <w:ind w:left="0"/>
        <w:jc w:val="both"/>
      </w:pPr>
      <w:r>
        <w:rPr>
          <w:rFonts w:ascii="Times New Roman"/>
          <w:b w:val="false"/>
          <w:i w:val="false"/>
          <w:color w:val="000000"/>
          <w:sz w:val="28"/>
        </w:rPr>
        <w:t xml:space="preserve">      Ни одна из Сторон не может устанавливать или сохранять любой запрет или ограничение на импорт любого товара другой Стороны или на экспорт или продажу на экспорт любого товара, предназначенного для территории другой Стороны, кроме таможенных пошлин, налогов или других сборов, введенных в форме квот, лицензий на импорт или экспорт или других мер, в соответствии со статьей XI ГАТТ 1994, включая Пояснительные примечания к нему, которые включены в настоящее Соглашение и являются его частью </w:t>
      </w:r>
      <w:r>
        <w:rPr>
          <w:rFonts w:ascii="Times New Roman"/>
          <w:b w:val="false"/>
          <w:i/>
          <w:color w:val="000000"/>
          <w:sz w:val="28"/>
        </w:rPr>
        <w:t>mutatis mutandis</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18</w:t>
      </w:r>
      <w:r>
        <w:br/>
      </w:r>
      <w:r>
        <w:rPr>
          <w:rFonts w:ascii="Times New Roman"/>
          <w:b/>
          <w:i w:val="false"/>
          <w:color w:val="000000"/>
        </w:rPr>
        <w:t>
Временный ввоз товаров</w:t>
      </w:r>
    </w:p>
    <w:p>
      <w:pPr>
        <w:spacing w:after="0"/>
        <w:ind w:left="0"/>
        <w:jc w:val="both"/>
      </w:pPr>
      <w:r>
        <w:rPr>
          <w:rFonts w:ascii="Times New Roman"/>
          <w:b w:val="false"/>
          <w:i w:val="false"/>
          <w:color w:val="000000"/>
          <w:sz w:val="28"/>
        </w:rPr>
        <w:t>      Каждая Сторона предоставляет другой Стороне освобождение от уплаты налогов и таможенных пошлин в отношении временно ввозимых товаров в случаях и в соответствии с процедурами, предусмотренными любой обязательной для нее международной конвенцией по временному ввозу товаров. Это освобождение применяется согласно законодательству Стороны, предоставляющей освобождение.</w:t>
      </w:r>
    </w:p>
    <w:p>
      <w:pPr>
        <w:spacing w:after="0"/>
        <w:ind w:left="0"/>
        <w:jc w:val="left"/>
      </w:pPr>
      <w:r>
        <w:rPr>
          <w:rFonts w:ascii="Times New Roman"/>
          <w:b/>
          <w:i w:val="false"/>
          <w:color w:val="000000"/>
        </w:rPr>
        <w:t xml:space="preserve"> Статья 19</w:t>
      </w:r>
      <w:r>
        <w:br/>
      </w:r>
      <w:r>
        <w:rPr>
          <w:rFonts w:ascii="Times New Roman"/>
          <w:b/>
          <w:i w:val="false"/>
          <w:color w:val="000000"/>
        </w:rPr>
        <w:t>
Транзит</w:t>
      </w:r>
    </w:p>
    <w:p>
      <w:pPr>
        <w:spacing w:after="0"/>
        <w:ind w:left="0"/>
        <w:jc w:val="both"/>
      </w:pPr>
      <w:r>
        <w:rPr>
          <w:rFonts w:ascii="Times New Roman"/>
          <w:b w:val="false"/>
          <w:i w:val="false"/>
          <w:color w:val="000000"/>
          <w:sz w:val="28"/>
        </w:rPr>
        <w:t xml:space="preserve">      Стороны соглашаются, что принцип свободы транзита является существенным условием достижения целей настоящего Соглашения. В этой связи каждая Сторона обеспечивает свободный транзит через свою территорию товаров, отправленных с таможенной территории или предназначенных для таможенной территории другой Стороны, в соответствии со статьей V ГАТТ 1994, включая Пояснительные примечания к нему, которые включены в настоящее Соглашение и являются его частью </w:t>
      </w:r>
      <w:r>
        <w:rPr>
          <w:rFonts w:ascii="Times New Roman"/>
          <w:b w:val="false"/>
          <w:i/>
          <w:color w:val="000000"/>
          <w:sz w:val="28"/>
        </w:rPr>
        <w:t>mutatis mutandis</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20</w:t>
      </w:r>
      <w:r>
        <w:br/>
      </w:r>
      <w:r>
        <w:rPr>
          <w:rFonts w:ascii="Times New Roman"/>
          <w:b/>
          <w:i w:val="false"/>
          <w:color w:val="000000"/>
        </w:rPr>
        <w:t>
Защитные меры</w:t>
      </w:r>
    </w:p>
    <w:p>
      <w:pPr>
        <w:spacing w:after="0"/>
        <w:ind w:left="0"/>
        <w:jc w:val="both"/>
      </w:pPr>
      <w:r>
        <w:rPr>
          <w:rFonts w:ascii="Times New Roman"/>
          <w:b w:val="false"/>
          <w:i w:val="false"/>
          <w:color w:val="000000"/>
          <w:sz w:val="28"/>
        </w:rPr>
        <w:t>      Ничто в настоящем Соглашении не наносит ущерба или не влияет на права и обязательства любой Стороны по статье XIX ГАТТ 1994 и Соглашению ВТО по защитным мерам.</w:t>
      </w:r>
    </w:p>
    <w:p>
      <w:pPr>
        <w:spacing w:after="0"/>
        <w:ind w:left="0"/>
        <w:jc w:val="left"/>
      </w:pPr>
      <w:r>
        <w:rPr>
          <w:rFonts w:ascii="Times New Roman"/>
          <w:b/>
          <w:i w:val="false"/>
          <w:color w:val="000000"/>
        </w:rPr>
        <w:t xml:space="preserve"> Статья 21</w:t>
      </w:r>
      <w:r>
        <w:br/>
      </w:r>
      <w:r>
        <w:rPr>
          <w:rFonts w:ascii="Times New Roman"/>
          <w:b/>
          <w:i w:val="false"/>
          <w:color w:val="000000"/>
        </w:rPr>
        <w:t>
Специальные сельскохозяйственные защитные меры</w:t>
      </w:r>
    </w:p>
    <w:p>
      <w:pPr>
        <w:spacing w:after="0"/>
        <w:ind w:left="0"/>
        <w:jc w:val="both"/>
      </w:pPr>
      <w:r>
        <w:rPr>
          <w:rFonts w:ascii="Times New Roman"/>
          <w:b w:val="false"/>
          <w:i w:val="false"/>
          <w:color w:val="000000"/>
          <w:sz w:val="28"/>
        </w:rPr>
        <w:t xml:space="preserve">      Ничто в настоящем Соглашении не наносит ущерба или не влияет на права и обязательства любой Стороны по </w:t>
      </w:r>
      <w:r>
        <w:rPr>
          <w:rFonts w:ascii="Times New Roman"/>
          <w:b/>
          <w:i w:val="false"/>
          <w:color w:val="000000"/>
          <w:sz w:val="28"/>
        </w:rPr>
        <w:t>статье 5</w:t>
      </w:r>
      <w:r>
        <w:rPr>
          <w:rFonts w:ascii="Times New Roman"/>
          <w:b w:val="false"/>
          <w:i w:val="false"/>
          <w:color w:val="000000"/>
          <w:sz w:val="28"/>
        </w:rPr>
        <w:t xml:space="preserve"> (Специальные сельскохозяйственные защитные меры) Соглашения ВТО по сельскому хозяйству.</w:t>
      </w:r>
    </w:p>
    <w:p>
      <w:pPr>
        <w:spacing w:after="0"/>
        <w:ind w:left="0"/>
        <w:jc w:val="left"/>
      </w:pPr>
      <w:r>
        <w:rPr>
          <w:rFonts w:ascii="Times New Roman"/>
          <w:b/>
          <w:i w:val="false"/>
          <w:color w:val="000000"/>
        </w:rPr>
        <w:t xml:space="preserve"> Статья 22</w:t>
      </w:r>
      <w:r>
        <w:br/>
      </w:r>
      <w:r>
        <w:rPr>
          <w:rFonts w:ascii="Times New Roman"/>
          <w:b/>
          <w:i w:val="false"/>
          <w:color w:val="000000"/>
        </w:rPr>
        <w:t>
Антидемпинговые и компенсационные меры</w:t>
      </w:r>
    </w:p>
    <w:p>
      <w:pPr>
        <w:spacing w:after="0"/>
        <w:ind w:left="0"/>
        <w:jc w:val="both"/>
      </w:pPr>
      <w:r>
        <w:rPr>
          <w:rFonts w:ascii="Times New Roman"/>
          <w:b w:val="false"/>
          <w:i w:val="false"/>
          <w:color w:val="000000"/>
          <w:sz w:val="28"/>
        </w:rPr>
        <w:t>      1. Ничто в настоящем Соглашении не наносит ущерба или не влияет на права и обязательства любой Стороны по статье VI ГАТТ 1994, Соглашению ВТО по применению статьи VI ГАТТ 1994 и Соглашению ВТО по субсидиям и компенсационным мерам (Соглашение по СКМ).</w:t>
      </w:r>
      <w:r>
        <w:br/>
      </w:r>
      <w:r>
        <w:rPr>
          <w:rFonts w:ascii="Times New Roman"/>
          <w:b w:val="false"/>
          <w:i w:val="false"/>
          <w:color w:val="000000"/>
          <w:sz w:val="28"/>
        </w:rPr>
        <w:t>
      2. Перед тем как принять окончательное решение, Стороны обеспечивают раскрытие всех существенных рассматриваемых фактов, которые являются основанием для принятия решения о применении мер, без ущерба для пункта 5 статьи 6 Соглашения ВТО по применению статьи VI ГАТТ 1994 и пункта 4 статьи 12 Соглашения по СКМ. При раскрытии информации заинтересованным сторонам предоставляется достаточно времени для представления их комментариев.</w:t>
      </w:r>
      <w:r>
        <w:br/>
      </w:r>
      <w:r>
        <w:rPr>
          <w:rFonts w:ascii="Times New Roman"/>
          <w:b w:val="false"/>
          <w:i w:val="false"/>
          <w:color w:val="000000"/>
          <w:sz w:val="28"/>
        </w:rPr>
        <w:t>
      3. При условии, что это не приводит к излишней задержке проведения расследования, каждой заинтересованной стороне предоставляется возможность быть заслушанной, чтобы выразить свое мнение в ходе антидемпинговых или компенсационных расследований.</w:t>
      </w:r>
      <w:r>
        <w:br/>
      </w:r>
      <w:r>
        <w:rPr>
          <w:rFonts w:ascii="Times New Roman"/>
          <w:b w:val="false"/>
          <w:i w:val="false"/>
          <w:color w:val="000000"/>
          <w:sz w:val="28"/>
        </w:rPr>
        <w:t>
      4. Положения по урегулированию споров настоящего Соглашения не применяются к положениям настоящей статьи.</w:t>
      </w:r>
    </w:p>
    <w:p>
      <w:pPr>
        <w:spacing w:after="0"/>
        <w:ind w:left="0"/>
        <w:jc w:val="left"/>
      </w:pPr>
      <w:r>
        <w:rPr>
          <w:rFonts w:ascii="Times New Roman"/>
          <w:b/>
          <w:i w:val="false"/>
          <w:color w:val="000000"/>
        </w:rPr>
        <w:t xml:space="preserve"> Статья 23</w:t>
      </w:r>
      <w:r>
        <w:br/>
      </w:r>
      <w:r>
        <w:rPr>
          <w:rFonts w:ascii="Times New Roman"/>
          <w:b/>
          <w:i w:val="false"/>
          <w:color w:val="000000"/>
        </w:rPr>
        <w:t>
Ценообразование</w:t>
      </w:r>
    </w:p>
    <w:p>
      <w:pPr>
        <w:spacing w:after="0"/>
        <w:ind w:left="0"/>
        <w:jc w:val="both"/>
      </w:pPr>
      <w:r>
        <w:rPr>
          <w:rFonts w:ascii="Times New Roman"/>
          <w:b w:val="false"/>
          <w:i w:val="false"/>
          <w:color w:val="000000"/>
          <w:sz w:val="28"/>
        </w:rPr>
        <w:t>      Каждая Сторона обеспечивает, чтобы предприятия или организации, которым она предоставляет специальные или эксклюзивные права или которые она контролирует, и которые продают товары на внутреннем рынке, а также экспортируют такую же продукцию, вели раздельный учет, с тем чтобы было четко установлено следующее:</w:t>
      </w:r>
      <w:r>
        <w:br/>
      </w:r>
      <w:r>
        <w:rPr>
          <w:rFonts w:ascii="Times New Roman"/>
          <w:b w:val="false"/>
          <w:i w:val="false"/>
          <w:color w:val="000000"/>
          <w:sz w:val="28"/>
        </w:rPr>
        <w:t>
      (а) расходы и доходы, связанные с деятельностью на внутреннем и международном рынке; и</w:t>
      </w:r>
      <w:r>
        <w:br/>
      </w:r>
      <w:r>
        <w:rPr>
          <w:rFonts w:ascii="Times New Roman"/>
          <w:b w:val="false"/>
          <w:i w:val="false"/>
          <w:color w:val="000000"/>
          <w:sz w:val="28"/>
        </w:rPr>
        <w:t>
      (b) подробная информация о методах определения или распределения расходов и доходов от деятельности на внутреннем и международном рынке.</w:t>
      </w:r>
      <w:r>
        <w:br/>
      </w:r>
      <w:r>
        <w:rPr>
          <w:rFonts w:ascii="Times New Roman"/>
          <w:b w:val="false"/>
          <w:i w:val="false"/>
          <w:color w:val="000000"/>
          <w:sz w:val="28"/>
        </w:rPr>
        <w:t>
      Этот раздельный учет основывается на принципах бухгалтерского учета причинно-следственных связей, объективности, прозрачности и последовательности в соответствии с международно признанными стандартами бухгалтерского учета и на данных аудита.</w:t>
      </w:r>
    </w:p>
    <w:p>
      <w:pPr>
        <w:spacing w:after="0"/>
        <w:ind w:left="0"/>
        <w:jc w:val="left"/>
      </w:pPr>
      <w:r>
        <w:rPr>
          <w:rFonts w:ascii="Times New Roman"/>
          <w:b/>
          <w:i w:val="false"/>
          <w:color w:val="000000"/>
        </w:rPr>
        <w:t xml:space="preserve"> Статья 24</w:t>
      </w:r>
      <w:r>
        <w:br/>
      </w:r>
      <w:r>
        <w:rPr>
          <w:rFonts w:ascii="Times New Roman"/>
          <w:b/>
          <w:i w:val="false"/>
          <w:color w:val="000000"/>
        </w:rPr>
        <w:t>
Исключения</w:t>
      </w:r>
    </w:p>
    <w:p>
      <w:pPr>
        <w:spacing w:after="0"/>
        <w:ind w:left="0"/>
        <w:jc w:val="both"/>
      </w:pPr>
      <w:r>
        <w:rPr>
          <w:rFonts w:ascii="Times New Roman"/>
          <w:b w:val="false"/>
          <w:i w:val="false"/>
          <w:color w:val="000000"/>
          <w:sz w:val="28"/>
        </w:rPr>
        <w:t xml:space="preserve">      1. Стороны подтверждают, что их существующие права и обязательства по статье XX ГАТТ 1994 и Пояснительным примечаниями к нему применяются </w:t>
      </w:r>
      <w:r>
        <w:rPr>
          <w:rFonts w:ascii="Times New Roman"/>
          <w:b w:val="false"/>
          <w:i/>
          <w:color w:val="000000"/>
          <w:sz w:val="28"/>
        </w:rPr>
        <w:t>mutatis mutandis</w:t>
      </w:r>
      <w:r>
        <w:rPr>
          <w:rFonts w:ascii="Times New Roman"/>
          <w:b w:val="false"/>
          <w:i w:val="false"/>
          <w:color w:val="000000"/>
          <w:sz w:val="28"/>
        </w:rPr>
        <w:t xml:space="preserve"> к торговле товарами, охватываемой настоящим Соглашением. С этой целью статья XX ГАТТ 1994 и Пояснительные примечания к нему включены в настоящее Соглашение и являются его частью </w:t>
      </w:r>
      <w:r>
        <w:rPr>
          <w:rFonts w:ascii="Times New Roman"/>
          <w:b w:val="false"/>
          <w:i/>
          <w:color w:val="000000"/>
          <w:sz w:val="28"/>
        </w:rPr>
        <w:t>mutatis mutandis</w:t>
      </w:r>
      <w:r>
        <w:rPr>
          <w:rFonts w:ascii="Times New Roman"/>
          <w:b w:val="false"/>
          <w:i w:val="false"/>
          <w:color w:val="000000"/>
          <w:sz w:val="28"/>
        </w:rPr>
        <w:t>.</w:t>
      </w:r>
      <w:r>
        <w:br/>
      </w:r>
      <w:r>
        <w:rPr>
          <w:rFonts w:ascii="Times New Roman"/>
          <w:b w:val="false"/>
          <w:i w:val="false"/>
          <w:color w:val="000000"/>
          <w:sz w:val="28"/>
        </w:rPr>
        <w:t>
      2. Стороны понимают, что перед принятием каких-либо мер, предусмотренных подпунктами (i) и (j) статьи XX ГАТТ 1994, Сторона, которая намерена принять меры, предоставляет другой Стороне всю соответствующую информацию с целью нахождения решения, приемлемого для Сторон. Стороны могут договориться о любых мерах, необходимых для преодоления затруднений. Если Стороны не достигли соглашения в течение 30 дней после предоставления такой информации, Сторона может применить меры в отношении рассматриваемого товара в соответствии с настоящей статьей. Если исключительные и критические обстоятельства, требующие немедленного действия, делают предварительное предоставление информации или изучение невозможным, Сторона, которая намерена принять меры, может безотлагательно применить меры предосторожности, необходимые для разрешения ситуации, и немедленно информирует об этом другую Сторону.</w:t>
      </w:r>
      <w:r>
        <w:br/>
      </w:r>
      <w:r>
        <w:rPr>
          <w:rFonts w:ascii="Times New Roman"/>
          <w:b w:val="false"/>
          <w:i w:val="false"/>
          <w:color w:val="000000"/>
          <w:sz w:val="28"/>
        </w:rPr>
        <w:t>
      3. Республика Казахстан может сохранять определенные меры, не соответствующие статье 14, статье 15 и статье 17 настоящего Соглашения, которые определены в Протоколе о присоединении Республики Казахстан к ВТО, до истечения переходных периодов, предусмотренных для этих мер в данном Протоколе.</w:t>
      </w:r>
    </w:p>
    <w:p>
      <w:pPr>
        <w:spacing w:after="0"/>
        <w:ind w:left="0"/>
        <w:jc w:val="left"/>
      </w:pPr>
      <w:r>
        <w:rPr>
          <w:rFonts w:ascii="Times New Roman"/>
          <w:b/>
          <w:i w:val="false"/>
          <w:color w:val="000000"/>
        </w:rPr>
        <w:t xml:space="preserve"> ГЛАВА 2</w:t>
      </w:r>
      <w:r>
        <w:br/>
      </w:r>
      <w:r>
        <w:rPr>
          <w:rFonts w:ascii="Times New Roman"/>
          <w:b/>
          <w:i w:val="false"/>
          <w:color w:val="000000"/>
        </w:rPr>
        <w:t>
ТАМОЖНЯ Статья 25</w:t>
      </w:r>
      <w:r>
        <w:br/>
      </w:r>
      <w:r>
        <w:rPr>
          <w:rFonts w:ascii="Times New Roman"/>
          <w:b/>
          <w:i w:val="false"/>
          <w:color w:val="000000"/>
        </w:rPr>
        <w:t>
Таможенное сотрудничество</w:t>
      </w:r>
    </w:p>
    <w:p>
      <w:pPr>
        <w:spacing w:after="0"/>
        <w:ind w:left="0"/>
        <w:jc w:val="both"/>
      </w:pPr>
      <w:r>
        <w:rPr>
          <w:rFonts w:ascii="Times New Roman"/>
          <w:b w:val="false"/>
          <w:i w:val="false"/>
          <w:color w:val="000000"/>
          <w:sz w:val="28"/>
        </w:rPr>
        <w:t xml:space="preserve">      1. Стороны укрепляют сотрудничество в области таможенного дела в целях обеспечения прозрачной торговой среды, содействия торговле, повышения безопасности цепи поставок, повышения безопасности потребителей, препятствования потокам товаров, нарушающих права интеллектуальной собственности, и борьбы с контрабандой и мошенничеством. </w:t>
      </w:r>
      <w:r>
        <w:br/>
      </w:r>
      <w:r>
        <w:rPr>
          <w:rFonts w:ascii="Times New Roman"/>
          <w:b w:val="false"/>
          <w:i w:val="false"/>
          <w:color w:val="000000"/>
          <w:sz w:val="28"/>
        </w:rPr>
        <w:t xml:space="preserve">
      2. Для реализации этих задач и в пределах имеющихся ресурсов Стороны сотрудничают, среди прочего, в целях: </w:t>
      </w:r>
      <w:r>
        <w:br/>
      </w:r>
      <w:r>
        <w:rPr>
          <w:rFonts w:ascii="Times New Roman"/>
          <w:b w:val="false"/>
          <w:i w:val="false"/>
          <w:color w:val="000000"/>
          <w:sz w:val="28"/>
        </w:rPr>
        <w:t>
      (а) улучшения таможенного законодательства, гармонизации и упрощения таможенных процедур в соответствии с международными конвенциями и стандартами, применяемыми в области таможенного дела и содействия торговле, в том числе разработанными Европейским Союзом (включая Практические рекомендации по вопросам таможенной практики «Customs Blueprints»), Всемирной торговой организацией и Всемирной таможенной организацией (в частности пересмотренной Киотской конвенцией);</w:t>
      </w:r>
      <w:r>
        <w:br/>
      </w:r>
      <w:r>
        <w:rPr>
          <w:rFonts w:ascii="Times New Roman"/>
          <w:b w:val="false"/>
          <w:i w:val="false"/>
          <w:color w:val="000000"/>
          <w:sz w:val="28"/>
        </w:rPr>
        <w:t>
      (b) установления современных таможенных систем, включая современные технологии таможенной очистки, положения об уполномоченных экономических операторах, автоматизированные анализ и контроль, основанные на оценке риска, упрощенные процедуры для выпуска товаров, посттаможенный контроль, прозрачную таможенную оценку и положения о партнерстве между таможней и бизнесом;</w:t>
      </w:r>
      <w:r>
        <w:br/>
      </w:r>
      <w:r>
        <w:rPr>
          <w:rFonts w:ascii="Times New Roman"/>
          <w:b w:val="false"/>
          <w:i w:val="false"/>
          <w:color w:val="000000"/>
          <w:sz w:val="28"/>
        </w:rPr>
        <w:t>
      (c) поощрения самых высоких стандартов профессиональной этики в области таможенного дела, в частности на границе, путем применения мер, отражающих принципы, установленные в Декларации Аруша Всемирной таможенной организации;</w:t>
      </w:r>
      <w:r>
        <w:br/>
      </w:r>
      <w:r>
        <w:rPr>
          <w:rFonts w:ascii="Times New Roman"/>
          <w:b w:val="false"/>
          <w:i w:val="false"/>
          <w:color w:val="000000"/>
          <w:sz w:val="28"/>
        </w:rPr>
        <w:t xml:space="preserve">
      (d) обмена передовым опытом, предоставления обучения и технической помощи для планирования и укрепления потенциала и обеспечения самых высоких стандартов профессиональной этики; </w:t>
      </w:r>
      <w:r>
        <w:br/>
      </w:r>
      <w:r>
        <w:rPr>
          <w:rFonts w:ascii="Times New Roman"/>
          <w:b w:val="false"/>
          <w:i w:val="false"/>
          <w:color w:val="000000"/>
          <w:sz w:val="28"/>
        </w:rPr>
        <w:t>
      (e) обмена, при необходимости, соответствующей информацией и данными при соблюдении правил Сторон о конфиденциальности секретных данных и защите персональных данных;</w:t>
      </w:r>
      <w:r>
        <w:br/>
      </w:r>
      <w:r>
        <w:rPr>
          <w:rFonts w:ascii="Times New Roman"/>
          <w:b w:val="false"/>
          <w:i w:val="false"/>
          <w:color w:val="000000"/>
          <w:sz w:val="28"/>
        </w:rPr>
        <w:t>
      (f) участия в скоординированных таможенных действиях между таможенными органами Сторон;</w:t>
      </w:r>
      <w:r>
        <w:br/>
      </w:r>
      <w:r>
        <w:rPr>
          <w:rFonts w:ascii="Times New Roman"/>
          <w:b w:val="false"/>
          <w:i w:val="false"/>
          <w:color w:val="000000"/>
          <w:sz w:val="28"/>
        </w:rPr>
        <w:t>
      (g) установления, в соответствующих случаях и при необходимости, взаимного признания программ уполномоченных экономических операторов и таможенного контроля, включая эквивалентные меры по содействию торговле;</w:t>
      </w:r>
      <w:r>
        <w:br/>
      </w:r>
      <w:r>
        <w:rPr>
          <w:rFonts w:ascii="Times New Roman"/>
          <w:b w:val="false"/>
          <w:i w:val="false"/>
          <w:color w:val="000000"/>
          <w:sz w:val="28"/>
        </w:rPr>
        <w:t>
      (h) развития в соответствующих случаях и при необходимости возможностей для взаимосвязанности соответствующих таможенных транзитных систем.</w:t>
      </w:r>
      <w:r>
        <w:br/>
      </w:r>
      <w:r>
        <w:rPr>
          <w:rFonts w:ascii="Times New Roman"/>
          <w:b w:val="false"/>
          <w:i w:val="false"/>
          <w:color w:val="000000"/>
          <w:sz w:val="28"/>
        </w:rPr>
        <w:t>
      3. Совет сотрудничества учреждает Подкомитет по таможенному сотрудничеству.</w:t>
      </w:r>
      <w:r>
        <w:br/>
      </w:r>
      <w:r>
        <w:rPr>
          <w:rFonts w:ascii="Times New Roman"/>
          <w:b w:val="false"/>
          <w:i w:val="false"/>
          <w:color w:val="000000"/>
          <w:sz w:val="28"/>
        </w:rPr>
        <w:t>
      4. По вопросам, охватываемым настоящей главой, проводится регулярный диалог. Комитет сотрудничества может установить правила проведения такого диалога.</w:t>
      </w:r>
    </w:p>
    <w:p>
      <w:pPr>
        <w:spacing w:after="0"/>
        <w:ind w:left="0"/>
        <w:jc w:val="left"/>
      </w:pPr>
      <w:r>
        <w:rPr>
          <w:rFonts w:ascii="Times New Roman"/>
          <w:b/>
          <w:i w:val="false"/>
          <w:color w:val="000000"/>
        </w:rPr>
        <w:t xml:space="preserve"> Статья 26</w:t>
      </w:r>
      <w:r>
        <w:br/>
      </w:r>
      <w:r>
        <w:rPr>
          <w:rFonts w:ascii="Times New Roman"/>
          <w:b/>
          <w:i w:val="false"/>
          <w:color w:val="000000"/>
        </w:rPr>
        <w:t>
Взаимная административная помощь</w:t>
      </w:r>
    </w:p>
    <w:p>
      <w:pPr>
        <w:spacing w:after="0"/>
        <w:ind w:left="0"/>
        <w:jc w:val="both"/>
      </w:pPr>
      <w:r>
        <w:rPr>
          <w:rFonts w:ascii="Times New Roman"/>
          <w:b w:val="false"/>
          <w:i w:val="false"/>
          <w:color w:val="000000"/>
          <w:sz w:val="28"/>
        </w:rPr>
        <w:t>      Без ущерба для других форм сотрудничества, предусмотренных в настоящем Соглашении, в частности в статье 25, Стороны оказывают друг другу взаимную административную помощь в таможенных делах в соответствии с Протоколом о взаимной административной помощи в таможенных делах к настоящему Соглашению.</w:t>
      </w:r>
    </w:p>
    <w:p>
      <w:pPr>
        <w:spacing w:after="0"/>
        <w:ind w:left="0"/>
        <w:jc w:val="left"/>
      </w:pPr>
      <w:r>
        <w:rPr>
          <w:rFonts w:ascii="Times New Roman"/>
          <w:b/>
          <w:i w:val="false"/>
          <w:color w:val="000000"/>
        </w:rPr>
        <w:t xml:space="preserve"> Статья 27</w:t>
      </w:r>
      <w:r>
        <w:br/>
      </w:r>
      <w:r>
        <w:rPr>
          <w:rFonts w:ascii="Times New Roman"/>
          <w:b/>
          <w:i w:val="false"/>
          <w:color w:val="000000"/>
        </w:rPr>
        <w:t>
Таможенная оценка</w:t>
      </w:r>
    </w:p>
    <w:p>
      <w:pPr>
        <w:spacing w:after="0"/>
        <w:ind w:left="0"/>
        <w:jc w:val="both"/>
      </w:pPr>
      <w:r>
        <w:rPr>
          <w:rFonts w:ascii="Times New Roman"/>
          <w:b w:val="false"/>
          <w:i w:val="false"/>
          <w:color w:val="000000"/>
          <w:sz w:val="28"/>
        </w:rPr>
        <w:t xml:space="preserve">      Таможенная оценка товаров в торговле между Сторонами регулируется Соглашением по применению статьи VII ГАТТ 1994. Его положения включены в настоящее Соглашение и являются его частью </w:t>
      </w:r>
      <w:r>
        <w:rPr>
          <w:rFonts w:ascii="Times New Roman"/>
          <w:b w:val="false"/>
          <w:i/>
          <w:color w:val="000000"/>
          <w:sz w:val="28"/>
        </w:rPr>
        <w:t>mutatis mutandis</w:t>
      </w:r>
      <w:r>
        <w:rPr>
          <w:rFonts w:ascii="Times New Roman"/>
          <w:b w:val="false"/>
          <w:i w:val="false"/>
          <w:color w:val="000000"/>
          <w:sz w:val="28"/>
        </w:rPr>
        <w:t>.</w:t>
      </w:r>
    </w:p>
    <w:p>
      <w:pPr>
        <w:spacing w:after="0"/>
        <w:ind w:left="0"/>
        <w:jc w:val="left"/>
      </w:pPr>
      <w:r>
        <w:rPr>
          <w:rFonts w:ascii="Times New Roman"/>
          <w:b/>
          <w:i w:val="false"/>
          <w:color w:val="000000"/>
        </w:rPr>
        <w:t xml:space="preserve"> ГЛАВА 3</w:t>
      </w:r>
      <w:r>
        <w:br/>
      </w:r>
      <w:r>
        <w:rPr>
          <w:rFonts w:ascii="Times New Roman"/>
          <w:b/>
          <w:i w:val="false"/>
          <w:color w:val="000000"/>
        </w:rPr>
        <w:t>
ТЕХНИЧЕСКИЕ БАРЬЕРЫ В ТОРГОВЛЕ Статья 28</w:t>
      </w:r>
      <w:r>
        <w:br/>
      </w:r>
      <w:r>
        <w:rPr>
          <w:rFonts w:ascii="Times New Roman"/>
          <w:b/>
          <w:i w:val="false"/>
          <w:color w:val="000000"/>
        </w:rPr>
        <w:t>
Соглашение ВТО по техническим барьерам в торговле</w:t>
      </w:r>
    </w:p>
    <w:p>
      <w:pPr>
        <w:spacing w:after="0"/>
        <w:ind w:left="0"/>
        <w:jc w:val="both"/>
      </w:pPr>
      <w:r>
        <w:rPr>
          <w:rFonts w:ascii="Times New Roman"/>
          <w:b w:val="false"/>
          <w:i w:val="false"/>
          <w:color w:val="000000"/>
          <w:sz w:val="28"/>
        </w:rPr>
        <w:t xml:space="preserve">      Стороны подтверждают, что в своих отношениях они будут соблюдать права и обязательства Соглашения ВТО по техническим барьерам в торговле (Соглашение по ТБТ), которое включено в настоящее Соглашение и является его частью </w:t>
      </w:r>
      <w:r>
        <w:rPr>
          <w:rFonts w:ascii="Times New Roman"/>
          <w:b w:val="false"/>
          <w:i/>
          <w:color w:val="000000"/>
          <w:sz w:val="28"/>
        </w:rPr>
        <w:t>mutatis mutandis</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29</w:t>
      </w:r>
      <w:r>
        <w:br/>
      </w:r>
      <w:r>
        <w:rPr>
          <w:rFonts w:ascii="Times New Roman"/>
          <w:b/>
          <w:i w:val="false"/>
          <w:color w:val="000000"/>
        </w:rPr>
        <w:t>
Техническое регулирование, стандартизация, метрология,</w:t>
      </w:r>
      <w:r>
        <w:br/>
      </w:r>
      <w:r>
        <w:rPr>
          <w:rFonts w:ascii="Times New Roman"/>
          <w:b/>
          <w:i w:val="false"/>
          <w:color w:val="000000"/>
        </w:rPr>
        <w:t>
аккредитация, надзор за рынком и оценка соответствия</w:t>
      </w:r>
    </w:p>
    <w:p>
      <w:pPr>
        <w:spacing w:after="0"/>
        <w:ind w:left="0"/>
        <w:jc w:val="both"/>
      </w:pPr>
      <w:r>
        <w:rPr>
          <w:rFonts w:ascii="Times New Roman"/>
          <w:b w:val="false"/>
          <w:i w:val="false"/>
          <w:color w:val="000000"/>
          <w:sz w:val="28"/>
        </w:rPr>
        <w:t>      1. Стороны соглашаются:</w:t>
      </w:r>
      <w:r>
        <w:br/>
      </w:r>
      <w:r>
        <w:rPr>
          <w:rFonts w:ascii="Times New Roman"/>
          <w:b w:val="false"/>
          <w:i w:val="false"/>
          <w:color w:val="000000"/>
          <w:sz w:val="28"/>
        </w:rPr>
        <w:t xml:space="preserve">
      (a) сократить существующие между ними различия в области технического регулирования, стандартизации, законодательной метрологии, аккредитации, надзора за рынком и оценки соответствия, в том числе путем поощрения использования принятых международных инструментов в этих областях; </w:t>
      </w:r>
      <w:r>
        <w:br/>
      </w:r>
      <w:r>
        <w:rPr>
          <w:rFonts w:ascii="Times New Roman"/>
          <w:b w:val="false"/>
          <w:i w:val="false"/>
          <w:color w:val="000000"/>
          <w:sz w:val="28"/>
        </w:rPr>
        <w:t>
      (b) продвигать использование аккредитации в соответствии с международными правилами в поддержку органов по оценке соответствия и их деятельности; и</w:t>
      </w:r>
      <w:r>
        <w:br/>
      </w:r>
      <w:r>
        <w:rPr>
          <w:rFonts w:ascii="Times New Roman"/>
          <w:b w:val="false"/>
          <w:i w:val="false"/>
          <w:color w:val="000000"/>
          <w:sz w:val="28"/>
        </w:rPr>
        <w:t>
      (c) содействовать участию и, где возможно, членству Республики Казахстан и его соответствующих органов в европейских организациях, деятельность которых связана со стандартизацией, метрологией, оценкой соответствия и соответствующими функциями.</w:t>
      </w:r>
      <w:r>
        <w:br/>
      </w:r>
      <w:r>
        <w:rPr>
          <w:rFonts w:ascii="Times New Roman"/>
          <w:b w:val="false"/>
          <w:i w:val="false"/>
          <w:color w:val="000000"/>
          <w:sz w:val="28"/>
        </w:rPr>
        <w:t>
      2. Стороны стремятся установить и поддерживать процесс, на основе которого будет достигнуто постепенное сближение их технических регламентов, стандартов и процедур оценки соответствия.</w:t>
      </w:r>
      <w:r>
        <w:br/>
      </w:r>
      <w:r>
        <w:rPr>
          <w:rFonts w:ascii="Times New Roman"/>
          <w:b w:val="false"/>
          <w:i w:val="false"/>
          <w:color w:val="000000"/>
          <w:sz w:val="28"/>
        </w:rPr>
        <w:t xml:space="preserve">
      3. Для сфер, в которых достигнуто сближение, Стороны могут рассмотреть вопрос проведения переговоров по соглашениям об оценке соответствия и признании промышленной продукции. </w:t>
      </w:r>
    </w:p>
    <w:p>
      <w:pPr>
        <w:spacing w:after="0"/>
        <w:ind w:left="0"/>
        <w:jc w:val="left"/>
      </w:pPr>
      <w:r>
        <w:rPr>
          <w:rFonts w:ascii="Times New Roman"/>
          <w:b/>
          <w:i w:val="false"/>
          <w:color w:val="000000"/>
        </w:rPr>
        <w:t xml:space="preserve"> Статья 30</w:t>
      </w:r>
      <w:r>
        <w:br/>
      </w:r>
      <w:r>
        <w:rPr>
          <w:rFonts w:ascii="Times New Roman"/>
          <w:b/>
          <w:i w:val="false"/>
          <w:color w:val="000000"/>
        </w:rPr>
        <w:t>
Транспарентность</w:t>
      </w:r>
    </w:p>
    <w:p>
      <w:pPr>
        <w:spacing w:after="0"/>
        <w:ind w:left="0"/>
        <w:jc w:val="both"/>
      </w:pPr>
      <w:r>
        <w:rPr>
          <w:rFonts w:ascii="Times New Roman"/>
          <w:b w:val="false"/>
          <w:i w:val="false"/>
          <w:color w:val="000000"/>
          <w:sz w:val="28"/>
        </w:rPr>
        <w:t>      1. Без ущерба для положений главы 13 (Транспарентность) настоящего Раздела каждая Сторона обеспечивает, чтобы ее процедуры по разработке технических регламентов и процедур оценки соответствия предусматривали публичное обсуждение с заинтересованными сторонами на соответствующей ранней стадии, когда комментарии, полученные по итогам публичного обсуждения, еще могут быть внесены и приняты во внимание, за исключением случаев, когда это невозможно из-за чрезвычайной ситуации или угрозы чрезвычайной ситуации для безопасности, здоровья, охраны окружающей среды или национальной безопасности.</w:t>
      </w:r>
      <w:r>
        <w:br/>
      </w:r>
      <w:r>
        <w:rPr>
          <w:rFonts w:ascii="Times New Roman"/>
          <w:b w:val="false"/>
          <w:i w:val="false"/>
          <w:color w:val="000000"/>
          <w:sz w:val="28"/>
        </w:rPr>
        <w:t xml:space="preserve">
      2. В соответствии с пунктом 9 статьи 2 Соглашения по ТБТ каждая Сторона предоставляет период для комментариев на соответствующей ранней стадии после уведомления о предлагаемых технических регламентах или процедурах оценки соответствия. В случае если процесс обсуждения предлагаемых проектов технических регламентов или процедур оценки соответствия является открытым для общественности, каждая Сторона разрешает другой Стороне или физическим или юридическим лицам, расположенным на территории другой Стороны, участвовать в нем на условиях не менее благоприятных, чем те, которые предоставляются физическим или юридическим лицам, расположенным на территории данной Стороны. </w:t>
      </w:r>
      <w:r>
        <w:br/>
      </w:r>
      <w:r>
        <w:rPr>
          <w:rFonts w:ascii="Times New Roman"/>
          <w:b w:val="false"/>
          <w:i w:val="false"/>
          <w:color w:val="000000"/>
          <w:sz w:val="28"/>
        </w:rPr>
        <w:t>
      3. Каждая Сторона обеспечивает, чтобы ее принятые технические регламенты и процедуры оценки соответствия были общедоступными.</w:t>
      </w:r>
    </w:p>
    <w:p>
      <w:pPr>
        <w:spacing w:after="0"/>
        <w:ind w:left="0"/>
        <w:jc w:val="left"/>
      </w:pPr>
      <w:r>
        <w:rPr>
          <w:rFonts w:ascii="Times New Roman"/>
          <w:b/>
          <w:i w:val="false"/>
          <w:color w:val="000000"/>
        </w:rPr>
        <w:t xml:space="preserve"> ГЛАВА 4</w:t>
      </w:r>
      <w:r>
        <w:br/>
      </w:r>
      <w:r>
        <w:rPr>
          <w:rFonts w:ascii="Times New Roman"/>
          <w:b/>
          <w:i w:val="false"/>
          <w:color w:val="000000"/>
        </w:rPr>
        <w:t>
САНИТАРНЫЕ И ФИТОСАНИТАРНЫЕ ВОПРОСЫ Статья 31</w:t>
      </w:r>
      <w:r>
        <w:br/>
      </w:r>
      <w:r>
        <w:rPr>
          <w:rFonts w:ascii="Times New Roman"/>
          <w:b/>
          <w:i w:val="false"/>
          <w:color w:val="000000"/>
        </w:rPr>
        <w:t>
Цель</w:t>
      </w:r>
    </w:p>
    <w:p>
      <w:pPr>
        <w:spacing w:after="0"/>
        <w:ind w:left="0"/>
        <w:jc w:val="both"/>
      </w:pPr>
      <w:r>
        <w:rPr>
          <w:rFonts w:ascii="Times New Roman"/>
          <w:b w:val="false"/>
          <w:i w:val="false"/>
          <w:color w:val="000000"/>
          <w:sz w:val="28"/>
        </w:rPr>
        <w:t>      Целью настоящей главы является установление принципов, применяемых к санитарным и фитосанитарным (СФС) мерам и вопросам защиты животных в торговле между Сторонами. Эти принципы применяются Сторонами таким образом, чтобы содействовать торговле, сохраняя при этом уровень защиты жизни или здоровья человека, животных или растений каждой Стороны.</w:t>
      </w:r>
    </w:p>
    <w:p>
      <w:pPr>
        <w:spacing w:after="0"/>
        <w:ind w:left="0"/>
        <w:jc w:val="left"/>
      </w:pPr>
      <w:r>
        <w:rPr>
          <w:rFonts w:ascii="Times New Roman"/>
          <w:b/>
          <w:i w:val="false"/>
          <w:color w:val="000000"/>
        </w:rPr>
        <w:t xml:space="preserve"> Статья 32</w:t>
      </w:r>
      <w:r>
        <w:br/>
      </w:r>
      <w:r>
        <w:rPr>
          <w:rFonts w:ascii="Times New Roman"/>
          <w:b/>
          <w:i w:val="false"/>
          <w:color w:val="000000"/>
        </w:rPr>
        <w:t>
Принципы</w:t>
      </w:r>
    </w:p>
    <w:p>
      <w:pPr>
        <w:spacing w:after="0"/>
        <w:ind w:left="0"/>
        <w:jc w:val="both"/>
      </w:pPr>
      <w:r>
        <w:rPr>
          <w:rFonts w:ascii="Times New Roman"/>
          <w:b w:val="false"/>
          <w:i w:val="false"/>
          <w:color w:val="000000"/>
          <w:sz w:val="28"/>
        </w:rPr>
        <w:t>      1. Стороны обеспечивают, чтобы СФС меры разрабатывались и применялись на основе принципов пропорциональности, прозрачности, недискриминации и научной обоснованности.</w:t>
      </w:r>
      <w:r>
        <w:br/>
      </w:r>
      <w:r>
        <w:rPr>
          <w:rFonts w:ascii="Times New Roman"/>
          <w:b w:val="false"/>
          <w:i w:val="false"/>
          <w:color w:val="000000"/>
          <w:sz w:val="28"/>
        </w:rPr>
        <w:t>
      2. Сторона обеспечивает, чтобы ее СФС меры не служили средством произвольной или неоправданной дискриминации между ее территорией и территорией другой Стороны при условии, что преобладают идентичные или схожие условия. СФС меры не применяются таким способом, который представлял бы собой скрытое ограничение торговли.</w:t>
      </w:r>
      <w:r>
        <w:br/>
      </w:r>
      <w:r>
        <w:rPr>
          <w:rFonts w:ascii="Times New Roman"/>
          <w:b w:val="false"/>
          <w:i w:val="false"/>
          <w:color w:val="000000"/>
          <w:sz w:val="28"/>
        </w:rPr>
        <w:t xml:space="preserve">
      3. Стороны обеспечивают, чтобы СФС меры, процедуры или контроль осуществлялись и запросы информации удовлетворялись соответствующими органами каждой Стороны без неоправданной задержки, а также не менее благоприятным образом в отношении импортной продукции, чем в отношении аналогичной отечественной продукции. </w:t>
      </w:r>
    </w:p>
    <w:p>
      <w:pPr>
        <w:spacing w:after="0"/>
        <w:ind w:left="0"/>
        <w:jc w:val="left"/>
      </w:pPr>
      <w:r>
        <w:rPr>
          <w:rFonts w:ascii="Times New Roman"/>
          <w:b/>
          <w:i w:val="false"/>
          <w:color w:val="000000"/>
        </w:rPr>
        <w:t xml:space="preserve"> Статья 33</w:t>
      </w:r>
      <w:r>
        <w:br/>
      </w:r>
      <w:r>
        <w:rPr>
          <w:rFonts w:ascii="Times New Roman"/>
          <w:b/>
          <w:i w:val="false"/>
          <w:color w:val="000000"/>
        </w:rPr>
        <w:t>
Требования к импорту</w:t>
      </w:r>
    </w:p>
    <w:p>
      <w:pPr>
        <w:spacing w:after="0"/>
        <w:ind w:left="0"/>
        <w:jc w:val="both"/>
      </w:pPr>
      <w:r>
        <w:rPr>
          <w:rFonts w:ascii="Times New Roman"/>
          <w:b w:val="false"/>
          <w:i w:val="false"/>
          <w:color w:val="000000"/>
          <w:sz w:val="28"/>
        </w:rPr>
        <w:t>      1. Требования к импорту импортирующей Стороны применяются ко всей территории экспортирующей Стороны c учетом статьи 35 настоящей главы. Требования к импорту, установленные в сертификатах, основываются на принципах Комиссии Кодекс Алиментариус (Кодекс), Всемирной организации здравоохранения животных (МЭБ) и Международной конвенции по карантину и защите растений (МККЗР), если требования к импорту не подкреплены научно обоснованной оценкой риска, проводимой в соответствии с применяемыми международными правилами, предусмотренными Соглашением ВТО по применению санитарных и фитосанитарных мер (Соглашение по СФС).</w:t>
      </w:r>
      <w:r>
        <w:br/>
      </w:r>
      <w:r>
        <w:rPr>
          <w:rFonts w:ascii="Times New Roman"/>
          <w:b w:val="false"/>
          <w:i w:val="false"/>
          <w:color w:val="000000"/>
          <w:sz w:val="28"/>
        </w:rPr>
        <w:t>
      2. Требования, установленные в разрешениях на импорт, не содержат более строгих санитарных и ветеринарных условий, чем условия, изложенные в сертификатах, указанных в пункте 1 настоящей статьи.</w:t>
      </w:r>
    </w:p>
    <w:p>
      <w:pPr>
        <w:spacing w:after="0"/>
        <w:ind w:left="0"/>
        <w:jc w:val="left"/>
      </w:pPr>
      <w:r>
        <w:rPr>
          <w:rFonts w:ascii="Times New Roman"/>
          <w:b/>
          <w:i w:val="false"/>
          <w:color w:val="000000"/>
        </w:rPr>
        <w:t xml:space="preserve"> Статья 34</w:t>
      </w:r>
      <w:r>
        <w:br/>
      </w:r>
      <w:r>
        <w:rPr>
          <w:rFonts w:ascii="Times New Roman"/>
          <w:b/>
          <w:i w:val="false"/>
          <w:color w:val="000000"/>
        </w:rPr>
        <w:t>
Эквивалентность</w:t>
      </w:r>
    </w:p>
    <w:p>
      <w:pPr>
        <w:spacing w:after="0"/>
        <w:ind w:left="0"/>
        <w:jc w:val="both"/>
      </w:pPr>
      <w:r>
        <w:rPr>
          <w:rFonts w:ascii="Times New Roman"/>
          <w:b w:val="false"/>
          <w:i w:val="false"/>
          <w:color w:val="000000"/>
          <w:sz w:val="28"/>
        </w:rPr>
        <w:t xml:space="preserve">      По запросу экспортирующей Стороны и при условии удовлетворительной оценки импортирующей Стороны, Сторонами признается эквивалентность, следуя соответствующим международным процедурам, в отношении отдельной меры и/или групп мер и/или систем, применяемых в целом или к сектору или части сектора. </w:t>
      </w:r>
    </w:p>
    <w:p>
      <w:pPr>
        <w:spacing w:after="0"/>
        <w:ind w:left="0"/>
        <w:jc w:val="left"/>
      </w:pPr>
      <w:r>
        <w:rPr>
          <w:rFonts w:ascii="Times New Roman"/>
          <w:b/>
          <w:i w:val="false"/>
          <w:color w:val="000000"/>
        </w:rPr>
        <w:t xml:space="preserve"> Статья 35</w:t>
      </w:r>
      <w:r>
        <w:br/>
      </w:r>
      <w:r>
        <w:rPr>
          <w:rFonts w:ascii="Times New Roman"/>
          <w:b/>
          <w:i w:val="false"/>
          <w:color w:val="000000"/>
        </w:rPr>
        <w:t>
Меры, связанные со здоровьем животных и растений</w:t>
      </w:r>
    </w:p>
    <w:p>
      <w:pPr>
        <w:spacing w:after="0"/>
        <w:ind w:left="0"/>
        <w:jc w:val="both"/>
      </w:pPr>
      <w:r>
        <w:rPr>
          <w:rFonts w:ascii="Times New Roman"/>
          <w:b w:val="false"/>
          <w:i w:val="false"/>
          <w:color w:val="000000"/>
          <w:sz w:val="28"/>
        </w:rPr>
        <w:t>      1. Стороны признают концепцию зон, свободных от вредителей или заболеваний, и зон с незначительной распространенностью вредителей или заболеваний в соответствии с Соглашением по СФС и соответствующими стандартами, руководствами или рекомендациями Кодекса, МЭБ и МККЗР.</w:t>
      </w:r>
      <w:r>
        <w:br/>
      </w:r>
      <w:r>
        <w:rPr>
          <w:rFonts w:ascii="Times New Roman"/>
          <w:b w:val="false"/>
          <w:i w:val="false"/>
          <w:color w:val="000000"/>
          <w:sz w:val="28"/>
        </w:rPr>
        <w:t>
      2. При определении зон, свободных от вредителей или заболеваний, и зон с незначительной распространенностью вредителей или заболеваний Стороны учитывают такие факторы, как географическое положение, экосистемы, эпидемиологический надзор и эффективность санитарного или фитосанитарного контроля в таких зонах.</w:t>
      </w:r>
    </w:p>
    <w:p>
      <w:pPr>
        <w:spacing w:after="0"/>
        <w:ind w:left="0"/>
        <w:jc w:val="left"/>
      </w:pPr>
      <w:r>
        <w:rPr>
          <w:rFonts w:ascii="Times New Roman"/>
          <w:b/>
          <w:i w:val="false"/>
          <w:color w:val="000000"/>
        </w:rPr>
        <w:t xml:space="preserve"> Статья 36</w:t>
      </w:r>
      <w:r>
        <w:br/>
      </w:r>
      <w:r>
        <w:rPr>
          <w:rFonts w:ascii="Times New Roman"/>
          <w:b/>
          <w:i w:val="false"/>
          <w:color w:val="000000"/>
        </w:rPr>
        <w:t>
Упрощение процедур торговли</w:t>
      </w:r>
    </w:p>
    <w:p>
      <w:pPr>
        <w:spacing w:after="0"/>
        <w:ind w:left="0"/>
        <w:jc w:val="both"/>
      </w:pPr>
      <w:r>
        <w:rPr>
          <w:rFonts w:ascii="Times New Roman"/>
          <w:b w:val="false"/>
          <w:i w:val="false"/>
          <w:color w:val="000000"/>
          <w:sz w:val="28"/>
        </w:rPr>
        <w:t>      1. Стороны разрабатывают и применяют инструменты упрощения процедур торговли на основе признания импортирующей Стороной систем инспектирования и сертификации экспортирующей Стороны.</w:t>
      </w:r>
      <w:r>
        <w:br/>
      </w:r>
      <w:r>
        <w:rPr>
          <w:rFonts w:ascii="Times New Roman"/>
          <w:b w:val="false"/>
          <w:i w:val="false"/>
          <w:color w:val="000000"/>
          <w:sz w:val="28"/>
        </w:rPr>
        <w:t>
      2. Такие инструменты упрощения процедур торговли нацелены на то, чтобы избежать инспектирования импортирующей Стороной каждой партии товаров или каждого экспортирующего предприятия на территории экспортирующей Стороны в соответствии с действующим законодательством. Они могут включать в себя одобрение экспортирующего предприятия и создание списков экспортирующих предприятий, находящихся на территории экспортирующей Стороны, на основании гарантий, данных экспортирующей Стороной.</w:t>
      </w:r>
    </w:p>
    <w:p>
      <w:pPr>
        <w:spacing w:after="0"/>
        <w:ind w:left="0"/>
        <w:jc w:val="left"/>
      </w:pPr>
      <w:r>
        <w:rPr>
          <w:rFonts w:ascii="Times New Roman"/>
          <w:b/>
          <w:i w:val="false"/>
          <w:color w:val="000000"/>
        </w:rPr>
        <w:t xml:space="preserve"> Статья 37</w:t>
      </w:r>
      <w:r>
        <w:br/>
      </w:r>
      <w:r>
        <w:rPr>
          <w:rFonts w:ascii="Times New Roman"/>
          <w:b/>
          <w:i w:val="false"/>
          <w:color w:val="000000"/>
        </w:rPr>
        <w:t>
Инспекции и аудиты</w:t>
      </w:r>
    </w:p>
    <w:p>
      <w:pPr>
        <w:spacing w:after="0"/>
        <w:ind w:left="0"/>
        <w:jc w:val="both"/>
      </w:pPr>
      <w:r>
        <w:rPr>
          <w:rFonts w:ascii="Times New Roman"/>
          <w:b w:val="false"/>
          <w:i w:val="false"/>
          <w:color w:val="000000"/>
          <w:sz w:val="28"/>
        </w:rPr>
        <w:t>      Инспекции и аудиты, проводимые импортирующей Стороной на территории экспортирующей Стороны для оценки систем инспектирования и сертификации последней, осуществляются согласно соответствующим международным стандартам, руководствам и рекомендациям. Расходы на инспекции и аудиты несет Сторона, проводящая аудиты и инспекции.</w:t>
      </w:r>
    </w:p>
    <w:p>
      <w:pPr>
        <w:spacing w:after="0"/>
        <w:ind w:left="0"/>
        <w:jc w:val="left"/>
      </w:pPr>
      <w:r>
        <w:rPr>
          <w:rFonts w:ascii="Times New Roman"/>
          <w:b/>
          <w:i w:val="false"/>
          <w:color w:val="000000"/>
        </w:rPr>
        <w:t xml:space="preserve"> Статья 38</w:t>
      </w:r>
      <w:r>
        <w:br/>
      </w:r>
      <w:r>
        <w:rPr>
          <w:rFonts w:ascii="Times New Roman"/>
          <w:b/>
          <w:i w:val="false"/>
          <w:color w:val="000000"/>
        </w:rPr>
        <w:t>
Обмен информацией и сотрудничество</w:t>
      </w:r>
    </w:p>
    <w:p>
      <w:pPr>
        <w:spacing w:after="0"/>
        <w:ind w:left="0"/>
        <w:jc w:val="both"/>
      </w:pPr>
      <w:r>
        <w:rPr>
          <w:rFonts w:ascii="Times New Roman"/>
          <w:b w:val="false"/>
          <w:i w:val="false"/>
          <w:color w:val="000000"/>
          <w:sz w:val="28"/>
        </w:rPr>
        <w:t>      1. Стороны обсуждают и обмениваются информацией о существующих СФС мерах и мерах по защите животных и об их разработке и применении. При таких обсуждениях и обмене информацией принимаются во внимание, в соответствующих случаях, Соглашение по СФС и стандарты, руководства или рекомендации Кодекса, МЭБ и МККЗР.</w:t>
      </w:r>
      <w:r>
        <w:br/>
      </w:r>
      <w:r>
        <w:rPr>
          <w:rFonts w:ascii="Times New Roman"/>
          <w:b w:val="false"/>
          <w:i w:val="false"/>
          <w:color w:val="000000"/>
          <w:sz w:val="28"/>
        </w:rPr>
        <w:t>
      2. Стороны соглашаются сотрудничать по защите животных и растений путем обмена информацией, экспертными знаниями и опытом с целью наращивания потенциала в этой области. Такое сотрудничество конкретно направлено на удовлетворение потребностей Стороны и осуществляется в целях оказания содействия каждой Стороне в соблюдении правовой базы другой Стороны.</w:t>
      </w:r>
      <w:r>
        <w:br/>
      </w:r>
      <w:r>
        <w:rPr>
          <w:rFonts w:ascii="Times New Roman"/>
          <w:b w:val="false"/>
          <w:i w:val="false"/>
          <w:color w:val="000000"/>
          <w:sz w:val="28"/>
        </w:rPr>
        <w:t>
      3. Стороны устанавливают регулярный диалог по СФС вопросам по запросу любой Стороны для рассмотрения вопросов, связанных с СФС, и других срочных вопросов, охватываемых настоящей главой. Комитет сотрудничества может принимать правила проведения таких диалогов.</w:t>
      </w:r>
      <w:r>
        <w:br/>
      </w:r>
      <w:r>
        <w:rPr>
          <w:rFonts w:ascii="Times New Roman"/>
          <w:b w:val="false"/>
          <w:i w:val="false"/>
          <w:color w:val="000000"/>
          <w:sz w:val="28"/>
        </w:rPr>
        <w:t>
      4. Стороны назначают и регулярно уточняют контактные пункты для обмена информацией по вопросам, охватываемым настоящей главой.</w:t>
      </w:r>
    </w:p>
    <w:p>
      <w:pPr>
        <w:spacing w:after="0"/>
        <w:ind w:left="0"/>
        <w:jc w:val="left"/>
      </w:pPr>
      <w:r>
        <w:rPr>
          <w:rFonts w:ascii="Times New Roman"/>
          <w:b/>
          <w:i w:val="false"/>
          <w:color w:val="000000"/>
        </w:rPr>
        <w:t xml:space="preserve"> ГЛАВА 5</w:t>
      </w:r>
      <w:r>
        <w:br/>
      </w:r>
      <w:r>
        <w:rPr>
          <w:rFonts w:ascii="Times New Roman"/>
          <w:b/>
          <w:i w:val="false"/>
          <w:color w:val="000000"/>
        </w:rPr>
        <w:t>
ТОРГОВЛЯ УСЛУГАМИ И УЧРЕЖДЕНИЕ РАЗДЕЛ 1</w:t>
      </w:r>
      <w:r>
        <w:br/>
      </w:r>
      <w:r>
        <w:rPr>
          <w:rFonts w:ascii="Times New Roman"/>
          <w:b/>
          <w:i w:val="false"/>
          <w:color w:val="000000"/>
        </w:rPr>
        <w:t>
ОБЩИЕ ПОЛОЖЕНИЯ Статья 39</w:t>
      </w:r>
      <w:r>
        <w:br/>
      </w:r>
      <w:r>
        <w:rPr>
          <w:rFonts w:ascii="Times New Roman"/>
          <w:b/>
          <w:i w:val="false"/>
          <w:color w:val="000000"/>
        </w:rPr>
        <w:t>
Цель, сфера применения и охват</w:t>
      </w:r>
    </w:p>
    <w:p>
      <w:pPr>
        <w:spacing w:after="0"/>
        <w:ind w:left="0"/>
        <w:jc w:val="both"/>
      </w:pPr>
      <w:r>
        <w:rPr>
          <w:rFonts w:ascii="Times New Roman"/>
          <w:b w:val="false"/>
          <w:i w:val="false"/>
          <w:color w:val="000000"/>
          <w:sz w:val="28"/>
        </w:rPr>
        <w:t>      1. Стороны, вновь подтверждая свои соответствующие обязательства по Соглашению ВТО, настоящим устанавливают необходимые договоренности в целях улучшения взаимных условий для торговли услугами и учреждения.</w:t>
      </w:r>
      <w:r>
        <w:br/>
      </w:r>
      <w:r>
        <w:rPr>
          <w:rFonts w:ascii="Times New Roman"/>
          <w:b w:val="false"/>
          <w:i w:val="false"/>
          <w:color w:val="000000"/>
          <w:sz w:val="28"/>
        </w:rPr>
        <w:t>
      2. Ничто в настоящей главе не истолковывается как налагающее какое-либо обязательство в отношении государственных закупок, являющихся предметом положений главы 8 (Государственные закупки) настоящего Раздела.</w:t>
      </w:r>
      <w:r>
        <w:br/>
      </w:r>
      <w:r>
        <w:rPr>
          <w:rFonts w:ascii="Times New Roman"/>
          <w:b w:val="false"/>
          <w:i w:val="false"/>
          <w:color w:val="000000"/>
          <w:sz w:val="28"/>
        </w:rPr>
        <w:t>
      3. Положения настоящей главы не применяются к субсидиям, предоставляемым Сторонами.</w:t>
      </w:r>
      <w:r>
        <w:br/>
      </w:r>
      <w:r>
        <w:rPr>
          <w:rFonts w:ascii="Times New Roman"/>
          <w:b w:val="false"/>
          <w:i w:val="false"/>
          <w:color w:val="000000"/>
          <w:sz w:val="28"/>
        </w:rPr>
        <w:t>
      4. В соответствии с положениями настоящего Соглашения каждая Сторона сохраняет за собой право регулировать и вводить новое регулирование для достижения законных целей.</w:t>
      </w:r>
      <w:r>
        <w:br/>
      </w:r>
      <w:r>
        <w:rPr>
          <w:rFonts w:ascii="Times New Roman"/>
          <w:b w:val="false"/>
          <w:i w:val="false"/>
          <w:color w:val="000000"/>
          <w:sz w:val="28"/>
        </w:rPr>
        <w:t>
      5. Настоящая глава не применяется к мерам, затрагивающим физических лиц, стремящихся получить доступ на рынок занятости Республики Казахстан или Европейского Союза, и также не применяется к мерам, касающимся гражданства, постоянного места жительства или занятости на постоянной основе.</w:t>
      </w:r>
      <w:r>
        <w:br/>
      </w:r>
      <w:r>
        <w:rPr>
          <w:rFonts w:ascii="Times New Roman"/>
          <w:b w:val="false"/>
          <w:i w:val="false"/>
          <w:color w:val="000000"/>
          <w:sz w:val="28"/>
        </w:rPr>
        <w:t>
      6. Ничто в настоящей главе не препятствует Сторонам применять меры для регулирования въезда физических лиц на свою территорию или их временного пребывания на ней, в том числе меры, необходимые для защиты целостности своих границ и обеспечения упорядоченного передвижения физических лиц через свои границы при условии, что такие меры не применяются таким образом, чтобы аннулировать или сократить выгоды, получаемые любой Стороной в соответствии с положениями настоящей главы1.</w:t>
      </w:r>
      <w:r>
        <w:br/>
      </w:r>
      <w:r>
        <w:rPr>
          <w:rFonts w:ascii="Times New Roman"/>
          <w:b w:val="false"/>
          <w:i w:val="false"/>
          <w:color w:val="000000"/>
          <w:sz w:val="28"/>
        </w:rPr>
        <w:t>
      7. Настоящая глава не применяется к установленным или сохраняемым Сторонами мерам, затрагивающим торговлю услугами и учреждение в аудиовизуальном секторе.</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Сам факт требования получения виз физическими лицами определенных стран и отсутствие такого требования в отношении физических лиц других стран не рассматривается как аннулирующий или сокращающий выгоды по настоящему Соглашению. </w:t>
      </w:r>
    </w:p>
    <w:p>
      <w:pPr>
        <w:spacing w:after="0"/>
        <w:ind w:left="0"/>
        <w:jc w:val="left"/>
      </w:pPr>
      <w:r>
        <w:rPr>
          <w:rFonts w:ascii="Times New Roman"/>
          <w:b/>
          <w:i w:val="false"/>
          <w:color w:val="000000"/>
        </w:rPr>
        <w:t xml:space="preserve"> Статья 40</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целей настоящей главы:</w:t>
      </w:r>
      <w:r>
        <w:br/>
      </w:r>
      <w:r>
        <w:rPr>
          <w:rFonts w:ascii="Times New Roman"/>
          <w:b w:val="false"/>
          <w:i w:val="false"/>
          <w:color w:val="000000"/>
          <w:sz w:val="28"/>
        </w:rPr>
        <w:t>
      (a) «мера» означает любую меру Стороны в форме закона, постановления, правила, процедуры, решения, административного действия или в любой другой форме;</w:t>
      </w:r>
      <w:r>
        <w:br/>
      </w:r>
      <w:r>
        <w:rPr>
          <w:rFonts w:ascii="Times New Roman"/>
          <w:b w:val="false"/>
          <w:i w:val="false"/>
          <w:color w:val="000000"/>
          <w:sz w:val="28"/>
        </w:rPr>
        <w:t>
      (b) «меры, установленные или поддерживаемые Стороной» означает меры, принятые:</w:t>
      </w:r>
      <w:r>
        <w:br/>
      </w:r>
      <w:r>
        <w:rPr>
          <w:rFonts w:ascii="Times New Roman"/>
          <w:b w:val="false"/>
          <w:i w:val="false"/>
          <w:color w:val="000000"/>
          <w:sz w:val="28"/>
        </w:rPr>
        <w:t xml:space="preserve">
      (i) центральными, региональными или местными правительствами или властями Стороны; и </w:t>
      </w:r>
      <w:r>
        <w:br/>
      </w:r>
      <w:r>
        <w:rPr>
          <w:rFonts w:ascii="Times New Roman"/>
          <w:b w:val="false"/>
          <w:i w:val="false"/>
          <w:color w:val="000000"/>
          <w:sz w:val="28"/>
        </w:rPr>
        <w:t>
      (ii) неправительственными организациями Стороны при осуществлении полномочий, делегированных центральными, региональными или местными правительствами или властями Стороны;</w:t>
      </w:r>
      <w:r>
        <w:br/>
      </w:r>
      <w:r>
        <w:rPr>
          <w:rFonts w:ascii="Times New Roman"/>
          <w:b w:val="false"/>
          <w:i w:val="false"/>
          <w:color w:val="000000"/>
          <w:sz w:val="28"/>
        </w:rPr>
        <w:t>
      (c) «физическое лицо Республики Казахстан» или «физическое лицо Европейского Союза» означает гражданина Республики Казахстан или одного из государств-членов Европейского Союза, согласно их законодательству;</w:t>
      </w:r>
      <w:r>
        <w:br/>
      </w:r>
      <w:r>
        <w:rPr>
          <w:rFonts w:ascii="Times New Roman"/>
          <w:b w:val="false"/>
          <w:i w:val="false"/>
          <w:color w:val="000000"/>
          <w:sz w:val="28"/>
        </w:rPr>
        <w:t>
      (d) «юридическое лицо» означает любое учреждение, имеющее правовой статус, должным образом учрежденное или иным образом организованное в соответствии с действующим законодательством, для целей получения прибыли или для иной цели, и находящееся в частной или государственной собственности, включая любую корпорацию, трест, товарищество, совместное предприятие, единоличную собственность или ассоциацию;</w:t>
      </w:r>
      <w:r>
        <w:br/>
      </w:r>
      <w:r>
        <w:rPr>
          <w:rFonts w:ascii="Times New Roman"/>
          <w:b w:val="false"/>
          <w:i w:val="false"/>
          <w:color w:val="000000"/>
          <w:sz w:val="28"/>
        </w:rPr>
        <w:t>
      (e) «юридическое лицо Стороны» означает юридическое лицо Республики Казахстан или Европейского Союза, созданное в соответствии с законодательством Республики Казахстан или государства-члена Европейского Союза, соответственно, и имеющее свой юридический адрес, центральную администрацию или основное место хозяйственной деятельности на территории Республики Казахстан или на территории, к которой применяется Договор о функционировании Европейского Союза, соответственно;</w:t>
      </w:r>
      <w:r>
        <w:br/>
      </w:r>
      <w:r>
        <w:rPr>
          <w:rFonts w:ascii="Times New Roman"/>
          <w:b w:val="false"/>
          <w:i w:val="false"/>
          <w:color w:val="000000"/>
          <w:sz w:val="28"/>
        </w:rPr>
        <w:t>
      В случае, если юридическое лицо, созданное в соответствии с законодательством Республики Казахстан или государства-члена Европейского Союза, имеет только свой юридический адрес или центральную администрацию на территории Республики Казахстан или на территории, к которой применяется Договор о функционировании Европейского Союза, соответственно, то оно не рассматривается в качестве юридического лица Республики Казахстан или Европейского Союза, соответственно, если только оно не осуществляет существенные деловые операции на территории Республики Казахстан или на территории, к которой применяется Договор о функционировании Европейского Союза, соответственно;</w:t>
      </w:r>
      <w:r>
        <w:br/>
      </w:r>
      <w:r>
        <w:rPr>
          <w:rFonts w:ascii="Times New Roman"/>
          <w:b w:val="false"/>
          <w:i w:val="false"/>
          <w:color w:val="000000"/>
          <w:sz w:val="28"/>
        </w:rPr>
        <w:t>
      (f) Несмотря на пункт (е), в отношении международного морского транспорта, включая операции по интермодальным транспортным перевозкам с использованием морского участка, судоходные компании, созданные за пределами Республики Казахстан или Европейского Союза и контролируемые гражданами Республики Казахстан или государства-члена Европейского Союза, соответственно, также пользуются положениями настоящей главы, если их суда согласно соответствующему законодательству зарегистрированы в Республике Казахстан или в государстве-члене Европейского Союза и плавают под флагом Республики Казахстан или государства-члена Европейского Союза;</w:t>
      </w:r>
      <w:r>
        <w:br/>
      </w:r>
      <w:r>
        <w:rPr>
          <w:rFonts w:ascii="Times New Roman"/>
          <w:b w:val="false"/>
          <w:i w:val="false"/>
          <w:color w:val="000000"/>
          <w:sz w:val="28"/>
        </w:rPr>
        <w:t xml:space="preserve">
      (g) «соглашение об экономической интеграции" означает соглашение, которое существенно либерализует торговлю услугами, включая учреждение, в соответствии с Генеральным соглашением по торговле услугами ВТО (ГАТС), в частности статьями V и V-бис ГАТС, и/или содержит положения, которые существенно либерализуют учреждение в других видах экономической деятельности, отвечающие </w:t>
      </w:r>
      <w:r>
        <w:rPr>
          <w:rFonts w:ascii="Times New Roman"/>
          <w:b w:val="false"/>
          <w:i/>
          <w:color w:val="000000"/>
          <w:sz w:val="28"/>
        </w:rPr>
        <w:t>mutatis mutandis</w:t>
      </w:r>
      <w:r>
        <w:rPr>
          <w:rFonts w:ascii="Times New Roman"/>
          <w:b w:val="false"/>
          <w:i w:val="false"/>
          <w:color w:val="000000"/>
          <w:sz w:val="28"/>
        </w:rPr>
        <w:t xml:space="preserve"> критериям статьи V и V-бис ГАТС в отношении таких видов деятельности;</w:t>
      </w:r>
      <w:r>
        <w:br/>
      </w:r>
      <w:r>
        <w:rPr>
          <w:rFonts w:ascii="Times New Roman"/>
          <w:b w:val="false"/>
          <w:i w:val="false"/>
          <w:color w:val="000000"/>
          <w:sz w:val="28"/>
        </w:rPr>
        <w:t>
      (h) «экономическая деятельность» включает в себя деятельность экономического характера, за исключением экономической деятельности, осуществляемой при выполнении функций государственной власти;</w:t>
      </w:r>
      <w:r>
        <w:br/>
      </w:r>
      <w:r>
        <w:rPr>
          <w:rFonts w:ascii="Times New Roman"/>
          <w:b w:val="false"/>
          <w:i w:val="false"/>
          <w:color w:val="000000"/>
          <w:sz w:val="28"/>
        </w:rPr>
        <w:t>
      (i) «экономическая деятельность, осуществляемая при выполнении функций государственной власти» означает деятельность, осуществляемую на некоммерческой основе и не на условиях конкуренции с одним или несколькими экономическими операторами;</w:t>
      </w:r>
      <w:r>
        <w:br/>
      </w:r>
      <w:r>
        <w:rPr>
          <w:rFonts w:ascii="Times New Roman"/>
          <w:b w:val="false"/>
          <w:i w:val="false"/>
          <w:color w:val="000000"/>
          <w:sz w:val="28"/>
        </w:rPr>
        <w:t>
      (j) «деятельность» означает осуществление и поддержание экономической деятельности;</w:t>
      </w:r>
      <w:r>
        <w:br/>
      </w:r>
      <w:r>
        <w:rPr>
          <w:rFonts w:ascii="Times New Roman"/>
          <w:b w:val="false"/>
          <w:i w:val="false"/>
          <w:color w:val="000000"/>
          <w:sz w:val="28"/>
        </w:rPr>
        <w:t>
      (k) «дочерняя компания» юридического лица означает юридическое лицо, которое находится под эффективным контролем другого юридического лица той же Стороны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l) «филиал» юридического лица означает подразделение, не имеющее статуса юридического лица, которое обладает признаком постоянства, как ответвление материнской компании, имеет управление и материально оснащено для осуществления деловых отношений с третьими сторонами, так что такие третьи стороны, зная что в случае необходимости будет установлена юридическая связь с материнской компанией, головной офис которой находится за границей, не должны иметь дело непосредственно с этой материнской компанией, а могут вести дела в этом подразделении, являющемся ответвлением материнской компании;</w:t>
      </w:r>
      <w:r>
        <w:br/>
      </w:r>
      <w:r>
        <w:rPr>
          <w:rFonts w:ascii="Times New Roman"/>
          <w:b w:val="false"/>
          <w:i w:val="false"/>
          <w:color w:val="000000"/>
          <w:sz w:val="28"/>
        </w:rPr>
        <w:t>
      m) «учреждение» означает любой вид предпринимательства или коммерческого присутствия, включая:</w:t>
      </w:r>
      <w:r>
        <w:br/>
      </w:r>
      <w:r>
        <w:rPr>
          <w:rFonts w:ascii="Times New Roman"/>
          <w:b w:val="false"/>
          <w:i w:val="false"/>
          <w:color w:val="000000"/>
          <w:sz w:val="28"/>
        </w:rPr>
        <w:t>
      (i) создание, приобретение или поддержание юридического лица</w:t>
      </w:r>
      <w:r>
        <w:rPr>
          <w:rFonts w:ascii="Times New Roman"/>
          <w:b w:val="false"/>
          <w:i w:val="false"/>
          <w:color w:val="000000"/>
          <w:vertAlign w:val="superscript"/>
        </w:rPr>
        <w:t>2</w:t>
      </w:r>
      <w:r>
        <w:rPr>
          <w:rFonts w:ascii="Times New Roman"/>
          <w:b w:val="false"/>
          <w:i w:val="false"/>
          <w:color w:val="000000"/>
          <w:sz w:val="28"/>
        </w:rPr>
        <w:t>; или</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Юридическое лицо находится под контролем другого юридического лица, если последнее имеет полномочия назначать большинство его директоров или иным образом законно направлять его деятельность.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Термины «создание» и «приобретение» юридического лица понимаются как включающее в себя участие в капитале юридического лица с целью установления и поддержания долгосрочных экономических отношений.</w:t>
      </w:r>
    </w:p>
    <w:p>
      <w:pPr>
        <w:spacing w:after="0"/>
        <w:ind w:left="0"/>
        <w:jc w:val="both"/>
      </w:pPr>
      <w:r>
        <w:rPr>
          <w:rFonts w:ascii="Times New Roman"/>
          <w:b w:val="false"/>
          <w:i w:val="false"/>
          <w:color w:val="000000"/>
          <w:sz w:val="28"/>
        </w:rPr>
        <w:t>      (ii) создание или поддержание филиала или представительства</w:t>
      </w:r>
      <w:r>
        <w:rPr>
          <w:rFonts w:ascii="Times New Roman"/>
          <w:b w:val="false"/>
          <w:i w:val="false"/>
          <w:color w:val="000000"/>
          <w:vertAlign w:val="superscript"/>
        </w:rPr>
        <w:t>1</w:t>
      </w:r>
      <w:r>
        <w:rPr>
          <w:rFonts w:ascii="Times New Roman"/>
          <w:b w:val="false"/>
          <w:i w:val="false"/>
          <w:color w:val="000000"/>
          <w:sz w:val="28"/>
        </w:rPr>
        <w:t xml:space="preserve"> на территории Стороны с целью осуществления экономической деятельности.</w:t>
      </w:r>
      <w:r>
        <w:br/>
      </w:r>
      <w:r>
        <w:rPr>
          <w:rFonts w:ascii="Times New Roman"/>
          <w:b w:val="false"/>
          <w:i w:val="false"/>
          <w:color w:val="000000"/>
          <w:sz w:val="28"/>
        </w:rPr>
        <w:t>
      (n) «инвестор» Стороны означает физическое или юридическое лицо, которое стремится осуществлять или осуществляет экономическую деятельность путем создания учреждения;</w:t>
      </w:r>
      <w:r>
        <w:br/>
      </w:r>
      <w:r>
        <w:rPr>
          <w:rFonts w:ascii="Times New Roman"/>
          <w:b w:val="false"/>
          <w:i w:val="false"/>
          <w:color w:val="000000"/>
          <w:sz w:val="28"/>
        </w:rPr>
        <w:t>
      (o) «услуги» включают любую услугу</w:t>
      </w:r>
      <w:r>
        <w:rPr>
          <w:rFonts w:ascii="Times New Roman"/>
          <w:b w:val="false"/>
          <w:i w:val="false"/>
          <w:color w:val="000000"/>
          <w:vertAlign w:val="superscript"/>
        </w:rPr>
        <w:t>2</w:t>
      </w:r>
      <w:r>
        <w:rPr>
          <w:rFonts w:ascii="Times New Roman"/>
          <w:b w:val="false"/>
          <w:i w:val="false"/>
          <w:color w:val="000000"/>
          <w:sz w:val="28"/>
        </w:rPr>
        <w:t xml:space="preserve"> в любом секторе, за исключением услуг, поставляемых при выполнении функций государственной власти;</w:t>
      </w:r>
      <w:r>
        <w:br/>
      </w:r>
      <w:r>
        <w:rPr>
          <w:rFonts w:ascii="Times New Roman"/>
          <w:b w:val="false"/>
          <w:i w:val="false"/>
          <w:color w:val="000000"/>
          <w:sz w:val="28"/>
        </w:rPr>
        <w:t>
      (p) «услуга, поставляемая при выполнении функций государственной власти» означает любую услугу, которая поставляется на некоммерческой основе и не на условиях конкуренции с одним или несколькими поставщиками услуг;</w:t>
      </w:r>
      <w:r>
        <w:br/>
      </w:r>
      <w:r>
        <w:rPr>
          <w:rFonts w:ascii="Times New Roman"/>
          <w:b w:val="false"/>
          <w:i w:val="false"/>
          <w:color w:val="000000"/>
          <w:sz w:val="28"/>
        </w:rPr>
        <w:t>
      (q) «поставщик услуг» означает любое физическое или юридическое лицо, которое поставляет услугу;</w:t>
      </w:r>
      <w:r>
        <w:br/>
      </w:r>
      <w:r>
        <w:rPr>
          <w:rFonts w:ascii="Times New Roman"/>
          <w:b w:val="false"/>
          <w:i w:val="false"/>
          <w:color w:val="000000"/>
          <w:sz w:val="28"/>
        </w:rPr>
        <w:t>
      (r) «поставка услуги» включает производство, распределение, маркетинг, продажу и доставку услуги.</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Представительствам юридического лица другой Стороны не разрешается осуществлять экономическую деятельность на коммерческой основе на территории Республики Казахстан. Европейский Союз оставляет за собой право предпринять ответные действия в этом отношении.</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Для большей ясности, для целей настоящей главы услугами считаются услуги, указанные в документе ВТО MTN.GNS/W/120 в его последней версии.</w:t>
      </w:r>
    </w:p>
    <w:p>
      <w:pPr>
        <w:spacing w:after="0"/>
        <w:ind w:left="0"/>
        <w:jc w:val="left"/>
      </w:pPr>
      <w:r>
        <w:rPr>
          <w:rFonts w:ascii="Times New Roman"/>
          <w:b/>
          <w:i w:val="false"/>
          <w:color w:val="000000"/>
        </w:rPr>
        <w:t xml:space="preserve"> РАЗДЕЛ 2</w:t>
      </w:r>
      <w:r>
        <w:br/>
      </w:r>
      <w:r>
        <w:rPr>
          <w:rFonts w:ascii="Times New Roman"/>
          <w:b/>
          <w:i w:val="false"/>
          <w:color w:val="000000"/>
        </w:rPr>
        <w:t>
УЧРЕЖДЕНИЕ И ТРАНСГРАНИЧНАЯ ПОСТАВКА УСЛУГ ПОДРАЗДЕЛ 1</w:t>
      </w:r>
      <w:r>
        <w:br/>
      </w:r>
      <w:r>
        <w:rPr>
          <w:rFonts w:ascii="Times New Roman"/>
          <w:b/>
          <w:i w:val="false"/>
          <w:color w:val="000000"/>
        </w:rPr>
        <w:t>
ВСЕ ВИДЫ ЭКОНОМИЧЕСКОЙ ДЕЯТЕЛЬНОСТИ Статья 41</w:t>
      </w:r>
      <w:r>
        <w:br/>
      </w:r>
      <w:r>
        <w:rPr>
          <w:rFonts w:ascii="Times New Roman"/>
          <w:b/>
          <w:i w:val="false"/>
          <w:color w:val="000000"/>
        </w:rPr>
        <w:t>
Сфера применения и охват</w:t>
      </w:r>
    </w:p>
    <w:p>
      <w:pPr>
        <w:spacing w:after="0"/>
        <w:ind w:left="0"/>
        <w:jc w:val="both"/>
      </w:pPr>
      <w:r>
        <w:rPr>
          <w:rFonts w:ascii="Times New Roman"/>
          <w:b w:val="false"/>
          <w:i w:val="false"/>
          <w:color w:val="000000"/>
          <w:sz w:val="28"/>
        </w:rPr>
        <w:t>      1. Настоящий подраздел применяется к мерам Сторон, затрагивающим учреждение во всех видах экономической деятельности и трансграничную поставку услуг.</w:t>
      </w:r>
      <w:r>
        <w:br/>
      </w:r>
      <w:r>
        <w:rPr>
          <w:rFonts w:ascii="Times New Roman"/>
          <w:b w:val="false"/>
          <w:i w:val="false"/>
          <w:color w:val="000000"/>
          <w:sz w:val="28"/>
        </w:rPr>
        <w:t>
      2. Стороны подтверждают свои соответствующие права и обязательства, вытекающие из их обязательств по ГАТС.</w:t>
      </w:r>
      <w:r>
        <w:br/>
      </w:r>
      <w:r>
        <w:rPr>
          <w:rFonts w:ascii="Times New Roman"/>
          <w:b w:val="false"/>
          <w:i w:val="false"/>
          <w:color w:val="000000"/>
          <w:sz w:val="28"/>
        </w:rPr>
        <w:t>
      Для большей определенности, в отношении услуг соответствующие Перечни специфических обязательств Сторон по ГАТС</w:t>
      </w:r>
      <w:r>
        <w:rPr>
          <w:rFonts w:ascii="Times New Roman"/>
          <w:b w:val="false"/>
          <w:i w:val="false"/>
          <w:color w:val="000000"/>
          <w:vertAlign w:val="superscript"/>
        </w:rPr>
        <w:t>1</w:t>
      </w:r>
      <w:r>
        <w:rPr>
          <w:rFonts w:ascii="Times New Roman"/>
          <w:b w:val="false"/>
          <w:i w:val="false"/>
          <w:color w:val="000000"/>
          <w:sz w:val="28"/>
        </w:rPr>
        <w:t>, включая оговорки и перечни изъятий из режима наибольшего благоприятствования, включены в настоящее Соглашение и являются его частью и подлежат применению.</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Для Республики Казахстан ссылка включает в себя Раздел по услугам Протокола о присоединении Республики Казахстан к ВТО.</w:t>
      </w:r>
    </w:p>
    <w:p>
      <w:pPr>
        <w:spacing w:after="0"/>
        <w:ind w:left="0"/>
        <w:jc w:val="left"/>
      </w:pPr>
      <w:r>
        <w:rPr>
          <w:rFonts w:ascii="Times New Roman"/>
          <w:b/>
          <w:i w:val="false"/>
          <w:color w:val="000000"/>
        </w:rPr>
        <w:t xml:space="preserve"> Статья 42</w:t>
      </w:r>
      <w:r>
        <w:br/>
      </w:r>
      <w:r>
        <w:rPr>
          <w:rFonts w:ascii="Times New Roman"/>
          <w:b/>
          <w:i w:val="false"/>
          <w:color w:val="000000"/>
        </w:rPr>
        <w:t>
Постепенное улучшение условий для учреждения</w:t>
      </w:r>
    </w:p>
    <w:p>
      <w:pPr>
        <w:spacing w:after="0"/>
        <w:ind w:left="0"/>
        <w:jc w:val="both"/>
      </w:pPr>
      <w:r>
        <w:rPr>
          <w:rFonts w:ascii="Times New Roman"/>
          <w:b w:val="false"/>
          <w:i w:val="false"/>
          <w:color w:val="000000"/>
          <w:sz w:val="28"/>
        </w:rPr>
        <w:t>      1. Комитет сотрудничества, заседающий в торговом составе, дает Сторонам рекомендации по дальнейшей либерализации учреждения в контексте настоящего Соглашения.</w:t>
      </w:r>
      <w:r>
        <w:br/>
      </w:r>
      <w:r>
        <w:rPr>
          <w:rFonts w:ascii="Times New Roman"/>
          <w:b w:val="false"/>
          <w:i w:val="false"/>
          <w:color w:val="000000"/>
          <w:sz w:val="28"/>
        </w:rPr>
        <w:t>
      2. Стороны стремятся избегать принятия любой меры, создающей более ограничительные условия для учреждения по сравнению с ситуацией, которая существует на день, предшествующий дате подписания настоящего Соглашения.</w:t>
      </w:r>
    </w:p>
    <w:p>
      <w:pPr>
        <w:spacing w:after="0"/>
        <w:ind w:left="0"/>
        <w:jc w:val="left"/>
      </w:pPr>
      <w:r>
        <w:rPr>
          <w:rFonts w:ascii="Times New Roman"/>
          <w:b/>
          <w:i w:val="false"/>
          <w:color w:val="000000"/>
        </w:rPr>
        <w:t xml:space="preserve"> Статья 43</w:t>
      </w:r>
      <w:r>
        <w:br/>
      </w:r>
      <w:r>
        <w:rPr>
          <w:rFonts w:ascii="Times New Roman"/>
          <w:b/>
          <w:i w:val="false"/>
          <w:color w:val="000000"/>
        </w:rPr>
        <w:t>
Постепенное улучшение условий для трансграничной поставки услуг</w:t>
      </w:r>
    </w:p>
    <w:p>
      <w:pPr>
        <w:spacing w:after="0"/>
        <w:ind w:left="0"/>
        <w:jc w:val="both"/>
      </w:pPr>
      <w:r>
        <w:rPr>
          <w:rFonts w:ascii="Times New Roman"/>
          <w:b w:val="false"/>
          <w:i w:val="false"/>
          <w:color w:val="000000"/>
          <w:sz w:val="28"/>
        </w:rPr>
        <w:t>      1. Стороны полностью признают важность либерализации трансграничной поставки услуг между Сторонами.</w:t>
      </w:r>
      <w:r>
        <w:br/>
      </w:r>
      <w:r>
        <w:rPr>
          <w:rFonts w:ascii="Times New Roman"/>
          <w:b w:val="false"/>
          <w:i w:val="false"/>
          <w:color w:val="000000"/>
          <w:sz w:val="28"/>
        </w:rPr>
        <w:t>
      2. Комитет сотрудничества, заседающий в торговом составе, дает Сторонам рекомендации по дальнейшей либерализации трансграничной поставки услуг в контексте настоящего Соглашения.</w:t>
      </w:r>
    </w:p>
    <w:p>
      <w:pPr>
        <w:spacing w:after="0"/>
        <w:ind w:left="0"/>
        <w:jc w:val="left"/>
      </w:pPr>
      <w:r>
        <w:rPr>
          <w:rFonts w:ascii="Times New Roman"/>
          <w:b/>
          <w:i w:val="false"/>
          <w:color w:val="000000"/>
        </w:rPr>
        <w:t xml:space="preserve"> ПОДРАЗДЕЛ 2</w:t>
      </w:r>
      <w:r>
        <w:br/>
      </w:r>
      <w:r>
        <w:rPr>
          <w:rFonts w:ascii="Times New Roman"/>
          <w:b/>
          <w:i w:val="false"/>
          <w:color w:val="000000"/>
        </w:rPr>
        <w:t>
ЭКОНОМИЧЕСКАЯ ДЕЯТЕЛЬНОСТЬ, ЗА ИСКЛЮЧЕНИЕМ СФЕРЫ УСЛУГ Статья 44</w:t>
      </w:r>
      <w:r>
        <w:br/>
      </w:r>
      <w:r>
        <w:rPr>
          <w:rFonts w:ascii="Times New Roman"/>
          <w:b/>
          <w:i w:val="false"/>
          <w:color w:val="000000"/>
        </w:rPr>
        <w:t>
Сфера применения и охват</w:t>
      </w:r>
    </w:p>
    <w:p>
      <w:pPr>
        <w:spacing w:after="0"/>
        <w:ind w:left="0"/>
        <w:jc w:val="both"/>
      </w:pPr>
      <w:r>
        <w:rPr>
          <w:rFonts w:ascii="Times New Roman"/>
          <w:b w:val="false"/>
          <w:i w:val="false"/>
          <w:color w:val="000000"/>
          <w:sz w:val="28"/>
        </w:rPr>
        <w:t>      Настоящий подраздел применяется к мерам Сторон, затрагивающим учреждение во всех видах экономической деятельности, за исключением сферы услуг.</w:t>
      </w:r>
    </w:p>
    <w:p>
      <w:pPr>
        <w:spacing w:after="0"/>
        <w:ind w:left="0"/>
        <w:jc w:val="left"/>
      </w:pPr>
      <w:r>
        <w:rPr>
          <w:rFonts w:ascii="Times New Roman"/>
          <w:b/>
          <w:i w:val="false"/>
          <w:color w:val="000000"/>
        </w:rPr>
        <w:t xml:space="preserve"> Статья 45</w:t>
      </w:r>
      <w:r>
        <w:br/>
      </w:r>
      <w:r>
        <w:rPr>
          <w:rFonts w:ascii="Times New Roman"/>
          <w:b/>
          <w:i w:val="false"/>
          <w:color w:val="000000"/>
        </w:rPr>
        <w:t>
Режим наибольшего благоприятствования</w:t>
      </w:r>
    </w:p>
    <w:p>
      <w:pPr>
        <w:spacing w:after="0"/>
        <w:ind w:left="0"/>
        <w:jc w:val="both"/>
      </w:pPr>
      <w:r>
        <w:rPr>
          <w:rFonts w:ascii="Times New Roman"/>
          <w:b w:val="false"/>
          <w:i w:val="false"/>
          <w:color w:val="000000"/>
          <w:sz w:val="28"/>
        </w:rPr>
        <w:t>      1. Каждая Сторона предоставляет юридическим лицам другой Стороны режим не менее благоприятный, чем тот, который она предоставляет юридическим лицам любой третьей страны, в отношении их учреждения.</w:t>
      </w:r>
      <w:r>
        <w:br/>
      </w:r>
      <w:r>
        <w:rPr>
          <w:rFonts w:ascii="Times New Roman"/>
          <w:b w:val="false"/>
          <w:i w:val="false"/>
          <w:color w:val="000000"/>
          <w:sz w:val="28"/>
        </w:rPr>
        <w:t>
      2. Каждая Сторона предоставляет юридическим лицам другой Стороны режим не менее благоприятный, чем тот, который она предоставляет юридическим лицам любой третьей страны, в отношении деятельности юридических лиц другой Стороны, учрежденных на территории первой Стороны.</w:t>
      </w:r>
      <w:r>
        <w:br/>
      </w:r>
      <w:r>
        <w:rPr>
          <w:rFonts w:ascii="Times New Roman"/>
          <w:b w:val="false"/>
          <w:i w:val="false"/>
          <w:color w:val="000000"/>
          <w:sz w:val="28"/>
        </w:rPr>
        <w:t>
      3. Любое преимущество, льгота, привилегия или иммунитет в отношении требований местного содержания, предоставляемые Республикой Казахстан юридическим лицам члена ВТО, учрежденным в Республике Казахстан в форме юридического лица, предоставляются немедленно и безусловно юридическим лицам Европейского Союза, учрежденным в Республике Казахстан в форме юридического лица.</w:t>
      </w:r>
      <w:r>
        <w:br/>
      </w:r>
      <w:r>
        <w:rPr>
          <w:rFonts w:ascii="Times New Roman"/>
          <w:b w:val="false"/>
          <w:i w:val="false"/>
          <w:color w:val="000000"/>
          <w:sz w:val="28"/>
        </w:rPr>
        <w:t>
      4. Режим, предоставляемый в соответствии с пунктами 1 и 2, не применяется к режиму, предоставляемому Стороной в соответствии с соглашениями об экономической интеграции, соглашениями о свободной торговле, соглашениями об избежании двойного налогообложения и соглашениями, главным образом регулирующими вопросы налогообложения, а также не истолковывается как распространяющийся на защиту инвестиций, кроме режима, вытекающего из статьи 46, включая процедуры урегулирования споров между инвестором и государством.</w:t>
      </w:r>
      <w:r>
        <w:br/>
      </w:r>
      <w:r>
        <w:rPr>
          <w:rFonts w:ascii="Times New Roman"/>
          <w:b w:val="false"/>
          <w:i w:val="false"/>
          <w:color w:val="000000"/>
          <w:sz w:val="28"/>
        </w:rPr>
        <w:t>
      5. Несмотря на пункт 4, в отношении стратегических ресурсов и объектов Республика Казахстан в любом случае не предоставляет дочерним компаниям юридических лиц Европейского Союза, учрежденным в Республике Казахстан в форме юридического лица, режим менее благоприятный, чем тот, который предоставляется после даты начала применения настоящего Раздела дочерним компаниям юридических лиц любой третьей страны, учрежденным в Республике Казахстан в форме юридического лица.</w:t>
      </w:r>
    </w:p>
    <w:p>
      <w:pPr>
        <w:spacing w:after="0"/>
        <w:ind w:left="0"/>
        <w:jc w:val="left"/>
      </w:pPr>
      <w:r>
        <w:rPr>
          <w:rFonts w:ascii="Times New Roman"/>
          <w:b/>
          <w:i w:val="false"/>
          <w:color w:val="000000"/>
        </w:rPr>
        <w:t xml:space="preserve"> Статья 46</w:t>
      </w:r>
      <w:r>
        <w:br/>
      </w:r>
      <w:r>
        <w:rPr>
          <w:rFonts w:ascii="Times New Roman"/>
          <w:b/>
          <w:i w:val="false"/>
          <w:color w:val="000000"/>
        </w:rPr>
        <w:t>
Национальный режим</w:t>
      </w:r>
    </w:p>
    <w:p>
      <w:pPr>
        <w:spacing w:after="0"/>
        <w:ind w:left="0"/>
        <w:jc w:val="both"/>
      </w:pPr>
      <w:r>
        <w:rPr>
          <w:rFonts w:ascii="Times New Roman"/>
          <w:b w:val="false"/>
          <w:i w:val="false"/>
          <w:color w:val="000000"/>
          <w:sz w:val="28"/>
        </w:rPr>
        <w:t>      С учетом изъятий Сторон, предусмотренных в приложении I,</w:t>
      </w:r>
      <w:r>
        <w:br/>
      </w:r>
      <w:r>
        <w:rPr>
          <w:rFonts w:ascii="Times New Roman"/>
          <w:b w:val="false"/>
          <w:i w:val="false"/>
          <w:color w:val="000000"/>
          <w:sz w:val="28"/>
        </w:rPr>
        <w:t xml:space="preserve">
      (a) каждая Сторона предоставляет дочерним компаниям юридических лиц другой Стороны, учрежденным на территории первой Стороны, режим не менее благоприятный, чем тот, который предоставляется собственным юридическим лицам этой Стороны, в отношении их деятельности; </w:t>
      </w:r>
      <w:r>
        <w:br/>
      </w:r>
      <w:r>
        <w:rPr>
          <w:rFonts w:ascii="Times New Roman"/>
          <w:b w:val="false"/>
          <w:i w:val="false"/>
          <w:color w:val="000000"/>
          <w:sz w:val="28"/>
        </w:rPr>
        <w:t xml:space="preserve">
      (b) Республика Казахстан предоставляет юридическим лицам и филиалам Европейского Союза режим не менее благоприятный, чем тот, который предоставляется юридическим лицам и филиалам Республики Казахстан, соответственно, в отношении их учреждения и экономической деятельности, за исключением сферы услуг. Национальный режим, предоставляемый Республикой Казахстан, не наносит ущерба условиям Протокола о присоединении Республики Казахстан к ВТО. </w:t>
      </w:r>
    </w:p>
    <w:p>
      <w:pPr>
        <w:spacing w:after="0"/>
        <w:ind w:left="0"/>
        <w:jc w:val="left"/>
      </w:pPr>
      <w:r>
        <w:rPr>
          <w:rFonts w:ascii="Times New Roman"/>
          <w:b/>
          <w:i w:val="false"/>
          <w:color w:val="000000"/>
        </w:rPr>
        <w:t xml:space="preserve"> РАЗДЕЛ 3</w:t>
      </w:r>
      <w:r>
        <w:br/>
      </w:r>
      <w:r>
        <w:rPr>
          <w:rFonts w:ascii="Times New Roman"/>
          <w:b/>
          <w:i w:val="false"/>
          <w:color w:val="000000"/>
        </w:rPr>
        <w:t>
ВРЕМЕННОЕ ПРИСУТСТВИЕ ФИЗИЧЕСКИХ ЛИЦ</w:t>
      </w:r>
      <w:r>
        <w:br/>
      </w:r>
      <w:r>
        <w:rPr>
          <w:rFonts w:ascii="Times New Roman"/>
          <w:b/>
          <w:i w:val="false"/>
          <w:color w:val="000000"/>
        </w:rPr>
        <w:t>
В ДЕЛОВЫХ ЦЕЛЯХ Статья 47</w:t>
      </w:r>
      <w:r>
        <w:br/>
      </w:r>
      <w:r>
        <w:rPr>
          <w:rFonts w:ascii="Times New Roman"/>
          <w:b/>
          <w:i w:val="false"/>
          <w:color w:val="000000"/>
        </w:rPr>
        <w:t>
Охват и определения</w:t>
      </w:r>
    </w:p>
    <w:p>
      <w:pPr>
        <w:spacing w:after="0"/>
        <w:ind w:left="0"/>
        <w:jc w:val="both"/>
      </w:pPr>
      <w:r>
        <w:rPr>
          <w:rFonts w:ascii="Times New Roman"/>
          <w:b w:val="false"/>
          <w:i w:val="false"/>
          <w:color w:val="000000"/>
          <w:sz w:val="28"/>
        </w:rPr>
        <w:t>      1. Настоящий раздел применяется к мерам Сторон, касающимся въезда и временного пребывания на их территориях деловых посетителей для целей учреждения, внутрикорпоративных переводов и поставщиков услуг по контракту, в соответствии с пунктами 5 и 6 статьи 39.</w:t>
      </w:r>
      <w:r>
        <w:br/>
      </w:r>
      <w:r>
        <w:rPr>
          <w:rFonts w:ascii="Times New Roman"/>
          <w:b w:val="false"/>
          <w:i w:val="false"/>
          <w:color w:val="000000"/>
          <w:sz w:val="28"/>
        </w:rPr>
        <w:t>
      2. Для целей настоящего раздела:</w:t>
      </w:r>
      <w:r>
        <w:br/>
      </w:r>
      <w:r>
        <w:rPr>
          <w:rFonts w:ascii="Times New Roman"/>
          <w:b w:val="false"/>
          <w:i w:val="false"/>
          <w:color w:val="000000"/>
          <w:sz w:val="28"/>
        </w:rPr>
        <w:t>
      (а) «деловые посетители для целей учреждения» означает физические лица, работающие на руководящей должности в юридическом лице Стороны, которые отвечают за создание учреждения на территории другой Стороны. Они не предлагают или не предоставляют услуги, или не участвуют в любых других видах экономической деятельности, кроме тех, которые требуются для целей учреждения. Они не получают вознаграждения из источника, расположенного в принимающей Стороне;</w:t>
      </w:r>
      <w:r>
        <w:br/>
      </w:r>
      <w:r>
        <w:rPr>
          <w:rFonts w:ascii="Times New Roman"/>
          <w:b w:val="false"/>
          <w:i w:val="false"/>
          <w:color w:val="000000"/>
          <w:sz w:val="28"/>
        </w:rPr>
        <w:t>
      (b) «внутрикорпоративные переводы» означает физические лица, нанятые юридическим лицом Стороны или являющиеся в нем партнерами</w:t>
      </w:r>
      <w:r>
        <w:rPr>
          <w:rFonts w:ascii="Times New Roman"/>
          <w:b w:val="false"/>
          <w:i w:val="false"/>
          <w:color w:val="000000"/>
          <w:vertAlign w:val="superscript"/>
        </w:rPr>
        <w:t>1</w:t>
      </w:r>
      <w:r>
        <w:rPr>
          <w:rFonts w:ascii="Times New Roman"/>
          <w:b w:val="false"/>
          <w:i w:val="false"/>
          <w:color w:val="000000"/>
          <w:sz w:val="28"/>
        </w:rPr>
        <w:t xml:space="preserve"> в течение как минимум одного года, и которые временно переведены в учреждение, которое может быть дочерней компанией, филиалом или головной компанией юридического лица Стороны на территории другой Стороны.</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Для большей ясности, партнеры являются частью одного и того же юридического лица.</w:t>
      </w:r>
    </w:p>
    <w:p>
      <w:pPr>
        <w:spacing w:after="0"/>
        <w:ind w:left="0"/>
        <w:jc w:val="both"/>
      </w:pPr>
      <w:r>
        <w:rPr>
          <w:rFonts w:ascii="Times New Roman"/>
          <w:b w:val="false"/>
          <w:i w:val="false"/>
          <w:color w:val="000000"/>
          <w:sz w:val="28"/>
        </w:rPr>
        <w:t>      Данное физическое лицо должно принадлежать к одной из категорий, определенных в соответствующих Перечнях обязательств Сторон по ГАТС, которые для целей настоящего раздела применяются ко всем видам экономической деятельности;</w:t>
      </w:r>
      <w:r>
        <w:br/>
      </w:r>
      <w:r>
        <w:rPr>
          <w:rFonts w:ascii="Times New Roman"/>
          <w:b w:val="false"/>
          <w:i w:val="false"/>
          <w:color w:val="000000"/>
          <w:sz w:val="28"/>
        </w:rPr>
        <w:t>
      (c) «поставщик услуг по контракту» означает физическое лицо, нанятое юридическим лицом Стороны, которое само по себе не является агентством по трудоустройству и предоставлению услуг по найму персонала и не осуществляет свою деятельность через такие агентства, и которое не имеет учреждения на территории другой Стороны, и которое заключило добросовестный контракт</w:t>
      </w:r>
      <w:r>
        <w:rPr>
          <w:rFonts w:ascii="Times New Roman"/>
          <w:b w:val="false"/>
          <w:i w:val="false"/>
          <w:color w:val="000000"/>
          <w:vertAlign w:val="superscript"/>
        </w:rPr>
        <w:t>1</w:t>
      </w:r>
      <w:r>
        <w:rPr>
          <w:rFonts w:ascii="Times New Roman"/>
          <w:b w:val="false"/>
          <w:i w:val="false"/>
          <w:color w:val="000000"/>
          <w:sz w:val="28"/>
        </w:rPr>
        <w:t xml:space="preserve"> на поставку услуг с конечным потребителем в последней Стороне, требующий присутствия его сотрудников на временной основе в этой последней Стороне в целях выполнения контракта на поставку услуг;</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Контракт на поставку услуг соответствует законам, подзаконным актам и юридическим требованиям Стороны, в которой выполняется данный контракт.</w:t>
      </w:r>
    </w:p>
    <w:p>
      <w:pPr>
        <w:spacing w:after="0"/>
        <w:ind w:left="0"/>
        <w:jc w:val="both"/>
      </w:pPr>
      <w:r>
        <w:rPr>
          <w:rFonts w:ascii="Times New Roman"/>
          <w:b w:val="false"/>
          <w:i w:val="false"/>
          <w:color w:val="000000"/>
          <w:sz w:val="28"/>
        </w:rPr>
        <w:t>      (d) «квалификации» означает дипломы, сертификаты и другие свидетельства официальной квалификации, выданные органом, назначенным в соответствии с законодательными, нормативными или административными положениями, свидетельствующие об успешном завершении профессионального обучения.</w:t>
      </w:r>
    </w:p>
    <w:p>
      <w:pPr>
        <w:spacing w:after="0"/>
        <w:ind w:left="0"/>
        <w:jc w:val="left"/>
      </w:pPr>
      <w:r>
        <w:rPr>
          <w:rFonts w:ascii="Times New Roman"/>
          <w:b/>
          <w:i w:val="false"/>
          <w:color w:val="000000"/>
        </w:rPr>
        <w:t xml:space="preserve"> Статья 48</w:t>
      </w:r>
      <w:r>
        <w:br/>
      </w:r>
      <w:r>
        <w:rPr>
          <w:rFonts w:ascii="Times New Roman"/>
          <w:b/>
          <w:i w:val="false"/>
          <w:color w:val="000000"/>
        </w:rPr>
        <w:t>
Внутрикорпоративные переводы и деловые посетители для</w:t>
      </w:r>
      <w:r>
        <w:br/>
      </w:r>
      <w:r>
        <w:rPr>
          <w:rFonts w:ascii="Times New Roman"/>
          <w:b/>
          <w:i w:val="false"/>
          <w:color w:val="000000"/>
        </w:rPr>
        <w:t>
целей учреждения</w:t>
      </w:r>
    </w:p>
    <w:p>
      <w:pPr>
        <w:spacing w:after="0"/>
        <w:ind w:left="0"/>
        <w:jc w:val="both"/>
      </w:pPr>
      <w:r>
        <w:rPr>
          <w:rFonts w:ascii="Times New Roman"/>
          <w:b w:val="false"/>
          <w:i w:val="false"/>
          <w:color w:val="000000"/>
          <w:sz w:val="28"/>
        </w:rPr>
        <w:t>      1. В отношении сферы услуг Стороны вновь подтверждают свои соответствующие обязательства, вытекающие из их обязательств по ГАТС, в отношении въезда и временного пребывания внутрикорпоративных переводов или деловых посетителей для целей учреждения. Изъятия, перечисленные в них, подлежат применению</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Для большей ясности, изъятия включают также изъятия в определениях категорий внутрикорпоративных переводов и деловых посетителей для целей учреждения.</w:t>
      </w:r>
    </w:p>
    <w:p>
      <w:pPr>
        <w:spacing w:after="0"/>
        <w:ind w:left="0"/>
        <w:jc w:val="both"/>
      </w:pPr>
      <w:r>
        <w:rPr>
          <w:rFonts w:ascii="Times New Roman"/>
          <w:b w:val="false"/>
          <w:i w:val="false"/>
          <w:color w:val="000000"/>
          <w:sz w:val="28"/>
        </w:rPr>
        <w:t>      2. В отношении экономической деятельности, за исключением сферы услуг, и с учетом изъятий, указанных в приложении II:</w:t>
      </w:r>
      <w:r>
        <w:br/>
      </w:r>
      <w:r>
        <w:rPr>
          <w:rFonts w:ascii="Times New Roman"/>
          <w:b w:val="false"/>
          <w:i w:val="false"/>
          <w:color w:val="000000"/>
          <w:sz w:val="28"/>
        </w:rPr>
        <w:t>
      (а) каждая Сторона разрешает инвесторам, занятым в производстве товаров на территории другой Стороны, осуществлять перевод внутрикорпоративных переводов, определенных в подпункте (b) пункта 2 статьи 47, и деловых посетителей для целей учреждения, определенных в подпункте (a) пункта 2 статьи 47. Въезд и временное пребывание допускается для внутрикорпоративных переводов на период до трех лет и для деловых посетителей для целей учреждения - на девяносто дней в любой 12-месячный период;</w:t>
      </w:r>
      <w:r>
        <w:br/>
      </w:r>
      <w:r>
        <w:rPr>
          <w:rFonts w:ascii="Times New Roman"/>
          <w:b w:val="false"/>
          <w:i w:val="false"/>
          <w:color w:val="000000"/>
          <w:sz w:val="28"/>
        </w:rPr>
        <w:t>
      (b) ни одна Сторона не сохраняет или не устанавливает меры, которые определяются как ограничения для общего числа физических лиц, которых инвестор может перевести в качестве внутрикорпоративных переводов или деловых посетителей для целей учреждения, в форме количественных квот или требования теста на экономическую целесообразность и как дискриминационные ограничения.</w:t>
      </w:r>
    </w:p>
    <w:p>
      <w:pPr>
        <w:spacing w:after="0"/>
        <w:ind w:left="0"/>
        <w:jc w:val="left"/>
      </w:pPr>
      <w:r>
        <w:rPr>
          <w:rFonts w:ascii="Times New Roman"/>
          <w:b/>
          <w:i w:val="false"/>
          <w:color w:val="000000"/>
        </w:rPr>
        <w:t xml:space="preserve"> Статья 49</w:t>
      </w:r>
      <w:r>
        <w:br/>
      </w:r>
      <w:r>
        <w:rPr>
          <w:rFonts w:ascii="Times New Roman"/>
          <w:b/>
          <w:i w:val="false"/>
          <w:color w:val="000000"/>
        </w:rPr>
        <w:t>
Поставщики услуг по контракту</w:t>
      </w:r>
    </w:p>
    <w:p>
      <w:pPr>
        <w:spacing w:after="0"/>
        <w:ind w:left="0"/>
        <w:jc w:val="both"/>
      </w:pPr>
      <w:r>
        <w:rPr>
          <w:rFonts w:ascii="Times New Roman"/>
          <w:b w:val="false"/>
          <w:i w:val="false"/>
          <w:color w:val="000000"/>
          <w:sz w:val="28"/>
        </w:rPr>
        <w:t>      1. Республика Казахстан разрешает поставку услуг на своей территории юридическим лицам Европейского Союза путем присутствия физических лиц, которые являются гражданами государств-членов Европейского Союза, при соблюдении следующих условий:</w:t>
      </w:r>
      <w:r>
        <w:br/>
      </w:r>
      <w:r>
        <w:rPr>
          <w:rFonts w:ascii="Times New Roman"/>
          <w:b w:val="false"/>
          <w:i w:val="false"/>
          <w:color w:val="000000"/>
          <w:sz w:val="28"/>
        </w:rPr>
        <w:t>
      (a) физические лица, въезжающие в Республику Казахстан, имеют:</w:t>
      </w:r>
      <w:r>
        <w:br/>
      </w:r>
      <w:r>
        <w:rPr>
          <w:rFonts w:ascii="Times New Roman"/>
          <w:b w:val="false"/>
          <w:i w:val="false"/>
          <w:color w:val="000000"/>
          <w:sz w:val="28"/>
        </w:rPr>
        <w:t xml:space="preserve">
      (i) университетскую степень или высокую техническую квалификацию, демонстрирующую знания эквивалентного уровня; и </w:t>
      </w:r>
      <w:r>
        <w:br/>
      </w:r>
      <w:r>
        <w:rPr>
          <w:rFonts w:ascii="Times New Roman"/>
          <w:b w:val="false"/>
          <w:i w:val="false"/>
          <w:color w:val="000000"/>
          <w:sz w:val="28"/>
        </w:rPr>
        <w:t>
      (ii) профессиональную квалификацию, где это требуется для осуществления деятельности в соответствующем секторе в соответствии с законами, подзаконными актами или требованиями Республики Казахстан;</w:t>
      </w:r>
      <w:r>
        <w:br/>
      </w:r>
      <w:r>
        <w:rPr>
          <w:rFonts w:ascii="Times New Roman"/>
          <w:b w:val="false"/>
          <w:i w:val="false"/>
          <w:color w:val="000000"/>
          <w:sz w:val="28"/>
        </w:rPr>
        <w:t xml:space="preserve">
      (b) физические лица не получают вознаграждения за оказание услуг, за исключением вознаграждения, выплачиваемого юридическим лицом Европейского Союза, во время их пребывания в Республике Казахстан; </w:t>
      </w:r>
      <w:r>
        <w:br/>
      </w:r>
      <w:r>
        <w:rPr>
          <w:rFonts w:ascii="Times New Roman"/>
          <w:b w:val="false"/>
          <w:i w:val="false"/>
          <w:color w:val="000000"/>
          <w:sz w:val="28"/>
        </w:rPr>
        <w:t>
      (c) физические лица, въезжающие в Республику Казахстан, работают в юридическом лице Европейского Союза как минимум один год до даты подачи заявки на въезд в Республику Казахстан. Кроме того, физические лица на дату подачи заявки на въезд в Республику Казахстан имеют как минимум пять лет профессионального опыта в секторе деятельности, который является предметом контракта;</w:t>
      </w:r>
      <w:r>
        <w:br/>
      </w:r>
      <w:r>
        <w:rPr>
          <w:rFonts w:ascii="Times New Roman"/>
          <w:b w:val="false"/>
          <w:i w:val="false"/>
          <w:color w:val="000000"/>
          <w:sz w:val="28"/>
        </w:rPr>
        <w:t xml:space="preserve">
      (d) Республика Казахстан может применять тест на экономическую целесообразность и ежегодную квоту на выдачу разрешений на работу, зарезервированную для поставщиков услуг по контракту Европейского Союза, получающих доступ на рынок услуг Республики Казахстан. Общее количество поставщиков услуг по контракту Европейского Союза, входящих на рынок услуг Республики Казахстан, не превышает 800 человек в год; </w:t>
      </w:r>
      <w:r>
        <w:br/>
      </w:r>
      <w:r>
        <w:rPr>
          <w:rFonts w:ascii="Times New Roman"/>
          <w:b w:val="false"/>
          <w:i w:val="false"/>
          <w:color w:val="000000"/>
          <w:sz w:val="28"/>
        </w:rPr>
        <w:t>
      (e) после истечения пятилетнего периода после вступления Республики Казахстан в ВТО тест на экономическую целесообразность не применяется</w:t>
      </w:r>
      <w:r>
        <w:rPr>
          <w:rFonts w:ascii="Times New Roman"/>
          <w:b w:val="false"/>
          <w:i w:val="false"/>
          <w:color w:val="000000"/>
          <w:vertAlign w:val="superscript"/>
        </w:rPr>
        <w:t>1</w:t>
      </w:r>
      <w:r>
        <w:rPr>
          <w:rFonts w:ascii="Times New Roman"/>
          <w:b w:val="false"/>
          <w:i w:val="false"/>
          <w:color w:val="000000"/>
          <w:sz w:val="28"/>
        </w:rPr>
        <w:t>. В течение периода, когда Республика Казахстан применяет тест на экономическую целесообразность</w:t>
      </w:r>
      <w:r>
        <w:rPr>
          <w:rFonts w:ascii="Times New Roman"/>
          <w:b w:val="false"/>
          <w:i w:val="false"/>
          <w:color w:val="000000"/>
          <w:vertAlign w:val="superscript"/>
        </w:rPr>
        <w:t>1</w:t>
      </w:r>
      <w:r>
        <w:rPr>
          <w:rFonts w:ascii="Times New Roman"/>
          <w:b w:val="false"/>
          <w:i w:val="false"/>
          <w:color w:val="000000"/>
          <w:sz w:val="28"/>
        </w:rPr>
        <w:t>, въезд и временное пребывание физических лиц в Республике Казахстан в порядке выполнения контракта составляет в совокупности не более четырех месяцев в любой 12-месячный период или срок действия контракта, в зависимости от того, какой срок короче. После истечения пятилетнего периода после вступления Республики Казахстан в ВТО въезд и временное пребывание составляет в совокупности не более шести месяцев в любой 12-месячный период или срок действия контракта, в зависимости от того, какой срок короче. Юридические лица Европейского Союза несут ответственность за своевременный выезд своих сотрудников с территории Республики Казахстан.</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Все другие требования, законы и подзаконные акты, регулирующие въезд, пребывание и работу, продолжают применяться.</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Для большей ясности, для Республики Казахстан «тест на экономическую целесообразность» означает процедуры, используемые юридическим лицом Республики Казахстан при привлечении поставщиков услуг по контракту, согласно которым при приеме иностранной рабочей силы должны учитываться условия национального рынка труда. Эти условия считаются выполненными, если после публикации объявления о вакансии в средствах массовой информации и после поиска компетентного лица в базе компетентного органа ни один из заявителей не отвечает требованиям, описанным в вакансии. Эта процедура не должна занимать более одного месяца. Только после данной процедуры юридическое лицо может завершить процедуру найма поставщиков услуг по контракту.</w:t>
      </w:r>
    </w:p>
    <w:p>
      <w:pPr>
        <w:spacing w:after="0"/>
        <w:ind w:left="0"/>
        <w:jc w:val="both"/>
      </w:pPr>
      <w:r>
        <w:rPr>
          <w:rFonts w:ascii="Times New Roman"/>
          <w:b w:val="false"/>
          <w:i w:val="false"/>
          <w:color w:val="000000"/>
          <w:sz w:val="28"/>
        </w:rPr>
        <w:t>      2. Республика Казахстан разрешает поставку услуг на свою территорию юридическим лицам Европейского Союза путем присутствия физических лиц, если контракт на предоставление услуг отвечает следующим условиям:</w:t>
      </w:r>
      <w:r>
        <w:br/>
      </w:r>
      <w:r>
        <w:rPr>
          <w:rFonts w:ascii="Times New Roman"/>
          <w:b w:val="false"/>
          <w:i w:val="false"/>
          <w:color w:val="000000"/>
          <w:sz w:val="28"/>
        </w:rPr>
        <w:t>
      (а) контракт на предоставление услуг:</w:t>
      </w:r>
      <w:r>
        <w:br/>
      </w:r>
      <w:r>
        <w:rPr>
          <w:rFonts w:ascii="Times New Roman"/>
          <w:b w:val="false"/>
          <w:i w:val="false"/>
          <w:color w:val="000000"/>
          <w:sz w:val="28"/>
        </w:rPr>
        <w:t xml:space="preserve">
      (i) заключен непосредственно между юридическим лицом Европейского Союза и конечным потребителем, который является юридическим лицом Республики Казахстан; </w:t>
      </w:r>
      <w:r>
        <w:br/>
      </w:r>
      <w:r>
        <w:rPr>
          <w:rFonts w:ascii="Times New Roman"/>
          <w:b w:val="false"/>
          <w:i w:val="false"/>
          <w:color w:val="000000"/>
          <w:sz w:val="28"/>
        </w:rPr>
        <w:t xml:space="preserve">
      (ii) требует временного присутствия на территории Республики Казахстан работников данного юридического лица для предоставления услуг; и </w:t>
      </w:r>
      <w:r>
        <w:br/>
      </w:r>
      <w:r>
        <w:rPr>
          <w:rFonts w:ascii="Times New Roman"/>
          <w:b w:val="false"/>
          <w:i w:val="false"/>
          <w:color w:val="000000"/>
          <w:sz w:val="28"/>
        </w:rPr>
        <w:t xml:space="preserve">
      (iii) соответствует законам, подзаконным актам и требованиям Республики Казахстан. </w:t>
      </w:r>
      <w:r>
        <w:br/>
      </w:r>
      <w:r>
        <w:rPr>
          <w:rFonts w:ascii="Times New Roman"/>
          <w:b w:val="false"/>
          <w:i w:val="false"/>
          <w:color w:val="000000"/>
          <w:sz w:val="28"/>
        </w:rPr>
        <w:t>
      (b) контракт на предоставление услуг заключен в одном из следующих секторов деятельности, которые включены и определены в Перечне обязательств Республики Казахстан по ГАТС:</w:t>
      </w:r>
      <w:r>
        <w:br/>
      </w:r>
      <w:r>
        <w:rPr>
          <w:rFonts w:ascii="Times New Roman"/>
          <w:b w:val="false"/>
          <w:i w:val="false"/>
          <w:color w:val="000000"/>
          <w:sz w:val="28"/>
        </w:rPr>
        <w:t>
      (i) юридические услуги</w:t>
      </w:r>
      <w:r>
        <w:br/>
      </w:r>
      <w:r>
        <w:rPr>
          <w:rFonts w:ascii="Times New Roman"/>
          <w:b w:val="false"/>
          <w:i w:val="false"/>
          <w:color w:val="000000"/>
          <w:sz w:val="28"/>
        </w:rPr>
        <w:t>
      (ii) бухгалтерские услуги и услуги по проверке счетов</w:t>
      </w:r>
      <w:r>
        <w:br/>
      </w:r>
      <w:r>
        <w:rPr>
          <w:rFonts w:ascii="Times New Roman"/>
          <w:b w:val="false"/>
          <w:i w:val="false"/>
          <w:color w:val="000000"/>
          <w:sz w:val="28"/>
        </w:rPr>
        <w:t xml:space="preserve">
      (iii) услуги в области налогообложения </w:t>
      </w:r>
      <w:r>
        <w:br/>
      </w:r>
      <w:r>
        <w:rPr>
          <w:rFonts w:ascii="Times New Roman"/>
          <w:b w:val="false"/>
          <w:i w:val="false"/>
          <w:color w:val="000000"/>
          <w:sz w:val="28"/>
        </w:rPr>
        <w:t>
      (iv) услуги в области архитектуры</w:t>
      </w:r>
      <w:r>
        <w:br/>
      </w:r>
      <w:r>
        <w:rPr>
          <w:rFonts w:ascii="Times New Roman"/>
          <w:b w:val="false"/>
          <w:i w:val="false"/>
          <w:color w:val="000000"/>
          <w:sz w:val="28"/>
        </w:rPr>
        <w:t>
      (v) инженерные услуги</w:t>
      </w:r>
      <w:r>
        <w:br/>
      </w:r>
      <w:r>
        <w:rPr>
          <w:rFonts w:ascii="Times New Roman"/>
          <w:b w:val="false"/>
          <w:i w:val="false"/>
          <w:color w:val="000000"/>
          <w:sz w:val="28"/>
        </w:rPr>
        <w:t>
      (vi) комплексные инженерные услуги</w:t>
      </w:r>
      <w:r>
        <w:br/>
      </w:r>
      <w:r>
        <w:rPr>
          <w:rFonts w:ascii="Times New Roman"/>
          <w:b w:val="false"/>
          <w:i w:val="false"/>
          <w:color w:val="000000"/>
          <w:sz w:val="28"/>
        </w:rPr>
        <w:t>
      (vii) услуги по градостроительному и ландшафтному проектированию</w:t>
      </w:r>
      <w:r>
        <w:br/>
      </w:r>
      <w:r>
        <w:rPr>
          <w:rFonts w:ascii="Times New Roman"/>
          <w:b w:val="false"/>
          <w:i w:val="false"/>
          <w:color w:val="000000"/>
          <w:sz w:val="28"/>
        </w:rPr>
        <w:t>
      (viii) компьютерные и связанные с ними услуги</w:t>
      </w:r>
      <w:r>
        <w:br/>
      </w:r>
      <w:r>
        <w:rPr>
          <w:rFonts w:ascii="Times New Roman"/>
          <w:b w:val="false"/>
          <w:i w:val="false"/>
          <w:color w:val="000000"/>
          <w:sz w:val="28"/>
        </w:rPr>
        <w:t>
      (ix) услуги в области рекламы</w:t>
      </w:r>
      <w:r>
        <w:br/>
      </w:r>
      <w:r>
        <w:rPr>
          <w:rFonts w:ascii="Times New Roman"/>
          <w:b w:val="false"/>
          <w:i w:val="false"/>
          <w:color w:val="000000"/>
          <w:sz w:val="28"/>
        </w:rPr>
        <w:t>
      (x) услуги по исследованию рынка</w:t>
      </w:r>
      <w:r>
        <w:br/>
      </w:r>
      <w:r>
        <w:rPr>
          <w:rFonts w:ascii="Times New Roman"/>
          <w:b w:val="false"/>
          <w:i w:val="false"/>
          <w:color w:val="000000"/>
          <w:sz w:val="28"/>
        </w:rPr>
        <w:t>
      (xi) консультационные услуги в сфере управления</w:t>
      </w:r>
      <w:r>
        <w:br/>
      </w:r>
      <w:r>
        <w:rPr>
          <w:rFonts w:ascii="Times New Roman"/>
          <w:b w:val="false"/>
          <w:i w:val="false"/>
          <w:color w:val="000000"/>
          <w:sz w:val="28"/>
        </w:rPr>
        <w:t xml:space="preserve">
      (xii) услуги, связанные с консультационной деятельностью в сфере управления </w:t>
      </w:r>
      <w:r>
        <w:br/>
      </w:r>
      <w:r>
        <w:rPr>
          <w:rFonts w:ascii="Times New Roman"/>
          <w:b w:val="false"/>
          <w:i w:val="false"/>
          <w:color w:val="000000"/>
          <w:sz w:val="28"/>
        </w:rPr>
        <w:t xml:space="preserve">
      (xiii) услуги по техническим испытаниям и анализу </w:t>
      </w:r>
      <w:r>
        <w:br/>
      </w:r>
      <w:r>
        <w:rPr>
          <w:rFonts w:ascii="Times New Roman"/>
          <w:b w:val="false"/>
          <w:i w:val="false"/>
          <w:color w:val="000000"/>
          <w:sz w:val="28"/>
        </w:rPr>
        <w:t>
      (xiv) консультационные услуги в области горнодобывающей промышленности</w:t>
      </w:r>
      <w:r>
        <w:br/>
      </w:r>
      <w:r>
        <w:rPr>
          <w:rFonts w:ascii="Times New Roman"/>
          <w:b w:val="false"/>
          <w:i w:val="false"/>
          <w:color w:val="000000"/>
          <w:sz w:val="28"/>
        </w:rPr>
        <w:t>
      (xv) консультационные услуги в смежных научных и технических областях</w:t>
      </w:r>
      <w:r>
        <w:br/>
      </w:r>
      <w:r>
        <w:rPr>
          <w:rFonts w:ascii="Times New Roman"/>
          <w:b w:val="false"/>
          <w:i w:val="false"/>
          <w:color w:val="000000"/>
          <w:sz w:val="28"/>
        </w:rPr>
        <w:t xml:space="preserve">
      (xvi) услуги по письменному и устному переводу </w:t>
      </w:r>
      <w:r>
        <w:br/>
      </w:r>
      <w:r>
        <w:rPr>
          <w:rFonts w:ascii="Times New Roman"/>
          <w:b w:val="false"/>
          <w:i w:val="false"/>
          <w:color w:val="000000"/>
          <w:sz w:val="28"/>
        </w:rPr>
        <w:t>
      (xvii) услуги по техническому обслуживанию и ремонту оборудования, в том числе транспортного оборудования, в контексте договора о послепродажном обслуживании</w:t>
      </w:r>
      <w:r>
        <w:br/>
      </w:r>
      <w:r>
        <w:rPr>
          <w:rFonts w:ascii="Times New Roman"/>
          <w:b w:val="false"/>
          <w:i w:val="false"/>
          <w:color w:val="000000"/>
          <w:sz w:val="28"/>
        </w:rPr>
        <w:t>
      (xviii) услуги, связанные с охраной окружающей среды.</w:t>
      </w:r>
      <w:r>
        <w:br/>
      </w:r>
      <w:r>
        <w:rPr>
          <w:rFonts w:ascii="Times New Roman"/>
          <w:b w:val="false"/>
          <w:i w:val="false"/>
          <w:color w:val="000000"/>
          <w:sz w:val="28"/>
        </w:rPr>
        <w:t>
      (c) доступ, предоставляемый в соответствии с настоящим пунктом, относится только к деятельности по оказанию услуг, являющейся предметом контракта; он не дает право использовать название профессии на территории Республики Казахстан.</w:t>
      </w:r>
      <w:r>
        <w:br/>
      </w:r>
      <w:r>
        <w:rPr>
          <w:rFonts w:ascii="Times New Roman"/>
          <w:b w:val="false"/>
          <w:i w:val="false"/>
          <w:color w:val="000000"/>
          <w:sz w:val="28"/>
        </w:rPr>
        <w:t>
      3. Европейский Союз вновь подтверждает свои соответствующие обязательства, вытекающие из обязательств по ГАТС, в отношении въезда и временного пребывания поставщиков услуг по контракту. Изъятия, перечисленные в них, подлежат применению.</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Для большей ясности, изъятия также включают изъятия в определениях категорий.</w:t>
      </w:r>
    </w:p>
    <w:p>
      <w:pPr>
        <w:spacing w:after="0"/>
        <w:ind w:left="0"/>
        <w:jc w:val="left"/>
      </w:pPr>
      <w:r>
        <w:rPr>
          <w:rFonts w:ascii="Times New Roman"/>
          <w:b/>
          <w:i w:val="false"/>
          <w:color w:val="000000"/>
        </w:rPr>
        <w:t xml:space="preserve"> Статья 50</w:t>
      </w:r>
      <w:r>
        <w:br/>
      </w:r>
      <w:r>
        <w:rPr>
          <w:rFonts w:ascii="Times New Roman"/>
          <w:b/>
          <w:i w:val="false"/>
          <w:color w:val="000000"/>
        </w:rPr>
        <w:t>
Режим наибольшего благоприятствования</w:t>
      </w:r>
    </w:p>
    <w:p>
      <w:pPr>
        <w:spacing w:after="0"/>
        <w:ind w:left="0"/>
        <w:jc w:val="both"/>
      </w:pPr>
      <w:r>
        <w:rPr>
          <w:rFonts w:ascii="Times New Roman"/>
          <w:b w:val="false"/>
          <w:i w:val="false"/>
          <w:color w:val="000000"/>
          <w:sz w:val="28"/>
        </w:rPr>
        <w:t>      1. Режим, предоставляемый Европейским Союзом поставщикам услуг по контракту Республики Казахстан, является не менее благоприятным, чем режим, предоставляемый поставщикам услуг по контракту любой третьей страны.</w:t>
      </w:r>
      <w:r>
        <w:br/>
      </w:r>
      <w:r>
        <w:rPr>
          <w:rFonts w:ascii="Times New Roman"/>
          <w:b w:val="false"/>
          <w:i w:val="false"/>
          <w:color w:val="000000"/>
          <w:sz w:val="28"/>
        </w:rPr>
        <w:t>
      2. Режим, предоставляемый по другим соглашениям, заключенным Европейским Союзом с третьей стороной, о которых уведомлено в соответствии со статьей V ГАТС или которые извлекают выгоду от охвата Перечня изъятий из режима наибольшего благоприятствования Европейского Союза по ГАТС, исключен из сферы применения пункта 1. Режим, вытекающий из гармонизации нормативных актов на основе соглашений, заключенных Европейским Союзом, предусматривающих взаимное признание в соответствии со статьей VII ГАТС, также исключен из сферы применения пункта 1.</w:t>
      </w:r>
      <w:r>
        <w:br/>
      </w:r>
      <w:r>
        <w:rPr>
          <w:rFonts w:ascii="Times New Roman"/>
          <w:b w:val="false"/>
          <w:i w:val="false"/>
          <w:color w:val="000000"/>
          <w:sz w:val="28"/>
        </w:rPr>
        <w:t>
      3. Если Республика Казахстан предоставляет поставщикам услуг по контракту любого другого члена ВТО, за исключением стран СНГ и стран, которые являются сторонами соглашений об экономической интеграции с Республикой Казахстан, более благоприятный режим, чем режим, который предусмотрен в настоящем Соглашении, то тот режим применяется к поставщикам услуг по контракту Европейского Союза. Режим, вытекающий из гармонизации нормативных актов на основе соглашений, заключенных Республикой Казахстан, предусматривающих взаимное признание в соответствии со статьей VII ГАТС, также исключен из настоящего положения.</w:t>
      </w:r>
    </w:p>
    <w:p>
      <w:pPr>
        <w:spacing w:after="0"/>
        <w:ind w:left="0"/>
        <w:jc w:val="left"/>
      </w:pPr>
      <w:r>
        <w:rPr>
          <w:rFonts w:ascii="Times New Roman"/>
          <w:b/>
          <w:i w:val="false"/>
          <w:color w:val="000000"/>
        </w:rPr>
        <w:t xml:space="preserve"> Статья 51</w:t>
      </w:r>
      <w:r>
        <w:br/>
      </w:r>
      <w:r>
        <w:rPr>
          <w:rFonts w:ascii="Times New Roman"/>
          <w:b/>
          <w:i w:val="false"/>
          <w:color w:val="000000"/>
        </w:rPr>
        <w:t>
Постепенное улучшение условий для временного присутствия</w:t>
      </w:r>
      <w:r>
        <w:br/>
      </w:r>
      <w:r>
        <w:rPr>
          <w:rFonts w:ascii="Times New Roman"/>
          <w:b/>
          <w:i w:val="false"/>
          <w:color w:val="000000"/>
        </w:rPr>
        <w:t>
физических лиц в деловых целях</w:t>
      </w:r>
    </w:p>
    <w:p>
      <w:pPr>
        <w:spacing w:after="0"/>
        <w:ind w:left="0"/>
        <w:jc w:val="both"/>
      </w:pPr>
      <w:r>
        <w:rPr>
          <w:rFonts w:ascii="Times New Roman"/>
          <w:b w:val="false"/>
          <w:i w:val="false"/>
          <w:color w:val="000000"/>
          <w:sz w:val="28"/>
        </w:rPr>
        <w:t>      Комитет сотрудничества, заседающий в торговом составе, дает Сторонам рекомендации по дальнейшей либерализации временного присутствия физических лиц в деловых целях.</w:t>
      </w:r>
    </w:p>
    <w:p>
      <w:pPr>
        <w:spacing w:after="0"/>
        <w:ind w:left="0"/>
        <w:jc w:val="left"/>
      </w:pPr>
      <w:r>
        <w:rPr>
          <w:rFonts w:ascii="Times New Roman"/>
          <w:b/>
          <w:i w:val="false"/>
          <w:color w:val="000000"/>
        </w:rPr>
        <w:t xml:space="preserve"> РАЗДЕЛ 4</w:t>
      </w:r>
      <w:r>
        <w:br/>
      </w:r>
      <w:r>
        <w:rPr>
          <w:rFonts w:ascii="Times New Roman"/>
          <w:b/>
          <w:i w:val="false"/>
          <w:color w:val="000000"/>
        </w:rPr>
        <w:t>
ВНУТРЕННЕЕ РЕГУЛИРОВАНИЕ Статья 52</w:t>
      </w:r>
      <w:r>
        <w:br/>
      </w:r>
      <w:r>
        <w:rPr>
          <w:rFonts w:ascii="Times New Roman"/>
          <w:b/>
          <w:i w:val="false"/>
          <w:color w:val="000000"/>
        </w:rPr>
        <w:t>
Сфера применения и охват</w:t>
      </w:r>
    </w:p>
    <w:p>
      <w:pPr>
        <w:spacing w:after="0"/>
        <w:ind w:left="0"/>
        <w:jc w:val="both"/>
      </w:pPr>
      <w:r>
        <w:rPr>
          <w:rFonts w:ascii="Times New Roman"/>
          <w:b w:val="false"/>
          <w:i w:val="false"/>
          <w:color w:val="000000"/>
          <w:sz w:val="28"/>
        </w:rPr>
        <w:t>      1. Правила, предусмотренные в статье 53, применяются к мерам Сторон, связанным с процедурами лицензирования и квалификации, которые затрагивают:</w:t>
      </w:r>
      <w:r>
        <w:br/>
      </w:r>
      <w:r>
        <w:rPr>
          <w:rFonts w:ascii="Times New Roman"/>
          <w:b w:val="false"/>
          <w:i w:val="false"/>
          <w:color w:val="000000"/>
          <w:sz w:val="28"/>
        </w:rPr>
        <w:t>
      (а) трансграничную поставку услуг;</w:t>
      </w:r>
      <w:r>
        <w:br/>
      </w:r>
      <w:r>
        <w:rPr>
          <w:rFonts w:ascii="Times New Roman"/>
          <w:b w:val="false"/>
          <w:i w:val="false"/>
          <w:color w:val="000000"/>
          <w:sz w:val="28"/>
        </w:rPr>
        <w:t>
      (b) учреждение;</w:t>
      </w:r>
      <w:r>
        <w:br/>
      </w:r>
      <w:r>
        <w:rPr>
          <w:rFonts w:ascii="Times New Roman"/>
          <w:b w:val="false"/>
          <w:i w:val="false"/>
          <w:color w:val="000000"/>
          <w:sz w:val="28"/>
        </w:rPr>
        <w:t>
      (c) поставку услуг путем присутствия физического лица на территории другой Стороны в соответствии с разделом 3 настоящей главы.</w:t>
      </w:r>
      <w:r>
        <w:br/>
      </w:r>
      <w:r>
        <w:rPr>
          <w:rFonts w:ascii="Times New Roman"/>
          <w:b w:val="false"/>
          <w:i w:val="false"/>
          <w:color w:val="000000"/>
          <w:sz w:val="28"/>
        </w:rPr>
        <w:t>
      2. Правила, предусмотренные в статье 53, применяются ко всем видам экономической деятельности, попадающим в сферу применения настоящей главы. В отношении услуг они применяются в пределах специфических обязательств соответствующей Стороны по ГАТС</w:t>
      </w:r>
      <w:r>
        <w:rPr>
          <w:rFonts w:ascii="Times New Roman"/>
          <w:b w:val="false"/>
          <w:i w:val="false"/>
          <w:color w:val="000000"/>
          <w:vertAlign w:val="superscript"/>
        </w:rPr>
        <w:t>1</w:t>
      </w:r>
      <w:r>
        <w:rPr>
          <w:rFonts w:ascii="Times New Roman"/>
          <w:b w:val="false"/>
          <w:i w:val="false"/>
          <w:color w:val="000000"/>
          <w:sz w:val="28"/>
        </w:rPr>
        <w:t>. Эти правила не применяются к мерам в том случае, если они представляют собой ограничения, подлежащие включению в перечни в соответствии со статьей XVI или XVII ГАТС.</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Для Республики Казахстан ссылка включает в себя Раздел по услугам Протокола о присоединении Республики Казахстан к ВТО.</w:t>
      </w:r>
    </w:p>
    <w:p>
      <w:pPr>
        <w:spacing w:after="0"/>
        <w:ind w:left="0"/>
        <w:jc w:val="left"/>
      </w:pPr>
      <w:r>
        <w:rPr>
          <w:rFonts w:ascii="Times New Roman"/>
          <w:b/>
          <w:i w:val="false"/>
          <w:color w:val="000000"/>
        </w:rPr>
        <w:t xml:space="preserve"> Статья 53</w:t>
      </w:r>
      <w:r>
        <w:br/>
      </w:r>
      <w:r>
        <w:rPr>
          <w:rFonts w:ascii="Times New Roman"/>
          <w:b/>
          <w:i w:val="false"/>
          <w:color w:val="000000"/>
        </w:rPr>
        <w:t>
Лицензирование и квалификация</w:t>
      </w:r>
    </w:p>
    <w:p>
      <w:pPr>
        <w:spacing w:after="0"/>
        <w:ind w:left="0"/>
        <w:jc w:val="both"/>
      </w:pPr>
      <w:r>
        <w:rPr>
          <w:rFonts w:ascii="Times New Roman"/>
          <w:b w:val="false"/>
          <w:i w:val="false"/>
          <w:color w:val="000000"/>
          <w:sz w:val="28"/>
        </w:rPr>
        <w:t>      1. Каждая Сторона обеспечивает, чтобы процедуры лицензирования и квалификации для получения разрешения на поставку услуг или на учреждение были разумными, понятными и соответствующими основополагающим целям политики, принимая во внимание характер предъявляемых требований и оцениваемые критерии, и сами по себе не являлись ограничением для поставки услуг или учреждения.</w:t>
      </w:r>
      <w:r>
        <w:br/>
      </w:r>
      <w:r>
        <w:rPr>
          <w:rFonts w:ascii="Times New Roman"/>
          <w:b w:val="false"/>
          <w:i w:val="false"/>
          <w:color w:val="000000"/>
          <w:sz w:val="28"/>
        </w:rPr>
        <w:t>
      2. Если существуют конкретные сроки для заявок, заявителю предоставляется разумный срок для подачи заявки. Компетентный орган начинает обработку заявки без неоправданной задержки. Когда это возможно, заявки должны приниматься в электронном формате на тех же условиях подлинности, что и заявки, представленные в бумажном формате.</w:t>
      </w:r>
      <w:r>
        <w:br/>
      </w:r>
      <w:r>
        <w:rPr>
          <w:rFonts w:ascii="Times New Roman"/>
          <w:b w:val="false"/>
          <w:i w:val="false"/>
          <w:color w:val="000000"/>
          <w:sz w:val="28"/>
        </w:rPr>
        <w:t>
      3. Когда это возможно, вместо оригинальных документов должны приниматься заверенные копии.</w:t>
      </w:r>
      <w:r>
        <w:br/>
      </w:r>
      <w:r>
        <w:rPr>
          <w:rFonts w:ascii="Times New Roman"/>
          <w:b w:val="false"/>
          <w:i w:val="false"/>
          <w:color w:val="000000"/>
          <w:sz w:val="28"/>
        </w:rPr>
        <w:t>
      4. Каждая Сторона обеспечивает, чтобы обработка заявки, включая принятие окончательного решения, осуществлялась в разумный период, определенный в ее законодательстве, или в любом случае без неоправданной задержки. Каждая Сторона стремится установить нормальные сроки для обработки заявки. Каждая Сторона обеспечивает, чтобы после выдачи лицензия или разрешение вступали в действие без неоправданной задержки в соответствии c условиями, указанными в них.</w:t>
      </w:r>
      <w:r>
        <w:br/>
      </w:r>
      <w:r>
        <w:rPr>
          <w:rFonts w:ascii="Times New Roman"/>
          <w:b w:val="false"/>
          <w:i w:val="false"/>
          <w:color w:val="000000"/>
          <w:sz w:val="28"/>
        </w:rPr>
        <w:t>
      5. Каждая Сторона обеспечивает, чтобы лицензионные сборы</w:t>
      </w:r>
      <w:r>
        <w:rPr>
          <w:rFonts w:ascii="Times New Roman"/>
          <w:b w:val="false"/>
          <w:i w:val="false"/>
          <w:color w:val="000000"/>
          <w:vertAlign w:val="superscript"/>
        </w:rPr>
        <w:t>1</w:t>
      </w:r>
      <w:r>
        <w:rPr>
          <w:rFonts w:ascii="Times New Roman"/>
          <w:b w:val="false"/>
          <w:i w:val="false"/>
          <w:color w:val="000000"/>
          <w:sz w:val="28"/>
        </w:rPr>
        <w:t xml:space="preserve"> были обоснованными с точки зрения расходов, понесенных компетентными органами, и сами по себе не ограничивали поставку услуг или учреждение.</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Лицензионные сборы не включают сборы за использование природных ресурсов, плату за проведение аукционов, тендеров или других недискриминационных способов предоставления концессий, а также обязательные взносы за оказание универсальных услуг.</w:t>
      </w:r>
    </w:p>
    <w:p>
      <w:pPr>
        <w:spacing w:after="0"/>
        <w:ind w:left="0"/>
        <w:jc w:val="both"/>
      </w:pPr>
      <w:r>
        <w:rPr>
          <w:rFonts w:ascii="Times New Roman"/>
          <w:b w:val="false"/>
          <w:i w:val="false"/>
          <w:color w:val="000000"/>
          <w:sz w:val="28"/>
        </w:rPr>
        <w:t>      6. Если компетентный орган считает, что заявка является неполной, или решает, что ему необходима дополнительная информация, то он в разумный период времени:</w:t>
      </w:r>
      <w:r>
        <w:br/>
      </w:r>
      <w:r>
        <w:rPr>
          <w:rFonts w:ascii="Times New Roman"/>
          <w:b w:val="false"/>
          <w:i w:val="false"/>
          <w:color w:val="000000"/>
          <w:sz w:val="28"/>
        </w:rPr>
        <w:t>
      (a) сообщает заявителю,</w:t>
      </w:r>
      <w:r>
        <w:br/>
      </w:r>
      <w:r>
        <w:rPr>
          <w:rFonts w:ascii="Times New Roman"/>
          <w:b w:val="false"/>
          <w:i w:val="false"/>
          <w:color w:val="000000"/>
          <w:sz w:val="28"/>
        </w:rPr>
        <w:t>
      (b) по мере возможности определяет требуемую информацию, и</w:t>
      </w:r>
      <w:r>
        <w:br/>
      </w:r>
      <w:r>
        <w:rPr>
          <w:rFonts w:ascii="Times New Roman"/>
          <w:b w:val="false"/>
          <w:i w:val="false"/>
          <w:color w:val="000000"/>
          <w:sz w:val="28"/>
        </w:rPr>
        <w:t>
      (c) по мере возможности предоставляет возможность исправить недостатки.</w:t>
      </w:r>
      <w:r>
        <w:br/>
      </w:r>
      <w:r>
        <w:rPr>
          <w:rFonts w:ascii="Times New Roman"/>
          <w:b w:val="false"/>
          <w:i w:val="false"/>
          <w:color w:val="000000"/>
          <w:sz w:val="28"/>
        </w:rPr>
        <w:t>
      7. Если компетентный орган отклоняет заявку, он сообщает об этом заявителю без неоправданной задержки и по возможности в письменной форме. Компетентный орган должен сообщить заявителю по запросу о причинах отклонения заявки и по возможности о любых выявленных недостатках. Он должен сообщить заявителю о процедурах по обжалованию решения согласно соответствующему законодательству. Компетентный орган должен разрешить заявителю подать новую заявку в соответствии с установленными процедурами соответствующего органа, за исключением случаев, когда соответствующий орган ограничивает количество лицензий или квалификационных определений.</w:t>
      </w:r>
      <w:r>
        <w:br/>
      </w:r>
      <w:r>
        <w:rPr>
          <w:rFonts w:ascii="Times New Roman"/>
          <w:b w:val="false"/>
          <w:i w:val="false"/>
          <w:color w:val="000000"/>
          <w:sz w:val="28"/>
        </w:rPr>
        <w:t>
      8. Каждая Сторона обеспечивает, чтобы применяемые компетентным органом процедуры и его решения в ходе процедуры лицензирования или разрешения были беспристрастными в отношении всех заявителей. Компетентный орган должен принимать свои решения независимым образом и не должен быть подотчетным любому поставщику услуг или инвестору, для которого требуется лицензия или разрешение.</w:t>
      </w:r>
    </w:p>
    <w:p>
      <w:pPr>
        <w:spacing w:after="0"/>
        <w:ind w:left="0"/>
        <w:jc w:val="left"/>
      </w:pPr>
      <w:r>
        <w:rPr>
          <w:rFonts w:ascii="Times New Roman"/>
          <w:b/>
          <w:i w:val="false"/>
          <w:color w:val="000000"/>
        </w:rPr>
        <w:t xml:space="preserve"> РАЗДЕЛ 5</w:t>
      </w:r>
      <w:r>
        <w:br/>
      </w:r>
      <w:r>
        <w:rPr>
          <w:rFonts w:ascii="Times New Roman"/>
          <w:b/>
          <w:i w:val="false"/>
          <w:color w:val="000000"/>
        </w:rPr>
        <w:t>
ПОЛОЖЕНИЯ ПО ОТДЕЛЬНЫМ СЕКТОРАМ Статья 54</w:t>
      </w:r>
      <w:r>
        <w:br/>
      </w:r>
      <w:r>
        <w:rPr>
          <w:rFonts w:ascii="Times New Roman"/>
          <w:b/>
          <w:i w:val="false"/>
          <w:color w:val="000000"/>
        </w:rPr>
        <w:t>
Международный морской транспорт</w:t>
      </w:r>
    </w:p>
    <w:p>
      <w:pPr>
        <w:spacing w:after="0"/>
        <w:ind w:left="0"/>
        <w:jc w:val="both"/>
      </w:pPr>
      <w:r>
        <w:rPr>
          <w:rFonts w:ascii="Times New Roman"/>
          <w:b w:val="false"/>
          <w:i w:val="false"/>
          <w:color w:val="000000"/>
          <w:sz w:val="28"/>
        </w:rPr>
        <w:t>      1. Настоящая статья устанавливает принципы либерализации услуг международного морского транспорта. Настоящая статья не наносит ущерба правам и обязательствам, вытекающим из обязательств каждой Стороны по ГАТС.</w:t>
      </w:r>
      <w:r>
        <w:br/>
      </w:r>
      <w:r>
        <w:rPr>
          <w:rFonts w:ascii="Times New Roman"/>
          <w:b w:val="false"/>
          <w:i w:val="false"/>
          <w:color w:val="000000"/>
          <w:sz w:val="28"/>
        </w:rPr>
        <w:t>
      2. Для целей настоящей статьи «международный морской транспорт» включает перевозки «от двери до двери» и мультимодальные транспортные перевозки, которые означают перевозку грузов с использованием нескольких видов транспорта, в том числе по морскому участку, по единому транспортному документу, и с этой целью включающие право поставщиков услуг международного морского транспорта на непосредственное заключение контрактов с поставщиками других видов транспорта.</w:t>
      </w:r>
      <w:r>
        <w:br/>
      </w:r>
      <w:r>
        <w:rPr>
          <w:rFonts w:ascii="Times New Roman"/>
          <w:b w:val="false"/>
          <w:i w:val="false"/>
          <w:color w:val="000000"/>
          <w:sz w:val="28"/>
        </w:rPr>
        <w:t>
      3. В отношении видов деятельности, упомянутых в пункте 4 и осуществляемых судоходными агентствами для предоставления услуг в отношении международного морского транспорта, каждая Сторона разрешает юридическим лицам другой Стороны учреждать дочерние компании или филиалы на своей территории в соответствии с условиями учреждения и деятельности не менее благоприятными, чем те, которые предоставляются своим собственным дочерним компаниям, или филиалам или дочерним компаниям, или филиалам любой третьей страны, в зависимости от того, какие из них лучше.</w:t>
      </w:r>
      <w:r>
        <w:br/>
      </w:r>
      <w:r>
        <w:rPr>
          <w:rFonts w:ascii="Times New Roman"/>
          <w:b w:val="false"/>
          <w:i w:val="false"/>
          <w:color w:val="000000"/>
          <w:sz w:val="28"/>
        </w:rPr>
        <w:t>
      Настоящий пункт не применяется к учреждению для цели эксплуатации судна, плавающего под национальным флагом Республики Казахстан или государства-члена Европейского Союза.</w:t>
      </w:r>
      <w:r>
        <w:br/>
      </w:r>
      <w:r>
        <w:rPr>
          <w:rFonts w:ascii="Times New Roman"/>
          <w:b w:val="false"/>
          <w:i w:val="false"/>
          <w:color w:val="000000"/>
          <w:sz w:val="28"/>
        </w:rPr>
        <w:t>
      4. Такие виды деятельности включают, но не ограничиваются:</w:t>
      </w:r>
      <w:r>
        <w:br/>
      </w:r>
      <w:r>
        <w:rPr>
          <w:rFonts w:ascii="Times New Roman"/>
          <w:b w:val="false"/>
          <w:i w:val="false"/>
          <w:color w:val="000000"/>
          <w:sz w:val="28"/>
        </w:rPr>
        <w:t>
      (a) маркетинг и продажу услуг морского транспорта и связанных с ними услуг, осуществляемые посредством прямого контакта с клиентами, от предложений цены до выставления счета, в зависимости от того, предоставляются или предлагаются ли эти услуги самим поставщиком услуг или теми поставщиками услуг, с которыми продавец услуг заключил постоянные деловые соглашения;</w:t>
      </w:r>
      <w:r>
        <w:br/>
      </w:r>
      <w:r>
        <w:rPr>
          <w:rFonts w:ascii="Times New Roman"/>
          <w:b w:val="false"/>
          <w:i w:val="false"/>
          <w:color w:val="000000"/>
          <w:sz w:val="28"/>
        </w:rPr>
        <w:t>
      (b) приобретение и использование от своего имени или от имени своих клиентов (и перепродажа своим клиентам) любых транспортных и связанных с ними услуг, включая транспортные услуги, оказываемые любым внутренним видом транспорта, необходимые для поставки интермодальной услуги;</w:t>
      </w:r>
      <w:r>
        <w:br/>
      </w:r>
      <w:r>
        <w:rPr>
          <w:rFonts w:ascii="Times New Roman"/>
          <w:b w:val="false"/>
          <w:i w:val="false"/>
          <w:color w:val="000000"/>
          <w:sz w:val="28"/>
        </w:rPr>
        <w:t>
      (c) подготовку документации, относящейся к транспортным документам, таможенным документам или другим документам, касающимся происхождения и характера перевозимых грузов;</w:t>
      </w:r>
      <w:r>
        <w:br/>
      </w:r>
      <w:r>
        <w:rPr>
          <w:rFonts w:ascii="Times New Roman"/>
          <w:b w:val="false"/>
          <w:i w:val="false"/>
          <w:color w:val="000000"/>
          <w:sz w:val="28"/>
        </w:rPr>
        <w:t>
      (d) предоставление деловой информации любыми средствами, включая компьютеризированные информационные системы и электронный обмен данными (при соблюдении любых недискриминационных ограничений, касающихся телекоммуникаций);</w:t>
      </w:r>
      <w:r>
        <w:br/>
      </w:r>
      <w:r>
        <w:rPr>
          <w:rFonts w:ascii="Times New Roman"/>
          <w:b w:val="false"/>
          <w:i w:val="false"/>
          <w:color w:val="000000"/>
          <w:sz w:val="28"/>
        </w:rPr>
        <w:t>
      (e) заключение любого делового соглашения с другими судоходными агентствами, включая участие в капитале компании и назначение персонала, набранного на месте (или в случае назначения иностранного персонала при соблюдении положений настоящего Соглашения), с любым локально созданным судоходным агентством;</w:t>
      </w:r>
      <w:r>
        <w:br/>
      </w:r>
      <w:r>
        <w:rPr>
          <w:rFonts w:ascii="Times New Roman"/>
          <w:b w:val="false"/>
          <w:i w:val="false"/>
          <w:color w:val="000000"/>
          <w:sz w:val="28"/>
        </w:rPr>
        <w:t>
      (f) действие от имени юридических лиц, среди прочего, при организации захода судна или приемки груза в случае необходимости.</w:t>
      </w:r>
      <w:r>
        <w:br/>
      </w:r>
      <w:r>
        <w:rPr>
          <w:rFonts w:ascii="Times New Roman"/>
          <w:b w:val="false"/>
          <w:i w:val="false"/>
          <w:color w:val="000000"/>
          <w:sz w:val="28"/>
        </w:rPr>
        <w:t xml:space="preserve">
      5. Принимая во внимание существующий уровень либерализации трансграничной поставки услуг между Сторонами в области международного морского транспорта: </w:t>
      </w:r>
      <w:r>
        <w:br/>
      </w:r>
      <w:r>
        <w:rPr>
          <w:rFonts w:ascii="Times New Roman"/>
          <w:b w:val="false"/>
          <w:i w:val="false"/>
          <w:color w:val="000000"/>
          <w:sz w:val="28"/>
        </w:rPr>
        <w:t>
      (a) Стороны эффективно применяют принцип неограниченного доступа к международным рынкам и сделкам на коммерческой и недискриминационной основе;</w:t>
      </w:r>
      <w:r>
        <w:br/>
      </w:r>
      <w:r>
        <w:rPr>
          <w:rFonts w:ascii="Times New Roman"/>
          <w:b w:val="false"/>
          <w:i w:val="false"/>
          <w:color w:val="000000"/>
          <w:sz w:val="28"/>
        </w:rPr>
        <w:t>
      (b) каждая Сторона предоставляет судам, эксплуатируемым поставщиками услуг другой Стороны, режим не менее благоприятный, чем тот, который предоставляется своим собственным судам или судам любой третьей страны, в зависимости от того, какой из них лучше, в отношении, среди прочего, доступа к портам, использования инфраструктуры и услуг портов, использования морских вспомогательных услуг, а также связанных с ними сборов, платежей, таможенного обслуживания, предоставления причалов и оборудования для погрузки и разгрузки.</w:t>
      </w:r>
      <w:r>
        <w:br/>
      </w:r>
      <w:r>
        <w:rPr>
          <w:rFonts w:ascii="Times New Roman"/>
          <w:b w:val="false"/>
          <w:i w:val="false"/>
          <w:color w:val="000000"/>
          <w:sz w:val="28"/>
        </w:rPr>
        <w:t>
      6. При применении принципов, установленных в пункте 5, Стороны:</w:t>
      </w:r>
      <w:r>
        <w:br/>
      </w:r>
      <w:r>
        <w:rPr>
          <w:rFonts w:ascii="Times New Roman"/>
          <w:b w:val="false"/>
          <w:i w:val="false"/>
          <w:color w:val="000000"/>
          <w:sz w:val="28"/>
        </w:rPr>
        <w:t xml:space="preserve">
      (а) не применяют с момента вступления в силу настоящего Соглашения никакие положения о разделении грузовых партий двусторонних соглашений между Республикой Казахстан и любым государством-членом Европейского Союза; </w:t>
      </w:r>
      <w:r>
        <w:br/>
      </w:r>
      <w:r>
        <w:rPr>
          <w:rFonts w:ascii="Times New Roman"/>
          <w:b w:val="false"/>
          <w:i w:val="false"/>
          <w:color w:val="000000"/>
          <w:sz w:val="28"/>
        </w:rPr>
        <w:t>
      (b) не включают положения о разделении грузовых партий в будущие двусторонние соглашения с третьими странами, кроме исключительных обстоятельств, когда в ином случае линейные судоходные компании той или иной Стороны настоящего Соглашения не имели бы реальной возможности курсировать в или из соответствующей третьей страны;</w:t>
      </w:r>
      <w:r>
        <w:br/>
      </w:r>
      <w:r>
        <w:rPr>
          <w:rFonts w:ascii="Times New Roman"/>
          <w:b w:val="false"/>
          <w:i w:val="false"/>
          <w:color w:val="000000"/>
          <w:sz w:val="28"/>
        </w:rPr>
        <w:t>
      (c) запрещают договоренности о разделении грузовых партий в будущих двусторонних соглашениях, касающихся торговли насыпными и наливными грузами;</w:t>
      </w:r>
      <w:r>
        <w:br/>
      </w:r>
      <w:r>
        <w:rPr>
          <w:rFonts w:ascii="Times New Roman"/>
          <w:b w:val="false"/>
          <w:i w:val="false"/>
          <w:color w:val="000000"/>
          <w:sz w:val="28"/>
        </w:rPr>
        <w:t>
      (d) после вступления в силу настоящего Соглашения отменяют и отказываются от введения любых односторонних мер и административных, технических и других препятствий, которые могут представлять собой скрытое ограничение или иметь дискриминационное воздействие на свободную поставку услуг в области международного морского транспорта.</w:t>
      </w:r>
      <w:r>
        <w:br/>
      </w:r>
      <w:r>
        <w:rPr>
          <w:rFonts w:ascii="Times New Roman"/>
          <w:b w:val="false"/>
          <w:i w:val="false"/>
          <w:color w:val="000000"/>
          <w:sz w:val="28"/>
        </w:rPr>
        <w:t>
      7. Физические и юридические лица Европейского Союза, предоставляющие услуги международного морского транспорта, свободно предоставляют международные услуги море-река во внутренних водах Республики Казахстан и наоборот.</w:t>
      </w:r>
      <w:r>
        <w:br/>
      </w:r>
      <w:r>
        <w:rPr>
          <w:rFonts w:ascii="Times New Roman"/>
          <w:b w:val="false"/>
          <w:i w:val="false"/>
          <w:color w:val="000000"/>
          <w:sz w:val="28"/>
        </w:rPr>
        <w:t>
      8. Стороны предоставляют поставщикам услуг международного морского транспорта другой Стороны на разумных и недискриминационных условиях следующие услуги в порту: лоцманская проводка, буксировка, снабжение продовольствием, снабжение топливом и водой, сбор мусора и утилизация балластных вод, услуги капитана порта, навигационная помощь, береговые эксплуатационные услуги, необходимые для деятельности судов, включая связь, водо- и электроснабжение, аварийный ремонт, постановка на якорь, причал и причальные услуги.</w:t>
      </w:r>
      <w:r>
        <w:br/>
      </w:r>
      <w:r>
        <w:rPr>
          <w:rFonts w:ascii="Times New Roman"/>
          <w:b w:val="false"/>
          <w:i w:val="false"/>
          <w:color w:val="000000"/>
          <w:sz w:val="28"/>
        </w:rPr>
        <w:t>
      9. Если Республика Казахстан предлагает более благоприятный режим для морских перевозок любому другому члену ВТО, за исключением прибрежных государств Каспийского моря и стран СНГ, такие же условия применяются к физическим и юридическим лицам Европейского Союза.</w:t>
      </w:r>
    </w:p>
    <w:p>
      <w:pPr>
        <w:spacing w:after="0"/>
        <w:ind w:left="0"/>
        <w:jc w:val="left"/>
      </w:pPr>
      <w:r>
        <w:rPr>
          <w:rFonts w:ascii="Times New Roman"/>
          <w:b/>
          <w:i w:val="false"/>
          <w:color w:val="000000"/>
        </w:rPr>
        <w:t xml:space="preserve"> Статья 54-БИС</w:t>
      </w:r>
      <w:r>
        <w:br/>
      </w:r>
      <w:r>
        <w:rPr>
          <w:rFonts w:ascii="Times New Roman"/>
          <w:b/>
          <w:i w:val="false"/>
          <w:color w:val="000000"/>
        </w:rPr>
        <w:t>
Автомобильные, железнодорожные перевозки, перевозки по</w:t>
      </w:r>
      <w:r>
        <w:br/>
      </w:r>
      <w:r>
        <w:rPr>
          <w:rFonts w:ascii="Times New Roman"/>
          <w:b/>
          <w:i w:val="false"/>
          <w:color w:val="000000"/>
        </w:rPr>
        <w:t>
внутренним водным путям и воздушные перевозки</w:t>
      </w:r>
    </w:p>
    <w:p>
      <w:pPr>
        <w:spacing w:after="0"/>
        <w:ind w:left="0"/>
        <w:jc w:val="both"/>
      </w:pPr>
      <w:r>
        <w:rPr>
          <w:rFonts w:ascii="Times New Roman"/>
          <w:b w:val="false"/>
          <w:i w:val="false"/>
          <w:color w:val="000000"/>
          <w:sz w:val="28"/>
        </w:rPr>
        <w:t>      В целях обеспечения скоординированного развития перевозок между Сторонами, отвечающего их взаимным коммерческим потребностям, условия взаимного доступа на рынки автомобильных, железнодорожных перевозок и перевозок по внутренним водным путям и, если это применимо, воздушных перевозок, могут быть оговорены в возможных конкретных соглашениях между Сторонами, заключенных после вступления в силу настоящего Соглашения.</w:t>
      </w:r>
    </w:p>
    <w:p>
      <w:pPr>
        <w:spacing w:after="0"/>
        <w:ind w:left="0"/>
        <w:jc w:val="left"/>
      </w:pPr>
      <w:r>
        <w:rPr>
          <w:rFonts w:ascii="Times New Roman"/>
          <w:b/>
          <w:i w:val="false"/>
          <w:color w:val="000000"/>
        </w:rPr>
        <w:t xml:space="preserve"> РАЗДЕЛ 6</w:t>
      </w:r>
      <w:r>
        <w:br/>
      </w:r>
      <w:r>
        <w:rPr>
          <w:rFonts w:ascii="Times New Roman"/>
          <w:b/>
          <w:i w:val="false"/>
          <w:color w:val="000000"/>
        </w:rPr>
        <w:t>
ИСКЛЮЧЕНИЯ Статья 55</w:t>
      </w:r>
      <w:r>
        <w:br/>
      </w:r>
      <w:r>
        <w:rPr>
          <w:rFonts w:ascii="Times New Roman"/>
          <w:b/>
          <w:i w:val="false"/>
          <w:color w:val="000000"/>
        </w:rPr>
        <w:t>
Общие исключения</w:t>
      </w:r>
    </w:p>
    <w:p>
      <w:pPr>
        <w:spacing w:after="0"/>
        <w:ind w:left="0"/>
        <w:jc w:val="both"/>
      </w:pPr>
      <w:r>
        <w:rPr>
          <w:rFonts w:ascii="Times New Roman"/>
          <w:b w:val="false"/>
          <w:i w:val="false"/>
          <w:color w:val="000000"/>
          <w:sz w:val="28"/>
        </w:rPr>
        <w:t>      1. При соблюдении требования, что такие меры не применяются таким способом, который создает произвольную или неоправданную дискриминацию между странами, где преобладают схожие условия, или скрытое ограничение для учреждения, включая деятельность, или для трансграничной поставки услуг, ничто в настоящей главе не истолковывается как препятствующее принятию или применению любой Стороной мер:</w:t>
      </w:r>
      <w:r>
        <w:br/>
      </w:r>
      <w:r>
        <w:rPr>
          <w:rFonts w:ascii="Times New Roman"/>
          <w:b w:val="false"/>
          <w:i w:val="false"/>
          <w:color w:val="000000"/>
          <w:sz w:val="28"/>
        </w:rPr>
        <w:t>
      (a) необходимых для защиты общественной безопасности или общественной морали или для поддержания общественного порядка</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Исключения по соображениям поддержания общественного порядка могут быть применены только тогда, когда складывается реальная и достаточно серьезная угроза для одного из коренных интересов общества.</w:t>
      </w:r>
    </w:p>
    <w:p>
      <w:pPr>
        <w:spacing w:after="0"/>
        <w:ind w:left="0"/>
        <w:jc w:val="both"/>
      </w:pPr>
      <w:r>
        <w:rPr>
          <w:rFonts w:ascii="Times New Roman"/>
          <w:b w:val="false"/>
          <w:i w:val="false"/>
          <w:color w:val="000000"/>
          <w:sz w:val="28"/>
        </w:rPr>
        <w:t>      (b) необходимых для защиты жизни или здоровья людей, животных или растений;</w:t>
      </w:r>
      <w:r>
        <w:br/>
      </w:r>
      <w:r>
        <w:rPr>
          <w:rFonts w:ascii="Times New Roman"/>
          <w:b w:val="false"/>
          <w:i w:val="false"/>
          <w:color w:val="000000"/>
          <w:sz w:val="28"/>
        </w:rPr>
        <w:t>
      (c) связанных с сохранением истощаемых природных ресурсов, если такие меры применяются наряду с ограничениями в отношении внутренних инвесторов или внутреннего предоставления или потребления услуг;</w:t>
      </w:r>
      <w:r>
        <w:br/>
      </w:r>
      <w:r>
        <w:rPr>
          <w:rFonts w:ascii="Times New Roman"/>
          <w:b w:val="false"/>
          <w:i w:val="false"/>
          <w:color w:val="000000"/>
          <w:sz w:val="28"/>
        </w:rPr>
        <w:t>
      (d) необходимых для защиты национальных сокровищ, представляющих художественную, историческую или археологическую ценность;</w:t>
      </w:r>
      <w:r>
        <w:br/>
      </w:r>
      <w:r>
        <w:rPr>
          <w:rFonts w:ascii="Times New Roman"/>
          <w:b w:val="false"/>
          <w:i w:val="false"/>
          <w:color w:val="000000"/>
          <w:sz w:val="28"/>
        </w:rPr>
        <w:t>
      (e) необходимых для соблюдения законов или нормативных правовых актов, которые не противоречат настоящему Разделу, включая те, которые связаны с:</w:t>
      </w:r>
      <w:r>
        <w:br/>
      </w:r>
      <w:r>
        <w:rPr>
          <w:rFonts w:ascii="Times New Roman"/>
          <w:b w:val="false"/>
          <w:i w:val="false"/>
          <w:color w:val="000000"/>
          <w:sz w:val="28"/>
        </w:rPr>
        <w:t>
      (i) предотвращением вводящей в заблуждение и недобросовестной практики или необходимы для преодоления последствий несоблюдения контрактов;</w:t>
      </w:r>
      <w:r>
        <w:br/>
      </w:r>
      <w:r>
        <w:rPr>
          <w:rFonts w:ascii="Times New Roman"/>
          <w:b w:val="false"/>
          <w:i w:val="false"/>
          <w:color w:val="000000"/>
          <w:sz w:val="28"/>
        </w:rPr>
        <w:t>
      (ii) защитой от вмешательства в частную жизнь отдельных лиц при обработке и распространении персональных данных и защитой конфиденциальности сведений о личной жизни и счетов;</w:t>
      </w:r>
      <w:r>
        <w:br/>
      </w:r>
      <w:r>
        <w:rPr>
          <w:rFonts w:ascii="Times New Roman"/>
          <w:b w:val="false"/>
          <w:i w:val="false"/>
          <w:color w:val="000000"/>
          <w:sz w:val="28"/>
        </w:rPr>
        <w:t>
      (iii) безопасностью;</w:t>
      </w:r>
      <w:r>
        <w:br/>
      </w:r>
      <w:r>
        <w:rPr>
          <w:rFonts w:ascii="Times New Roman"/>
          <w:b w:val="false"/>
          <w:i w:val="false"/>
          <w:color w:val="000000"/>
          <w:sz w:val="28"/>
        </w:rPr>
        <w:t>
      (f) несовместимых со статьей 46, при условии, что различие в режиме направлено на обеспечение эффективного или справедливого обложения прямыми налогами или их взимания в отношении экономической деятельности, инвесторов или поставщиков услуг другой Стороны1.</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1      Меры, направленные на обеспечение эффективного или справедливого обложения прямыми налогами или их взимания, включают меры, принимаемые Стороной в соответствии со своей системой налогообложения, которые:</w:t>
      </w:r>
      <w:r>
        <w:br/>
      </w:r>
      <w:r>
        <w:rPr>
          <w:rFonts w:ascii="Times New Roman"/>
          <w:b w:val="false"/>
          <w:i w:val="false"/>
          <w:color w:val="000000"/>
          <w:sz w:val="28"/>
        </w:rPr>
        <w:t xml:space="preserve">
      (i) применяются к инвесторам и поставщикам услуг, не являющимся резидентами, принимая во внимание тот факт, что налоговое обязательство нерезидентов определяется в отношении объектов налогообложения, происходящих или расположенных на территории данной Стороны; </w:t>
      </w:r>
      <w:r>
        <w:br/>
      </w:r>
      <w:r>
        <w:rPr>
          <w:rFonts w:ascii="Times New Roman"/>
          <w:b w:val="false"/>
          <w:i w:val="false"/>
          <w:color w:val="000000"/>
          <w:sz w:val="28"/>
        </w:rPr>
        <w:t xml:space="preserve">
      (ii) применяются к нерезидентам, чтобы обеспечить налогообложение или взимание налогов на территории данной Стороны; </w:t>
      </w:r>
      <w:r>
        <w:br/>
      </w:r>
      <w:r>
        <w:rPr>
          <w:rFonts w:ascii="Times New Roman"/>
          <w:b w:val="false"/>
          <w:i w:val="false"/>
          <w:color w:val="000000"/>
          <w:sz w:val="28"/>
        </w:rPr>
        <w:t xml:space="preserve">
      (iii) применяются к нерезидентам или резидентам, чтобы предотвратить избежание налогообложения или уклонение от уплаты налогов, включая меры по соблюдению; </w:t>
      </w:r>
      <w:r>
        <w:br/>
      </w:r>
      <w:r>
        <w:rPr>
          <w:rFonts w:ascii="Times New Roman"/>
          <w:b w:val="false"/>
          <w:i w:val="false"/>
          <w:color w:val="000000"/>
          <w:sz w:val="28"/>
        </w:rPr>
        <w:t>
      (iv) применяются к потребителям услуг, поставляемых на территорию или с территории другой Стороны, чтобы обеспечить налогообложение или взимание налогов с таких потребителей из источников на территории данной Стороны;</w:t>
      </w:r>
      <w:r>
        <w:br/>
      </w:r>
      <w:r>
        <w:rPr>
          <w:rFonts w:ascii="Times New Roman"/>
          <w:b w:val="false"/>
          <w:i w:val="false"/>
          <w:color w:val="000000"/>
          <w:sz w:val="28"/>
        </w:rPr>
        <w:t>
      (v) проводят различие между инвесторами и поставщиками услуг, подлежащими налогообложению по статьям налогообложения, используемым во всем мире, и другими инвесторами и поставщиками услуг с учетом признания различного характера их налоговой базы; или</w:t>
      </w:r>
      <w:r>
        <w:br/>
      </w:r>
      <w:r>
        <w:rPr>
          <w:rFonts w:ascii="Times New Roman"/>
          <w:b w:val="false"/>
          <w:i w:val="false"/>
          <w:color w:val="000000"/>
          <w:sz w:val="28"/>
        </w:rPr>
        <w:t>
      (vi) определяют, распределяют или выделяют доход, прибыль, выгоду, потерю, вычет или кредитование лиц или филиалов, являющихся резидентами, или между связанными лицами или филиалами одного и того же лица в целях защиты налоговой базы данной Стороны.</w:t>
      </w:r>
      <w:r>
        <w:br/>
      </w:r>
      <w:r>
        <w:rPr>
          <w:rFonts w:ascii="Times New Roman"/>
          <w:b w:val="false"/>
          <w:i w:val="false"/>
          <w:color w:val="000000"/>
          <w:sz w:val="28"/>
        </w:rPr>
        <w:t>
      2. Настоящая глава не применяется к соответствующим системам социального обеспечения Сторон или к деятельности на территории каждой Стороны, которая связана с выполнением функций государственной власти.</w:t>
      </w:r>
    </w:p>
    <w:p>
      <w:pPr>
        <w:spacing w:after="0"/>
        <w:ind w:left="0"/>
        <w:jc w:val="left"/>
      </w:pPr>
      <w:r>
        <w:rPr>
          <w:rFonts w:ascii="Times New Roman"/>
          <w:b/>
          <w:i w:val="false"/>
          <w:color w:val="000000"/>
        </w:rPr>
        <w:t xml:space="preserve"> РАЗДЕЛ 7</w:t>
      </w:r>
      <w:r>
        <w:br/>
      </w:r>
      <w:r>
        <w:rPr>
          <w:rFonts w:ascii="Times New Roman"/>
          <w:b/>
          <w:i w:val="false"/>
          <w:color w:val="000000"/>
        </w:rPr>
        <w:t>
ИНВЕСТИЦИИ Статья 56</w:t>
      </w:r>
      <w:r>
        <w:br/>
      </w:r>
      <w:r>
        <w:rPr>
          <w:rFonts w:ascii="Times New Roman"/>
          <w:b/>
          <w:i w:val="false"/>
          <w:color w:val="000000"/>
        </w:rPr>
        <w:t>
Обзор и консультации</w:t>
      </w:r>
    </w:p>
    <w:p>
      <w:pPr>
        <w:spacing w:after="0"/>
        <w:ind w:left="0"/>
        <w:jc w:val="both"/>
      </w:pPr>
      <w:r>
        <w:rPr>
          <w:rFonts w:ascii="Times New Roman"/>
          <w:b w:val="false"/>
          <w:i w:val="false"/>
          <w:color w:val="000000"/>
          <w:sz w:val="28"/>
        </w:rPr>
        <w:t>      В целях выявления любых барьеров для инвестиций Стороны совместно осуществляют обзор инвестиционной правовой базы не позднее трех лет после даты начала применения настоящего Раздела. На основе данного обзора они рассмотрят возможность начала переговоров для устранения таких барьеров в целях дополнения настоящего Соглашения, в том числе в отношении общих принципов защиты инвестиций.</w:t>
      </w:r>
    </w:p>
    <w:p>
      <w:pPr>
        <w:spacing w:after="0"/>
        <w:ind w:left="0"/>
        <w:jc w:val="left"/>
      </w:pPr>
      <w:r>
        <w:rPr>
          <w:rFonts w:ascii="Times New Roman"/>
          <w:b/>
          <w:i w:val="false"/>
          <w:color w:val="000000"/>
        </w:rPr>
        <w:t xml:space="preserve"> ГЛАВА 6</w:t>
      </w:r>
      <w:r>
        <w:br/>
      </w:r>
      <w:r>
        <w:rPr>
          <w:rFonts w:ascii="Times New Roman"/>
          <w:b/>
          <w:i w:val="false"/>
          <w:color w:val="000000"/>
        </w:rPr>
        <w:t>
ДВИЖЕНИЕ КАПИТАЛА И ПЛАТЕЖИ Статья 57</w:t>
      </w:r>
      <w:r>
        <w:br/>
      </w:r>
      <w:r>
        <w:rPr>
          <w:rFonts w:ascii="Times New Roman"/>
          <w:b/>
          <w:i w:val="false"/>
          <w:color w:val="000000"/>
        </w:rPr>
        <w:t>
Текущий счет</w:t>
      </w:r>
    </w:p>
    <w:p>
      <w:pPr>
        <w:spacing w:after="0"/>
        <w:ind w:left="0"/>
        <w:jc w:val="both"/>
      </w:pPr>
      <w:r>
        <w:rPr>
          <w:rFonts w:ascii="Times New Roman"/>
          <w:b w:val="false"/>
          <w:i w:val="false"/>
          <w:color w:val="000000"/>
          <w:sz w:val="28"/>
        </w:rPr>
        <w:t>      1. Стороны разрешают любые платежи и переводы на текущий счет платежного баланса между Сторонами в свободно конвертируемой валюте и в соответствии со Cтатьями Соглашения Международного валютного фонда, где это применимо.</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Налоговые термины или понятия в пункте (f) и в настоящей сноске определяются в соответствии с налоговыми определениями и понятиями, или эквивалентными или аналогичными определениями и понятиями по национальному законодательству Стороны, принимающей меру.</w:t>
      </w:r>
    </w:p>
    <w:p>
      <w:pPr>
        <w:spacing w:after="0"/>
        <w:ind w:left="0"/>
        <w:jc w:val="left"/>
      </w:pPr>
      <w:r>
        <w:rPr>
          <w:rFonts w:ascii="Times New Roman"/>
          <w:b/>
          <w:i w:val="false"/>
          <w:color w:val="000000"/>
        </w:rPr>
        <w:t xml:space="preserve"> Статья 58</w:t>
      </w:r>
      <w:r>
        <w:br/>
      </w:r>
      <w:r>
        <w:rPr>
          <w:rFonts w:ascii="Times New Roman"/>
          <w:b/>
          <w:i w:val="false"/>
          <w:color w:val="000000"/>
        </w:rPr>
        <w:t>
Движение капитала</w:t>
      </w:r>
    </w:p>
    <w:p>
      <w:pPr>
        <w:spacing w:after="0"/>
        <w:ind w:left="0"/>
        <w:jc w:val="both"/>
      </w:pPr>
      <w:r>
        <w:rPr>
          <w:rFonts w:ascii="Times New Roman"/>
          <w:b w:val="false"/>
          <w:i w:val="false"/>
          <w:color w:val="000000"/>
          <w:sz w:val="28"/>
        </w:rPr>
        <w:t>      1. В отношении операций по капитальному и финансовому счету платежного баланса и без ущерба для других положений настоящего Соглашения, Стороны обязуются не устанавливать ограничений на свободное движение капитала, связанное с прямыми инвестициями, осуществляемыми в соответствии с законодательством принимающей стороны, с экономической деятельностью, охватываемой главой 5 (Торговля услугами и учреждение) настоящего Соглашения, и с ликвидацией и репатриацией такого инвестированного капитала и любой извлеченной из него прибыли.</w:t>
      </w:r>
      <w:r>
        <w:br/>
      </w:r>
      <w:r>
        <w:rPr>
          <w:rFonts w:ascii="Times New Roman"/>
          <w:b w:val="false"/>
          <w:i w:val="false"/>
          <w:color w:val="000000"/>
          <w:sz w:val="28"/>
        </w:rPr>
        <w:t>
      2. В отношении операций по капитальному и финансовому счету платежного баланса, не охватываемых пунктом 1, и без ущерба для других положений настоящего Соглашения, каждая Сторона обеспечивает в соответствии со своим законодательством свободное движение капитала, связанного, среди прочего, с:</w:t>
      </w:r>
      <w:r>
        <w:br/>
      </w:r>
      <w:r>
        <w:rPr>
          <w:rFonts w:ascii="Times New Roman"/>
          <w:b w:val="false"/>
          <w:i w:val="false"/>
          <w:color w:val="000000"/>
          <w:sz w:val="28"/>
        </w:rPr>
        <w:t>
      (а) кредитами, связанными с коммерческими сделками, включая предоставление услуг, в которых участвует резидент Стороны;</w:t>
      </w:r>
      <w:r>
        <w:br/>
      </w:r>
      <w:r>
        <w:rPr>
          <w:rFonts w:ascii="Times New Roman"/>
          <w:b w:val="false"/>
          <w:i w:val="false"/>
          <w:color w:val="000000"/>
          <w:sz w:val="28"/>
        </w:rPr>
        <w:t>
      (b) финансовыми займами и кредитами; или</w:t>
      </w:r>
      <w:r>
        <w:br/>
      </w:r>
      <w:r>
        <w:rPr>
          <w:rFonts w:ascii="Times New Roman"/>
          <w:b w:val="false"/>
          <w:i w:val="false"/>
          <w:color w:val="000000"/>
          <w:sz w:val="28"/>
        </w:rPr>
        <w:t>
      (c) участием капитала в юридическом лице без намерения установления или сохранения долгосрочных экономических связей.</w:t>
      </w:r>
      <w:r>
        <w:br/>
      </w:r>
      <w:r>
        <w:rPr>
          <w:rFonts w:ascii="Times New Roman"/>
          <w:b w:val="false"/>
          <w:i w:val="false"/>
          <w:color w:val="000000"/>
          <w:sz w:val="28"/>
        </w:rPr>
        <w:t>
      3. Без ущерба для других положений настоящего Соглашения Стороны не вводят какие-либо новые ограничения на движение капитала между резидентами Сторон и не делают существующие договоренности более ограничительными.</w:t>
      </w:r>
      <w:r>
        <w:br/>
      </w:r>
      <w:r>
        <w:rPr>
          <w:rFonts w:ascii="Times New Roman"/>
          <w:b w:val="false"/>
          <w:i w:val="false"/>
          <w:color w:val="000000"/>
          <w:sz w:val="28"/>
        </w:rPr>
        <w:t>
      4. Стороны могут проводить консультации в целях дальнейшего облегчения движения капитала между ними.</w:t>
      </w:r>
    </w:p>
    <w:p>
      <w:pPr>
        <w:spacing w:after="0"/>
        <w:ind w:left="0"/>
        <w:jc w:val="left"/>
      </w:pPr>
      <w:r>
        <w:rPr>
          <w:rFonts w:ascii="Times New Roman"/>
          <w:b/>
          <w:i w:val="false"/>
          <w:color w:val="000000"/>
        </w:rPr>
        <w:t xml:space="preserve"> Статья 59</w:t>
      </w:r>
      <w:r>
        <w:br/>
      </w:r>
      <w:r>
        <w:rPr>
          <w:rFonts w:ascii="Times New Roman"/>
          <w:b/>
          <w:i w:val="false"/>
          <w:color w:val="000000"/>
        </w:rPr>
        <w:t>
Исключения</w:t>
      </w:r>
    </w:p>
    <w:p>
      <w:pPr>
        <w:spacing w:after="0"/>
        <w:ind w:left="0"/>
        <w:jc w:val="both"/>
      </w:pPr>
      <w:r>
        <w:rPr>
          <w:rFonts w:ascii="Times New Roman"/>
          <w:b w:val="false"/>
          <w:i w:val="false"/>
          <w:color w:val="000000"/>
          <w:sz w:val="28"/>
        </w:rPr>
        <w:t>      При соблюдении требования, что такие меры не применяются таким способом, который создает средство произвольной или неоправданной дискриминации между странами, где преобладают схожие условия, или скрытое ограничение для движения капиталов, ничто в настоящей главе не истолковывается как препятствующее принятию или применению любой Стороной мер:</w:t>
      </w:r>
      <w:r>
        <w:br/>
      </w:r>
      <w:r>
        <w:rPr>
          <w:rFonts w:ascii="Times New Roman"/>
          <w:b w:val="false"/>
          <w:i w:val="false"/>
          <w:color w:val="000000"/>
          <w:sz w:val="28"/>
        </w:rPr>
        <w:t>
      (а) необходимых для защиты общественной безопасности и общественной морали или для поддержания общественного порядка;</w:t>
      </w:r>
      <w:r>
        <w:br/>
      </w:r>
      <w:r>
        <w:rPr>
          <w:rFonts w:ascii="Times New Roman"/>
          <w:b w:val="false"/>
          <w:i w:val="false"/>
          <w:color w:val="000000"/>
          <w:sz w:val="28"/>
        </w:rPr>
        <w:t>
      (b) необходимых для соблюдения законов или нормативных правовых актов, которые не противоречат положениям настоящего Раздела, включая те, которые связаны с:</w:t>
      </w:r>
      <w:r>
        <w:br/>
      </w:r>
      <w:r>
        <w:rPr>
          <w:rFonts w:ascii="Times New Roman"/>
          <w:b w:val="false"/>
          <w:i w:val="false"/>
          <w:color w:val="000000"/>
          <w:sz w:val="28"/>
        </w:rPr>
        <w:t xml:space="preserve">
      (i) предотвращением криминальных или уголовных правонарушений, вводящей в заблуждение и недобросовестной практики или необходимы для преодоления последствий несоблюдения контрактов (банкротство, несостоятельность и защита прав кредиторов); </w:t>
      </w:r>
      <w:r>
        <w:br/>
      </w:r>
      <w:r>
        <w:rPr>
          <w:rFonts w:ascii="Times New Roman"/>
          <w:b w:val="false"/>
          <w:i w:val="false"/>
          <w:color w:val="000000"/>
          <w:sz w:val="28"/>
        </w:rPr>
        <w:t xml:space="preserve">
      (ii) мерами, установленными или сохраняемыми для обеспечения целостности и стабильности финансовой системы Стороны; </w:t>
      </w:r>
      <w:r>
        <w:br/>
      </w:r>
      <w:r>
        <w:rPr>
          <w:rFonts w:ascii="Times New Roman"/>
          <w:b w:val="false"/>
          <w:i w:val="false"/>
          <w:color w:val="000000"/>
          <w:sz w:val="28"/>
        </w:rPr>
        <w:t xml:space="preserve">
      (iii) выпуском, торговлей или операциями с ценными бумагами, опционами, фьючерсами или иными производными финансовыми инструментами; </w:t>
      </w:r>
      <w:r>
        <w:br/>
      </w:r>
      <w:r>
        <w:rPr>
          <w:rFonts w:ascii="Times New Roman"/>
          <w:b w:val="false"/>
          <w:i w:val="false"/>
          <w:color w:val="000000"/>
          <w:sz w:val="28"/>
        </w:rPr>
        <w:t xml:space="preserve">
      (iv) финансовой отчетностью или учетом денежных переводов, в случае необходимости оказания помощи правоохранительным органам или органам финансового регулирования; или </w:t>
      </w:r>
      <w:r>
        <w:br/>
      </w:r>
      <w:r>
        <w:rPr>
          <w:rFonts w:ascii="Times New Roman"/>
          <w:b w:val="false"/>
          <w:i w:val="false"/>
          <w:color w:val="000000"/>
          <w:sz w:val="28"/>
        </w:rPr>
        <w:t>
      (v) обеспечением исполнения постановлений или судебных решений по итогам судебных и административных процессов.</w:t>
      </w:r>
    </w:p>
    <w:p>
      <w:pPr>
        <w:spacing w:after="0"/>
        <w:ind w:left="0"/>
        <w:jc w:val="left"/>
      </w:pPr>
      <w:r>
        <w:rPr>
          <w:rFonts w:ascii="Times New Roman"/>
          <w:b/>
          <w:i w:val="false"/>
          <w:color w:val="000000"/>
        </w:rPr>
        <w:t xml:space="preserve"> Статья 60</w:t>
      </w:r>
      <w:r>
        <w:br/>
      </w:r>
      <w:r>
        <w:rPr>
          <w:rFonts w:ascii="Times New Roman"/>
          <w:b/>
          <w:i w:val="false"/>
          <w:color w:val="000000"/>
        </w:rPr>
        <w:t>
Временные защитные меры в отношении движения капитала,</w:t>
      </w:r>
      <w:r>
        <w:br/>
      </w:r>
      <w:r>
        <w:rPr>
          <w:rFonts w:ascii="Times New Roman"/>
          <w:b/>
          <w:i w:val="false"/>
          <w:color w:val="000000"/>
        </w:rPr>
        <w:t>
платежей или переводов</w:t>
      </w:r>
    </w:p>
    <w:p>
      <w:pPr>
        <w:spacing w:after="0"/>
        <w:ind w:left="0"/>
        <w:jc w:val="both"/>
      </w:pPr>
      <w:r>
        <w:rPr>
          <w:rFonts w:ascii="Times New Roman"/>
          <w:b w:val="false"/>
          <w:i w:val="false"/>
          <w:color w:val="000000"/>
          <w:sz w:val="28"/>
        </w:rPr>
        <w:t>      В исключительных случаях при наличии серьезных трудностей для реализации денежно-кредитной политики и политики в области обменного курса в случае Республики Казахстан, или для деятельности экономического и валютного союза в случае Европейского Союза, или угрозы в их отношении, заинтересованной Стороной в случае крайней необходимости могут быть приняты защитные меры в отношении движения капитала, платежей или переводов на срок не более одного года. Сторона, которая сохраняет или устанавливает такие меры, безотлагательно информирует другую Сторону и предоставляет в возможно короткие сроки график их отмены.</w:t>
      </w:r>
    </w:p>
    <w:p>
      <w:pPr>
        <w:spacing w:after="0"/>
        <w:ind w:left="0"/>
        <w:jc w:val="left"/>
      </w:pPr>
      <w:r>
        <w:rPr>
          <w:rFonts w:ascii="Times New Roman"/>
          <w:b/>
          <w:i w:val="false"/>
          <w:color w:val="000000"/>
        </w:rPr>
        <w:t xml:space="preserve"> ГЛАВА 7</w:t>
      </w:r>
      <w:r>
        <w:br/>
      </w:r>
      <w:r>
        <w:rPr>
          <w:rFonts w:ascii="Times New Roman"/>
          <w:b/>
          <w:i w:val="false"/>
          <w:color w:val="000000"/>
        </w:rPr>
        <w:t>
ИНТЕЛЛЕКТУАЛЬНАЯ СОБСТВЕННОСТЬ Статья 61</w:t>
      </w:r>
      <w:r>
        <w:br/>
      </w:r>
      <w:r>
        <w:rPr>
          <w:rFonts w:ascii="Times New Roman"/>
          <w:b/>
          <w:i w:val="false"/>
          <w:color w:val="000000"/>
        </w:rPr>
        <w:t>
Цели</w:t>
      </w:r>
    </w:p>
    <w:p>
      <w:pPr>
        <w:spacing w:after="0"/>
        <w:ind w:left="0"/>
        <w:jc w:val="both"/>
      </w:pPr>
      <w:r>
        <w:rPr>
          <w:rFonts w:ascii="Times New Roman"/>
          <w:b w:val="false"/>
          <w:i w:val="false"/>
          <w:color w:val="000000"/>
          <w:sz w:val="28"/>
        </w:rPr>
        <w:t>      Целями настоящей главы являются:</w:t>
      </w:r>
      <w:r>
        <w:br/>
      </w:r>
      <w:r>
        <w:rPr>
          <w:rFonts w:ascii="Times New Roman"/>
          <w:b w:val="false"/>
          <w:i w:val="false"/>
          <w:color w:val="000000"/>
          <w:sz w:val="28"/>
        </w:rPr>
        <w:t>
      (a) содействие производству и коммерциализации инновационных и творческих продуктов между Сторонами; и</w:t>
      </w:r>
      <w:r>
        <w:br/>
      </w:r>
      <w:r>
        <w:rPr>
          <w:rFonts w:ascii="Times New Roman"/>
          <w:b w:val="false"/>
          <w:i w:val="false"/>
          <w:color w:val="000000"/>
          <w:sz w:val="28"/>
        </w:rPr>
        <w:t>
      (b) достижение надлежащего и эффективного уровня охраны и защиты прав интеллектуальной собственности.</w:t>
      </w:r>
    </w:p>
    <w:p>
      <w:pPr>
        <w:spacing w:after="0"/>
        <w:ind w:left="0"/>
        <w:jc w:val="left"/>
      </w:pPr>
      <w:r>
        <w:rPr>
          <w:rFonts w:ascii="Times New Roman"/>
          <w:b/>
          <w:i w:val="false"/>
          <w:color w:val="000000"/>
        </w:rPr>
        <w:t xml:space="preserve"> РАЗДЕЛ 1</w:t>
      </w:r>
      <w:r>
        <w:br/>
      </w:r>
      <w:r>
        <w:rPr>
          <w:rFonts w:ascii="Times New Roman"/>
          <w:b/>
          <w:i w:val="false"/>
          <w:color w:val="000000"/>
        </w:rPr>
        <w:t>
ПРИНЦИПЫ Статья 62</w:t>
      </w:r>
      <w:r>
        <w:br/>
      </w:r>
      <w:r>
        <w:rPr>
          <w:rFonts w:ascii="Times New Roman"/>
          <w:b/>
          <w:i w:val="false"/>
          <w:color w:val="000000"/>
        </w:rPr>
        <w:t>
Сущность и сфера применения обязательств</w:t>
      </w:r>
    </w:p>
    <w:p>
      <w:pPr>
        <w:spacing w:after="0"/>
        <w:ind w:left="0"/>
        <w:jc w:val="both"/>
      </w:pPr>
      <w:r>
        <w:rPr>
          <w:rFonts w:ascii="Times New Roman"/>
          <w:b w:val="false"/>
          <w:i w:val="false"/>
          <w:color w:val="000000"/>
          <w:sz w:val="28"/>
        </w:rPr>
        <w:t>      1. Стороны подтверждают свое обязательство обеспечивать надлежащее и эффективное выполнение международных договоров, касающихся интеллектуальной собственности, участниками которых они являются, включая Соглашение ВТО по торговым аспектам прав интеллектуальной собственности (Соглашение ТРИПС). Положения настоящей главы дополняют и уточняют права и обязательства между Сторонами по Соглашению ТРИПС и другим международным договорам в области интеллектуальной собственности.</w:t>
      </w:r>
      <w:r>
        <w:br/>
      </w:r>
      <w:r>
        <w:rPr>
          <w:rFonts w:ascii="Times New Roman"/>
          <w:b w:val="false"/>
          <w:i w:val="false"/>
          <w:color w:val="000000"/>
          <w:sz w:val="28"/>
        </w:rPr>
        <w:t>
      2. Для целей настоящего Соглашения термин «интеллектуальная собственность» относится, среди прочего, ко всем категориям интеллектуальной собственности, упомянутым в статьях 65-96.</w:t>
      </w:r>
      <w:r>
        <w:br/>
      </w:r>
      <w:r>
        <w:rPr>
          <w:rFonts w:ascii="Times New Roman"/>
          <w:b w:val="false"/>
          <w:i w:val="false"/>
          <w:color w:val="000000"/>
          <w:sz w:val="28"/>
        </w:rPr>
        <w:t>
      3. Охрана интеллектуальной собственности включает в себя защиту от недобросовестной конкуренции, как это предусмотрено в статье 10-бис Парижской конвенции по охране промышленной собственности 1883 года, пересмотренной и измененной (Парижская конвенция).</w:t>
      </w:r>
      <w:r>
        <w:br/>
      </w:r>
      <w:r>
        <w:rPr>
          <w:rFonts w:ascii="Times New Roman"/>
          <w:b w:val="false"/>
          <w:i w:val="false"/>
          <w:color w:val="000000"/>
          <w:sz w:val="28"/>
        </w:rPr>
        <w:t>
      4. Настоящая глава не препятствует Сторонам применять положения своего законодательства, предусматривающие более высокие стандарты для охраны и защиты прав интеллектуальной собственности при условии, что они не противоречат положениям настоящей главы.</w:t>
      </w:r>
    </w:p>
    <w:p>
      <w:pPr>
        <w:spacing w:after="0"/>
        <w:ind w:left="0"/>
        <w:jc w:val="left"/>
      </w:pPr>
      <w:r>
        <w:rPr>
          <w:rFonts w:ascii="Times New Roman"/>
          <w:b/>
          <w:i w:val="false"/>
          <w:color w:val="000000"/>
        </w:rPr>
        <w:t xml:space="preserve"> Статья 63</w:t>
      </w:r>
      <w:r>
        <w:br/>
      </w:r>
      <w:r>
        <w:rPr>
          <w:rFonts w:ascii="Times New Roman"/>
          <w:b/>
          <w:i w:val="false"/>
          <w:color w:val="000000"/>
        </w:rPr>
        <w:t>
Передача технологии</w:t>
      </w:r>
    </w:p>
    <w:p>
      <w:pPr>
        <w:spacing w:after="0"/>
        <w:ind w:left="0"/>
        <w:jc w:val="both"/>
      </w:pPr>
      <w:r>
        <w:rPr>
          <w:rFonts w:ascii="Times New Roman"/>
          <w:b w:val="false"/>
          <w:i w:val="false"/>
          <w:color w:val="000000"/>
          <w:sz w:val="28"/>
        </w:rPr>
        <w:t>      1. Стороны соглашаются обмениваться мнениями и информацией о своем законодательстве и международной практике по охране и защите прав интеллектуальной собственности, затрагивающим передачу технологии. Это, в частности, включает обмен о мерах по содействию информационным потокам, развитию делового партнерства и заключению добровольных лицензионных и субподрядных договоров. Особое внимание уделяется условиям, необходимым для создания соответствующей благоприятной среды для передачи технологии в принимающих странах, в том числе таким вопросам, как обеспечение национальной правовой базы и развитие человеческого капитала.</w:t>
      </w:r>
      <w:r>
        <w:br/>
      </w:r>
      <w:r>
        <w:rPr>
          <w:rFonts w:ascii="Times New Roman"/>
          <w:b w:val="false"/>
          <w:i w:val="false"/>
          <w:color w:val="000000"/>
          <w:sz w:val="28"/>
        </w:rPr>
        <w:t>
      2. При применении мер в отношении передачи технологии законные интересы владельцев прав интеллектуальной собственности подлежат охране.</w:t>
      </w:r>
    </w:p>
    <w:p>
      <w:pPr>
        <w:spacing w:after="0"/>
        <w:ind w:left="0"/>
        <w:jc w:val="left"/>
      </w:pPr>
      <w:r>
        <w:rPr>
          <w:rFonts w:ascii="Times New Roman"/>
          <w:b/>
          <w:i w:val="false"/>
          <w:color w:val="000000"/>
        </w:rPr>
        <w:t xml:space="preserve"> Статья 64</w:t>
      </w:r>
      <w:r>
        <w:br/>
      </w:r>
      <w:r>
        <w:rPr>
          <w:rFonts w:ascii="Times New Roman"/>
          <w:b/>
          <w:i w:val="false"/>
          <w:color w:val="000000"/>
        </w:rPr>
        <w:t>
Исчерпание прав</w:t>
      </w:r>
    </w:p>
    <w:p>
      <w:pPr>
        <w:spacing w:after="0"/>
        <w:ind w:left="0"/>
        <w:jc w:val="both"/>
      </w:pPr>
      <w:r>
        <w:rPr>
          <w:rFonts w:ascii="Times New Roman"/>
          <w:b w:val="false"/>
          <w:i w:val="false"/>
          <w:color w:val="000000"/>
          <w:sz w:val="28"/>
        </w:rPr>
        <w:t>      Каждая Сторона применяет национальный или региональный</w:t>
      </w:r>
      <w:r>
        <w:rPr>
          <w:rFonts w:ascii="Times New Roman"/>
          <w:b w:val="false"/>
          <w:i w:val="false"/>
          <w:color w:val="000000"/>
          <w:vertAlign w:val="superscript"/>
        </w:rPr>
        <w:t>1</w:t>
      </w:r>
      <w:r>
        <w:rPr>
          <w:rFonts w:ascii="Times New Roman"/>
          <w:b w:val="false"/>
          <w:i w:val="false"/>
          <w:color w:val="000000"/>
          <w:sz w:val="28"/>
        </w:rPr>
        <w:t xml:space="preserve"> принцип исчерпания прав интеллектуальной собственности в соответствии со своим национальным законодательством в отношении авторского права и смежных прав, промышленных образцов и товарных знаков.</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Термин «региональный» относится к региональным экономическим интеграционным организациям, которые создают внутренний рынок, обеспечивающий свободное движение товаров и услуг.</w:t>
      </w:r>
    </w:p>
    <w:p>
      <w:pPr>
        <w:spacing w:after="0"/>
        <w:ind w:left="0"/>
        <w:jc w:val="left"/>
      </w:pPr>
      <w:r>
        <w:rPr>
          <w:rFonts w:ascii="Times New Roman"/>
          <w:b/>
          <w:i w:val="false"/>
          <w:color w:val="000000"/>
        </w:rPr>
        <w:t xml:space="preserve"> РАЗДЕЛ 2</w:t>
      </w:r>
      <w:r>
        <w:br/>
      </w:r>
      <w:r>
        <w:rPr>
          <w:rFonts w:ascii="Times New Roman"/>
          <w:b/>
          <w:i w:val="false"/>
          <w:color w:val="000000"/>
        </w:rPr>
        <w:t>
СТАНДАРТЫ ПРАВ ИНТЕЛЛЕКТУАЛЬНОЙ СОБСТВЕННОСТИ</w:t>
      </w:r>
      <w:r>
        <w:br/>
      </w:r>
      <w:r>
        <w:rPr>
          <w:rFonts w:ascii="Times New Roman"/>
          <w:b/>
          <w:i w:val="false"/>
          <w:color w:val="000000"/>
        </w:rPr>
        <w:t>
АВТОРСКОЕ ПРАВО И СМЕЖНЫЕ ПРАВА Статья 65</w:t>
      </w:r>
      <w:r>
        <w:br/>
      </w:r>
      <w:r>
        <w:rPr>
          <w:rFonts w:ascii="Times New Roman"/>
          <w:b/>
          <w:i w:val="false"/>
          <w:color w:val="000000"/>
        </w:rPr>
        <w:t>
Предоставляемая охрана</w:t>
      </w:r>
    </w:p>
    <w:p>
      <w:pPr>
        <w:spacing w:after="0"/>
        <w:ind w:left="0"/>
        <w:jc w:val="both"/>
      </w:pPr>
      <w:r>
        <w:rPr>
          <w:rFonts w:ascii="Times New Roman"/>
          <w:b w:val="false"/>
          <w:i w:val="false"/>
          <w:color w:val="000000"/>
          <w:sz w:val="28"/>
        </w:rPr>
        <w:t>      Каждая Сторона соблюдает права и обязательства, установленные в следующих международных договорах:</w:t>
      </w:r>
      <w:r>
        <w:br/>
      </w:r>
      <w:r>
        <w:rPr>
          <w:rFonts w:ascii="Times New Roman"/>
          <w:b w:val="false"/>
          <w:i w:val="false"/>
          <w:color w:val="000000"/>
          <w:sz w:val="28"/>
        </w:rPr>
        <w:t>
      (а) </w:t>
      </w:r>
      <w:r>
        <w:rPr>
          <w:rFonts w:ascii="Times New Roman"/>
          <w:b w:val="false"/>
          <w:i w:val="false"/>
          <w:color w:val="000000"/>
          <w:sz w:val="28"/>
        </w:rPr>
        <w:t>Бернская конвенция</w:t>
      </w:r>
      <w:r>
        <w:rPr>
          <w:rFonts w:ascii="Times New Roman"/>
          <w:b w:val="false"/>
          <w:i w:val="false"/>
          <w:color w:val="000000"/>
          <w:sz w:val="28"/>
        </w:rPr>
        <w:t xml:space="preserve"> об охране литературных и художественных произведений (Бернская конвенция);</w:t>
      </w:r>
      <w:r>
        <w:br/>
      </w:r>
      <w:r>
        <w:rPr>
          <w:rFonts w:ascii="Times New Roman"/>
          <w:b w:val="false"/>
          <w:i w:val="false"/>
          <w:color w:val="000000"/>
          <w:sz w:val="28"/>
        </w:rPr>
        <w:t>
      (b) </w:t>
      </w:r>
      <w:r>
        <w:rPr>
          <w:rFonts w:ascii="Times New Roman"/>
          <w:b w:val="false"/>
          <w:i w:val="false"/>
          <w:color w:val="000000"/>
          <w:sz w:val="28"/>
        </w:rPr>
        <w:t>Международная конвенция</w:t>
      </w:r>
      <w:r>
        <w:rPr>
          <w:rFonts w:ascii="Times New Roman"/>
          <w:b w:val="false"/>
          <w:i w:val="false"/>
          <w:color w:val="000000"/>
          <w:sz w:val="28"/>
        </w:rPr>
        <w:t xml:space="preserve"> об охране прав исполнителей, производителей фонограмм и вещательных организаций (Римская конвенция);</w:t>
      </w:r>
      <w:r>
        <w:br/>
      </w:r>
      <w:r>
        <w:rPr>
          <w:rFonts w:ascii="Times New Roman"/>
          <w:b w:val="false"/>
          <w:i w:val="false"/>
          <w:color w:val="000000"/>
          <w:sz w:val="28"/>
        </w:rPr>
        <w:t>
      (c) </w:t>
      </w:r>
      <w:r>
        <w:rPr>
          <w:rFonts w:ascii="Times New Roman"/>
          <w:b w:val="false"/>
          <w:i w:val="false"/>
          <w:color w:val="000000"/>
          <w:sz w:val="28"/>
        </w:rPr>
        <w:t>Договор</w:t>
      </w:r>
      <w:r>
        <w:rPr>
          <w:rFonts w:ascii="Times New Roman"/>
          <w:b w:val="false"/>
          <w:i w:val="false"/>
          <w:color w:val="000000"/>
          <w:sz w:val="28"/>
        </w:rPr>
        <w:t xml:space="preserve"> Всемирной Организации интеллектуальной собственности (ВОИС) по авторскому праву;</w:t>
      </w:r>
      <w:r>
        <w:br/>
      </w:r>
      <w:r>
        <w:rPr>
          <w:rFonts w:ascii="Times New Roman"/>
          <w:b w:val="false"/>
          <w:i w:val="false"/>
          <w:color w:val="000000"/>
          <w:sz w:val="28"/>
        </w:rPr>
        <w:t>
      (d) </w:t>
      </w:r>
      <w:r>
        <w:rPr>
          <w:rFonts w:ascii="Times New Roman"/>
          <w:b w:val="false"/>
          <w:i w:val="false"/>
          <w:color w:val="000000"/>
          <w:sz w:val="28"/>
        </w:rPr>
        <w:t>Договор</w:t>
      </w:r>
      <w:r>
        <w:rPr>
          <w:rFonts w:ascii="Times New Roman"/>
          <w:b w:val="false"/>
          <w:i w:val="false"/>
          <w:color w:val="000000"/>
          <w:sz w:val="28"/>
        </w:rPr>
        <w:t xml:space="preserve"> ВОИС по исполнениям и фонограммам;</w:t>
      </w:r>
      <w:r>
        <w:br/>
      </w:r>
      <w:r>
        <w:rPr>
          <w:rFonts w:ascii="Times New Roman"/>
          <w:b w:val="false"/>
          <w:i w:val="false"/>
          <w:color w:val="000000"/>
          <w:sz w:val="28"/>
        </w:rPr>
        <w:t>
      (e) Соглашение ТРИПС.</w:t>
      </w:r>
    </w:p>
    <w:p>
      <w:pPr>
        <w:spacing w:after="0"/>
        <w:ind w:left="0"/>
        <w:jc w:val="left"/>
      </w:pPr>
      <w:r>
        <w:rPr>
          <w:rFonts w:ascii="Times New Roman"/>
          <w:b/>
          <w:i w:val="false"/>
          <w:color w:val="000000"/>
        </w:rPr>
        <w:t xml:space="preserve"> Статья 66</w:t>
      </w:r>
      <w:r>
        <w:br/>
      </w:r>
      <w:r>
        <w:rPr>
          <w:rFonts w:ascii="Times New Roman"/>
          <w:b/>
          <w:i w:val="false"/>
          <w:color w:val="000000"/>
        </w:rPr>
        <w:t>
Авторы</w:t>
      </w:r>
    </w:p>
    <w:p>
      <w:pPr>
        <w:spacing w:after="0"/>
        <w:ind w:left="0"/>
        <w:jc w:val="both"/>
      </w:pPr>
      <w:r>
        <w:rPr>
          <w:rFonts w:ascii="Times New Roman"/>
          <w:b w:val="false"/>
          <w:i w:val="false"/>
          <w:color w:val="000000"/>
          <w:sz w:val="28"/>
        </w:rPr>
        <w:t>      В отношении авторов каждая Сторона предоставляет исключительное право разрешать или запрещать:</w:t>
      </w:r>
      <w:r>
        <w:br/>
      </w:r>
      <w:r>
        <w:rPr>
          <w:rFonts w:ascii="Times New Roman"/>
          <w:b w:val="false"/>
          <w:i w:val="false"/>
          <w:color w:val="000000"/>
          <w:sz w:val="28"/>
        </w:rPr>
        <w:t xml:space="preserve">
      (a) прямое или косвенное, временное или постоянное воспроизведение их произведений любым способом и в любой форме, полностью или частично; </w:t>
      </w:r>
      <w:r>
        <w:br/>
      </w:r>
      <w:r>
        <w:rPr>
          <w:rFonts w:ascii="Times New Roman"/>
          <w:b w:val="false"/>
          <w:i w:val="false"/>
          <w:color w:val="000000"/>
          <w:sz w:val="28"/>
        </w:rPr>
        <w:t>
      (b) распространение в любой форме путем продажи или иным способом оригиналов произведений или их копий;</w:t>
      </w:r>
      <w:r>
        <w:br/>
      </w:r>
      <w:r>
        <w:rPr>
          <w:rFonts w:ascii="Times New Roman"/>
          <w:b w:val="false"/>
          <w:i w:val="false"/>
          <w:color w:val="000000"/>
          <w:sz w:val="28"/>
        </w:rPr>
        <w:t>
      (c) любое сообщение для всеобщего сведения их произведений по проводам или средствами беспроводной связи, включая доведение до всеобщего сведения их произведений таким образом, что представители публики могут осуществлять доступ к ним из любого места и в любое время по собственному выбору.</w:t>
      </w:r>
    </w:p>
    <w:p>
      <w:pPr>
        <w:spacing w:after="0"/>
        <w:ind w:left="0"/>
        <w:jc w:val="left"/>
      </w:pPr>
      <w:r>
        <w:rPr>
          <w:rFonts w:ascii="Times New Roman"/>
          <w:b/>
          <w:i w:val="false"/>
          <w:color w:val="000000"/>
        </w:rPr>
        <w:t xml:space="preserve"> Статья 67</w:t>
      </w:r>
      <w:r>
        <w:br/>
      </w:r>
      <w:r>
        <w:rPr>
          <w:rFonts w:ascii="Times New Roman"/>
          <w:b/>
          <w:i w:val="false"/>
          <w:color w:val="000000"/>
        </w:rPr>
        <w:t>
Исполнители</w:t>
      </w:r>
    </w:p>
    <w:p>
      <w:pPr>
        <w:spacing w:after="0"/>
        <w:ind w:left="0"/>
        <w:jc w:val="both"/>
      </w:pPr>
      <w:r>
        <w:rPr>
          <w:rFonts w:ascii="Times New Roman"/>
          <w:b w:val="false"/>
          <w:i w:val="false"/>
          <w:color w:val="000000"/>
          <w:sz w:val="28"/>
        </w:rPr>
        <w:t>      В отношении исполнителей каждая Сторона предоставляет исключительное право разрешать или запрещать:</w:t>
      </w:r>
      <w:r>
        <w:br/>
      </w:r>
      <w:r>
        <w:rPr>
          <w:rFonts w:ascii="Times New Roman"/>
          <w:b w:val="false"/>
          <w:i w:val="false"/>
          <w:color w:val="000000"/>
          <w:sz w:val="28"/>
        </w:rPr>
        <w:t>
      (a) запись</w:t>
      </w:r>
      <w:r>
        <w:rPr>
          <w:rFonts w:ascii="Times New Roman"/>
          <w:b w:val="false"/>
          <w:i w:val="false"/>
          <w:color w:val="000000"/>
          <w:vertAlign w:val="superscript"/>
        </w:rPr>
        <w:t>1</w:t>
      </w:r>
      <w:r>
        <w:rPr>
          <w:rFonts w:ascii="Times New Roman"/>
          <w:b w:val="false"/>
          <w:i w:val="false"/>
          <w:color w:val="000000"/>
          <w:sz w:val="28"/>
        </w:rPr>
        <w:t xml:space="preserve"> их исполнений;</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Для целей настоящей главы «запись» означает воплощение звуков либо их отображений, позволяющее осуществлять их восприятие, воспроизведение или сообщение с помощью соответствующего устройства.</w:t>
      </w:r>
    </w:p>
    <w:p>
      <w:pPr>
        <w:spacing w:after="0"/>
        <w:ind w:left="0"/>
        <w:jc w:val="both"/>
      </w:pPr>
      <w:r>
        <w:rPr>
          <w:rFonts w:ascii="Times New Roman"/>
          <w:b w:val="false"/>
          <w:i w:val="false"/>
          <w:color w:val="000000"/>
          <w:sz w:val="28"/>
        </w:rPr>
        <w:t>      (b) прямое или косвенное, временное или постоянное воспроизведение записей их исполнений любым способом и в любой форме, полностью или частично;</w:t>
      </w:r>
      <w:r>
        <w:br/>
      </w:r>
      <w:r>
        <w:rPr>
          <w:rFonts w:ascii="Times New Roman"/>
          <w:b w:val="false"/>
          <w:i w:val="false"/>
          <w:color w:val="000000"/>
          <w:sz w:val="28"/>
        </w:rPr>
        <w:t>
      (c) распространение путем продажи или иным способом записей их исполнений;</w:t>
      </w:r>
      <w:r>
        <w:br/>
      </w:r>
      <w:r>
        <w:rPr>
          <w:rFonts w:ascii="Times New Roman"/>
          <w:b w:val="false"/>
          <w:i w:val="false"/>
          <w:color w:val="000000"/>
          <w:sz w:val="28"/>
        </w:rPr>
        <w:t>
      (d) доведение до всеобщего сведения записей их исполнений по проводам или средствами беспроводной связи, таким образом, что представители публики могут осуществлять доступ к ним из любого места и в любое время по собственному выбору;</w:t>
      </w:r>
      <w:r>
        <w:br/>
      </w:r>
      <w:r>
        <w:rPr>
          <w:rFonts w:ascii="Times New Roman"/>
          <w:b w:val="false"/>
          <w:i w:val="false"/>
          <w:color w:val="000000"/>
          <w:sz w:val="28"/>
        </w:rPr>
        <w:t>
      (e) беспроводную трансляцию или сообщение для всеобщего сведения их исполнений, за исключением случаев, когда исполнение само по себе уже является трансляцией или осуществляется на основе записи.</w:t>
      </w:r>
    </w:p>
    <w:p>
      <w:pPr>
        <w:spacing w:after="0"/>
        <w:ind w:left="0"/>
        <w:jc w:val="left"/>
      </w:pPr>
      <w:r>
        <w:rPr>
          <w:rFonts w:ascii="Times New Roman"/>
          <w:b/>
          <w:i w:val="false"/>
          <w:color w:val="000000"/>
        </w:rPr>
        <w:t xml:space="preserve"> Статья 68</w:t>
      </w:r>
      <w:r>
        <w:br/>
      </w:r>
      <w:r>
        <w:rPr>
          <w:rFonts w:ascii="Times New Roman"/>
          <w:b/>
          <w:i w:val="false"/>
          <w:color w:val="000000"/>
        </w:rPr>
        <w:t>
Производители фонограмм</w:t>
      </w:r>
    </w:p>
    <w:p>
      <w:pPr>
        <w:spacing w:after="0"/>
        <w:ind w:left="0"/>
        <w:jc w:val="both"/>
      </w:pPr>
      <w:r>
        <w:rPr>
          <w:rFonts w:ascii="Times New Roman"/>
          <w:b w:val="false"/>
          <w:i w:val="false"/>
          <w:color w:val="000000"/>
          <w:sz w:val="28"/>
        </w:rPr>
        <w:t>      В отношении производителей фонограмм каждая Сторона предоставляет исключительное право разрешать или запрещать:</w:t>
      </w:r>
      <w:r>
        <w:br/>
      </w:r>
      <w:r>
        <w:rPr>
          <w:rFonts w:ascii="Times New Roman"/>
          <w:b w:val="false"/>
          <w:i w:val="false"/>
          <w:color w:val="000000"/>
          <w:sz w:val="28"/>
        </w:rPr>
        <w:t>
      (a) прямое или косвенное, временное или постоянное воспроизведение их фонограмм любым способом и в любой форме, полностью или частично;</w:t>
      </w:r>
      <w:r>
        <w:br/>
      </w:r>
      <w:r>
        <w:rPr>
          <w:rFonts w:ascii="Times New Roman"/>
          <w:b w:val="false"/>
          <w:i w:val="false"/>
          <w:color w:val="000000"/>
          <w:sz w:val="28"/>
        </w:rPr>
        <w:t>
      (b) распространение их фонограмм, в том числе копий, путем продажи или иным образом;</w:t>
      </w:r>
      <w:r>
        <w:br/>
      </w:r>
      <w:r>
        <w:rPr>
          <w:rFonts w:ascii="Times New Roman"/>
          <w:b w:val="false"/>
          <w:i w:val="false"/>
          <w:color w:val="000000"/>
          <w:sz w:val="28"/>
        </w:rPr>
        <w:t>
      (c) доведение до всеобщего сведения их фонограмм по проводам или средствами беспроводной связи таким образом, что представители публики могут осуществлять доступ к ним из любого места и в любое время по их собственному выбору.</w:t>
      </w:r>
    </w:p>
    <w:p>
      <w:pPr>
        <w:spacing w:after="0"/>
        <w:ind w:left="0"/>
        <w:jc w:val="left"/>
      </w:pPr>
      <w:r>
        <w:rPr>
          <w:rFonts w:ascii="Times New Roman"/>
          <w:b/>
          <w:i w:val="false"/>
          <w:color w:val="000000"/>
        </w:rPr>
        <w:t xml:space="preserve"> Статья 69</w:t>
      </w:r>
      <w:r>
        <w:br/>
      </w:r>
      <w:r>
        <w:rPr>
          <w:rFonts w:ascii="Times New Roman"/>
          <w:b/>
          <w:i w:val="false"/>
          <w:color w:val="000000"/>
        </w:rPr>
        <w:t>
Вещательные организации</w:t>
      </w:r>
    </w:p>
    <w:p>
      <w:pPr>
        <w:spacing w:after="0"/>
        <w:ind w:left="0"/>
        <w:jc w:val="both"/>
      </w:pPr>
      <w:r>
        <w:rPr>
          <w:rFonts w:ascii="Times New Roman"/>
          <w:b w:val="false"/>
          <w:i w:val="false"/>
          <w:color w:val="000000"/>
          <w:sz w:val="28"/>
        </w:rPr>
        <w:t>      В отношении вещательных организаций каждая Сторона предоставляет исключительное право разрешать или запрещать:</w:t>
      </w:r>
      <w:r>
        <w:br/>
      </w:r>
      <w:r>
        <w:rPr>
          <w:rFonts w:ascii="Times New Roman"/>
          <w:b w:val="false"/>
          <w:i w:val="false"/>
          <w:color w:val="000000"/>
          <w:sz w:val="28"/>
        </w:rPr>
        <w:t>
      (a) запись их передач;</w:t>
      </w:r>
      <w:r>
        <w:br/>
      </w:r>
      <w:r>
        <w:rPr>
          <w:rFonts w:ascii="Times New Roman"/>
          <w:b w:val="false"/>
          <w:i w:val="false"/>
          <w:color w:val="000000"/>
          <w:sz w:val="28"/>
        </w:rPr>
        <w:t>
      (b) воспроизведение записей их передач;</w:t>
      </w:r>
      <w:r>
        <w:br/>
      </w:r>
      <w:r>
        <w:rPr>
          <w:rFonts w:ascii="Times New Roman"/>
          <w:b w:val="false"/>
          <w:i w:val="false"/>
          <w:color w:val="000000"/>
          <w:sz w:val="28"/>
        </w:rPr>
        <w:t>
      (c) доведение до всеобщего сведения записей их передач по проводам или средствами беспроводной связи таким образом, что представители публики могут осуществлять доступ к ним из любого места и в любое время по собственному выбору; и</w:t>
      </w:r>
      <w:r>
        <w:br/>
      </w:r>
      <w:r>
        <w:rPr>
          <w:rFonts w:ascii="Times New Roman"/>
          <w:b w:val="false"/>
          <w:i w:val="false"/>
          <w:color w:val="000000"/>
          <w:sz w:val="28"/>
        </w:rPr>
        <w:t>
      (d) ретрансляцию их передач средствами беспроводной связи, а также сообщение для всеобщего сведения их передач, если такое сообщение осуществляется в местах, доступных для публики за входную плату.</w:t>
      </w:r>
    </w:p>
    <w:p>
      <w:pPr>
        <w:spacing w:after="0"/>
        <w:ind w:left="0"/>
        <w:jc w:val="left"/>
      </w:pPr>
      <w:r>
        <w:rPr>
          <w:rFonts w:ascii="Times New Roman"/>
          <w:b/>
          <w:i w:val="false"/>
          <w:color w:val="000000"/>
        </w:rPr>
        <w:t xml:space="preserve"> Статья 70</w:t>
      </w:r>
      <w:r>
        <w:br/>
      </w:r>
      <w:r>
        <w:rPr>
          <w:rFonts w:ascii="Times New Roman"/>
          <w:b/>
          <w:i w:val="false"/>
          <w:color w:val="000000"/>
        </w:rPr>
        <w:t>
Передача в эфир и сообщение публике</w:t>
      </w:r>
    </w:p>
    <w:p>
      <w:pPr>
        <w:spacing w:after="0"/>
        <w:ind w:left="0"/>
        <w:jc w:val="both"/>
      </w:pPr>
      <w:r>
        <w:rPr>
          <w:rFonts w:ascii="Times New Roman"/>
          <w:b w:val="false"/>
          <w:i w:val="false"/>
          <w:color w:val="000000"/>
          <w:sz w:val="28"/>
        </w:rPr>
        <w:t>      Каждая Сторона предоставляет право, обеспечивающее, что пользователем выплачивается разовое справедливое вознаграждение, если фонограмма опубликована в коммерческих целях или воспроизведение такой фонограммы используется для передачи в эфир средствами беспроводной связи или для сообщения для всеобщего сведения любым способом, и обеспечивающее распределение такого вознаграждения между соответствующими исполнителями и производителями фонограмм. При отсутствии соглашения между исполнителями и производителями фонограмм каждая Сторона может определить условия распределения такого вознаграждения между ними.</w:t>
      </w:r>
    </w:p>
    <w:p>
      <w:pPr>
        <w:spacing w:after="0"/>
        <w:ind w:left="0"/>
        <w:jc w:val="left"/>
      </w:pPr>
      <w:r>
        <w:rPr>
          <w:rFonts w:ascii="Times New Roman"/>
          <w:b/>
          <w:i w:val="false"/>
          <w:color w:val="000000"/>
        </w:rPr>
        <w:t xml:space="preserve"> Статья 71</w:t>
      </w:r>
      <w:r>
        <w:br/>
      </w:r>
      <w:r>
        <w:rPr>
          <w:rFonts w:ascii="Times New Roman"/>
          <w:b/>
          <w:i w:val="false"/>
          <w:color w:val="000000"/>
        </w:rPr>
        <w:t>
Срок охраны</w:t>
      </w:r>
    </w:p>
    <w:p>
      <w:pPr>
        <w:spacing w:after="0"/>
        <w:ind w:left="0"/>
        <w:jc w:val="both"/>
      </w:pPr>
      <w:r>
        <w:rPr>
          <w:rFonts w:ascii="Times New Roman"/>
          <w:b w:val="false"/>
          <w:i w:val="false"/>
          <w:color w:val="000000"/>
          <w:sz w:val="28"/>
        </w:rPr>
        <w:t>      1. Права автора литературного или художественного произведения в смысле статьи 2 Бернской конвенции действуют в течение жизни автора и не менее 70 лет после его смерти.</w:t>
      </w:r>
      <w:r>
        <w:br/>
      </w:r>
      <w:r>
        <w:rPr>
          <w:rFonts w:ascii="Times New Roman"/>
          <w:b w:val="false"/>
          <w:i w:val="false"/>
          <w:color w:val="000000"/>
          <w:sz w:val="28"/>
        </w:rPr>
        <w:t>
      2. В случае произведения, созданного в соавторстве, срок, указанный в пункте 1, рассчитывается со дня смерти последнего из авторов.</w:t>
      </w:r>
      <w:r>
        <w:br/>
      </w:r>
      <w:r>
        <w:rPr>
          <w:rFonts w:ascii="Times New Roman"/>
          <w:b w:val="false"/>
          <w:i w:val="false"/>
          <w:color w:val="000000"/>
          <w:sz w:val="28"/>
        </w:rPr>
        <w:t>
      3. Права исполнителей истекают не менее чем через 50 лет после даты исполнения. Однако если запись исполнения правомерно опубликована или правомерно сообщена для всеобщего сведения в течение этого периода, права на нее истекают не менее чем через 50 лет после даты первой такой публикации или первого такого сообщения для всеобщего сведения, в зависимости от того, что наступит раньше.</w:t>
      </w:r>
      <w:r>
        <w:br/>
      </w:r>
      <w:r>
        <w:rPr>
          <w:rFonts w:ascii="Times New Roman"/>
          <w:b w:val="false"/>
          <w:i w:val="false"/>
          <w:color w:val="000000"/>
          <w:sz w:val="28"/>
        </w:rPr>
        <w:t xml:space="preserve">
      4. Права производителей фонограмм истекают не менее чем через 50 лет после того, как запись была осуществлена. Однако если фонограмма была правомерно опубликована в течение этого периода, указанные права истекают не менее чем через 50 лет после даты первого правомерного опубликования. Если правомерное опубликование не состоялось в срок, указанный в первом предложении, и если фонограмма была правомерно сообщена для всеобщего сведения в течение этого периода, указанные права истекают не менее чем через 50 лет после даты первого правомерного сообщения для всеобщего сведения. </w:t>
      </w:r>
      <w:r>
        <w:br/>
      </w:r>
      <w:r>
        <w:rPr>
          <w:rFonts w:ascii="Times New Roman"/>
          <w:b w:val="false"/>
          <w:i w:val="false"/>
          <w:color w:val="000000"/>
          <w:sz w:val="28"/>
        </w:rPr>
        <w:t>
      5. Права вещательных организаций истекают не менее чем через 50 лет после первой трансляции передачи, независимо от того, транслировалась ли эта передача по проводам или средствами беспроводной связи, включая передачу по кабелю или через спутник.</w:t>
      </w:r>
      <w:r>
        <w:br/>
      </w:r>
      <w:r>
        <w:rPr>
          <w:rFonts w:ascii="Times New Roman"/>
          <w:b w:val="false"/>
          <w:i w:val="false"/>
          <w:color w:val="000000"/>
          <w:sz w:val="28"/>
        </w:rPr>
        <w:t>
      6. Условия, изложенные в настоящей статье, рассчитываются с первого января года, следующего за событием, которое их вызывает.</w:t>
      </w:r>
      <w:r>
        <w:br/>
      </w:r>
      <w:r>
        <w:rPr>
          <w:rFonts w:ascii="Times New Roman"/>
          <w:b w:val="false"/>
          <w:i w:val="false"/>
          <w:color w:val="000000"/>
          <w:sz w:val="28"/>
        </w:rPr>
        <w:t>
      7. Сроки охраны могут превышать сроки, предусмотренные настоящей статьей.</w:t>
      </w:r>
    </w:p>
    <w:p>
      <w:pPr>
        <w:spacing w:after="0"/>
        <w:ind w:left="0"/>
        <w:jc w:val="left"/>
      </w:pPr>
      <w:r>
        <w:rPr>
          <w:rFonts w:ascii="Times New Roman"/>
          <w:b/>
          <w:i w:val="false"/>
          <w:color w:val="000000"/>
        </w:rPr>
        <w:t xml:space="preserve"> Статья 72</w:t>
      </w:r>
      <w:r>
        <w:br/>
      </w:r>
      <w:r>
        <w:rPr>
          <w:rFonts w:ascii="Times New Roman"/>
          <w:b/>
          <w:i w:val="false"/>
          <w:color w:val="000000"/>
        </w:rPr>
        <w:t>
Охрана технических мер</w:t>
      </w:r>
    </w:p>
    <w:p>
      <w:pPr>
        <w:spacing w:after="0"/>
        <w:ind w:left="0"/>
        <w:jc w:val="both"/>
      </w:pPr>
      <w:r>
        <w:rPr>
          <w:rFonts w:ascii="Times New Roman"/>
          <w:b w:val="false"/>
          <w:i w:val="false"/>
          <w:color w:val="000000"/>
          <w:sz w:val="28"/>
        </w:rPr>
        <w:t>      1. Каждая Сторона предусматривает надлежащую правовую охрану против обхода любых эффективных технических мер, осуществляемого заинтересованным лицом, знающим или имеющим достаточные основания знать, что оно преследует эту цель.</w:t>
      </w:r>
      <w:r>
        <w:br/>
      </w:r>
      <w:r>
        <w:rPr>
          <w:rFonts w:ascii="Times New Roman"/>
          <w:b w:val="false"/>
          <w:i w:val="false"/>
          <w:color w:val="000000"/>
          <w:sz w:val="28"/>
        </w:rPr>
        <w:t>
      2. Каждая Сторона предусматривает надлежащую правовую охрану против производства, ввоза, распространения, продажи, сдачи внаем, рекламы в целях продажи или сдачи внаем устройств, продуктов или компонентов или владения ими в коммерческих целях, или предоставления услуг, которые главным образом направлены или создают возможность для обхода любых эффективных технических мер.</w:t>
      </w:r>
      <w:r>
        <w:br/>
      </w:r>
      <w:r>
        <w:rPr>
          <w:rFonts w:ascii="Times New Roman"/>
          <w:b w:val="false"/>
          <w:i w:val="false"/>
          <w:color w:val="000000"/>
          <w:sz w:val="28"/>
        </w:rPr>
        <w:t>
      3. Для целей настоящего Соглашения выражение «технические меры» означает любую технологию, устройство или компонент, которые в обычном режиме работы предназначены для предотвращения или ограничения действий в отношении произведений или других объектов, которые не разрешены правообладателем любого авторского права или смежного права, предусмотренных национальным законодательством. Технические меры считаются «эффективными», если использование произведения или другого объекта контролируется правообладателями путем применения контроля доступа или защитного процесса, такого как шифрование, кодирование или иное преобразование произведения или другого объекта или как механизм управления копированием, который обеспечивает достижение целей охраны.</w:t>
      </w:r>
    </w:p>
    <w:p>
      <w:pPr>
        <w:spacing w:after="0"/>
        <w:ind w:left="0"/>
        <w:jc w:val="left"/>
      </w:pPr>
      <w:r>
        <w:rPr>
          <w:rFonts w:ascii="Times New Roman"/>
          <w:b/>
          <w:i w:val="false"/>
          <w:color w:val="000000"/>
        </w:rPr>
        <w:t xml:space="preserve"> Статья 73</w:t>
      </w:r>
      <w:r>
        <w:br/>
      </w:r>
      <w:r>
        <w:rPr>
          <w:rFonts w:ascii="Times New Roman"/>
          <w:b/>
          <w:i w:val="false"/>
          <w:color w:val="000000"/>
        </w:rPr>
        <w:t>
Охрана информации об управлении правами</w:t>
      </w:r>
    </w:p>
    <w:p>
      <w:pPr>
        <w:spacing w:after="0"/>
        <w:ind w:left="0"/>
        <w:jc w:val="both"/>
      </w:pPr>
      <w:r>
        <w:rPr>
          <w:rFonts w:ascii="Times New Roman"/>
          <w:b w:val="false"/>
          <w:i w:val="false"/>
          <w:color w:val="000000"/>
          <w:sz w:val="28"/>
        </w:rPr>
        <w:t>      1. Каждая Сторона предусматриваeт надлежащую правовую охрану от любого лица, осуществляющего без разрешения любое из следующих действий:</w:t>
      </w:r>
      <w:r>
        <w:br/>
      </w:r>
      <w:r>
        <w:rPr>
          <w:rFonts w:ascii="Times New Roman"/>
          <w:b w:val="false"/>
          <w:i w:val="false"/>
          <w:color w:val="000000"/>
          <w:sz w:val="28"/>
        </w:rPr>
        <w:t>
      (а) устранение или изменение любой электронной информации об управлении правами;</w:t>
      </w:r>
      <w:r>
        <w:br/>
      </w:r>
      <w:r>
        <w:rPr>
          <w:rFonts w:ascii="Times New Roman"/>
          <w:b w:val="false"/>
          <w:i w:val="false"/>
          <w:color w:val="000000"/>
          <w:sz w:val="28"/>
        </w:rPr>
        <w:t>
      (b) распространение, импорт с целью распространения, передачу, сообщение или доведение до всеобщего сведения произведений или других объектов, охраняемых по настоящему Соглашению, из которых без разрешения была устранена или изменена электронная информация об управлении правами, когда это лицо знает или имеет достаточные основания знать, что таким действием оно побуждает, дает возможность, способствует или скрывает совершение нарушения любого авторского права или смежных прав, предусмотренных национальным законодательством.</w:t>
      </w:r>
      <w:r>
        <w:br/>
      </w:r>
      <w:r>
        <w:rPr>
          <w:rFonts w:ascii="Times New Roman"/>
          <w:b w:val="false"/>
          <w:i w:val="false"/>
          <w:color w:val="000000"/>
          <w:sz w:val="28"/>
        </w:rPr>
        <w:t>
      2. Для целей настоящей главы выражение «информация об управлении правами» означает любую информацию, предоставленную правообладателями, которая идентифицирует произведение или другой объект, охраняемый авторским правом или смежными правами, автора или любого другого правообладателя, или информацию об условиях использования произведения или другого объекта, и любые цифры или коды, в которых представлена такая информация.</w:t>
      </w:r>
      <w:r>
        <w:br/>
      </w:r>
      <w:r>
        <w:rPr>
          <w:rFonts w:ascii="Times New Roman"/>
          <w:b w:val="false"/>
          <w:i w:val="false"/>
          <w:color w:val="000000"/>
          <w:sz w:val="28"/>
        </w:rPr>
        <w:t>
      3. Пункт 1 применяется в случаях, когда любой из элементов информации, упомянутых в пункте 2, приложен к экземпляру произведения или другого объекта, охраняемого авторским правом или смежными правами, либо появляется в связи с сообщением для всеобщего сведения.</w:t>
      </w:r>
    </w:p>
    <w:p>
      <w:pPr>
        <w:spacing w:after="0"/>
        <w:ind w:left="0"/>
        <w:jc w:val="left"/>
      </w:pPr>
      <w:r>
        <w:rPr>
          <w:rFonts w:ascii="Times New Roman"/>
          <w:b/>
          <w:i w:val="false"/>
          <w:color w:val="000000"/>
        </w:rPr>
        <w:t xml:space="preserve"> Статья 74</w:t>
      </w:r>
      <w:r>
        <w:br/>
      </w:r>
      <w:r>
        <w:rPr>
          <w:rFonts w:ascii="Times New Roman"/>
          <w:b/>
          <w:i w:val="false"/>
          <w:color w:val="000000"/>
        </w:rPr>
        <w:t>
Исключения и ограничения</w:t>
      </w:r>
    </w:p>
    <w:p>
      <w:pPr>
        <w:spacing w:after="0"/>
        <w:ind w:left="0"/>
        <w:jc w:val="both"/>
      </w:pPr>
      <w:r>
        <w:rPr>
          <w:rFonts w:ascii="Times New Roman"/>
          <w:b w:val="false"/>
          <w:i w:val="false"/>
          <w:color w:val="000000"/>
          <w:sz w:val="28"/>
        </w:rPr>
        <w:t>      1. В соответствии с конвенциями и международными соглашениями, сторонами которых они являются, каждая Сторона может предусмотреть ограничения или исключения из прав, изложенных в статьях 66-70, только в некоторых особых случаях, которые не вступают в противоречие с обычным использованием произведений или другого объекта и необоснованно не ущемляют законные интересы правообладателей.</w:t>
      </w:r>
      <w:r>
        <w:br/>
      </w:r>
      <w:r>
        <w:rPr>
          <w:rFonts w:ascii="Times New Roman"/>
          <w:b w:val="false"/>
          <w:i w:val="false"/>
          <w:color w:val="000000"/>
          <w:sz w:val="28"/>
        </w:rPr>
        <w:t>
      2. Каждая Сторона предусматривает, что временные акты воспроизведения, упомянутые в статьях 66-70, которые являются промежуточными или случайными, и являются неотъемлемой и существенной частью технологического процесса, и единственной целью которых является обеспечение возможности:</w:t>
      </w:r>
      <w:r>
        <w:br/>
      </w:r>
      <w:r>
        <w:rPr>
          <w:rFonts w:ascii="Times New Roman"/>
          <w:b w:val="false"/>
          <w:i w:val="false"/>
          <w:color w:val="000000"/>
          <w:sz w:val="28"/>
        </w:rPr>
        <w:t>
      (а) передачи по сети между третьими лицами посредником, или</w:t>
      </w:r>
      <w:r>
        <w:br/>
      </w:r>
      <w:r>
        <w:rPr>
          <w:rFonts w:ascii="Times New Roman"/>
          <w:b w:val="false"/>
          <w:i w:val="false"/>
          <w:color w:val="000000"/>
          <w:sz w:val="28"/>
        </w:rPr>
        <w:t>
      (b) правомерного использования</w:t>
      </w:r>
      <w:r>
        <w:br/>
      </w:r>
      <w:r>
        <w:rPr>
          <w:rFonts w:ascii="Times New Roman"/>
          <w:b w:val="false"/>
          <w:i w:val="false"/>
          <w:color w:val="000000"/>
          <w:sz w:val="28"/>
        </w:rPr>
        <w:t>
      произведения или другого объекта, и которые не имеют независимой экономической значимости, не попадают под действие права на воспроизведение, предусмотренного статьями 66-69.</w:t>
      </w:r>
    </w:p>
    <w:p>
      <w:pPr>
        <w:spacing w:after="0"/>
        <w:ind w:left="0"/>
        <w:jc w:val="left"/>
      </w:pPr>
      <w:r>
        <w:rPr>
          <w:rFonts w:ascii="Times New Roman"/>
          <w:b/>
          <w:i w:val="false"/>
          <w:color w:val="000000"/>
        </w:rPr>
        <w:t xml:space="preserve"> Статья 75</w:t>
      </w:r>
      <w:r>
        <w:br/>
      </w:r>
      <w:r>
        <w:rPr>
          <w:rFonts w:ascii="Times New Roman"/>
          <w:b/>
          <w:i w:val="false"/>
          <w:color w:val="000000"/>
        </w:rPr>
        <w:t>
Право на перепродажу</w:t>
      </w:r>
    </w:p>
    <w:p>
      <w:pPr>
        <w:spacing w:after="0"/>
        <w:ind w:left="0"/>
        <w:jc w:val="both"/>
      </w:pPr>
      <w:r>
        <w:rPr>
          <w:rFonts w:ascii="Times New Roman"/>
          <w:b w:val="false"/>
          <w:i w:val="false"/>
          <w:color w:val="000000"/>
          <w:sz w:val="28"/>
        </w:rPr>
        <w:t>      Каждая Сторона предоставляет в интересах автора оригинального произведения искусства, который является гражданином другой Стороны, и в интересах его правопреемника право на перепродажу, определяемое как неотчуждаемое право, от которого он не может отказаться, даже заранее, на получение вознаграждения, основанного на цене продажи, полученной от перепродажи произведения, следующей за первой передачей произведения автором. Пороговые значения и ставки сборов вознаграждения должны устанавливаться согласно национальному законодательству Стороны, в которой перепродажа имеет место.</w:t>
      </w:r>
      <w:r>
        <w:rPr>
          <w:rFonts w:ascii="Times New Roman"/>
          <w:b w:val="false"/>
          <w:i w:val="false"/>
          <w:color w:val="000000"/>
          <w:vertAlign w:val="superscript"/>
        </w:rPr>
        <w:t>1</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Сторона может в соответствии с национальным законодательством ограничить право на перепродажу сделками с участием дилеров в сфере произведений искусства.</w:t>
      </w:r>
    </w:p>
    <w:p>
      <w:pPr>
        <w:spacing w:after="0"/>
        <w:ind w:left="0"/>
        <w:jc w:val="left"/>
      </w:pPr>
      <w:r>
        <w:rPr>
          <w:rFonts w:ascii="Times New Roman"/>
          <w:b/>
          <w:i w:val="false"/>
          <w:color w:val="000000"/>
        </w:rPr>
        <w:t xml:space="preserve"> Статья 76</w:t>
      </w:r>
      <w:r>
        <w:br/>
      </w:r>
      <w:r>
        <w:rPr>
          <w:rFonts w:ascii="Times New Roman"/>
          <w:b/>
          <w:i w:val="false"/>
          <w:color w:val="000000"/>
        </w:rPr>
        <w:t>
Сотрудничество в области коллективного управления правами</w:t>
      </w:r>
    </w:p>
    <w:p>
      <w:pPr>
        <w:spacing w:after="0"/>
        <w:ind w:left="0"/>
        <w:jc w:val="both"/>
      </w:pPr>
      <w:r>
        <w:rPr>
          <w:rFonts w:ascii="Times New Roman"/>
          <w:b w:val="false"/>
          <w:i w:val="false"/>
          <w:color w:val="000000"/>
          <w:sz w:val="28"/>
        </w:rPr>
        <w:t>      Стороны предпринимают доступные им разумные меры в целях содействия установлению договоренностей между своими организациями по коллективному управлению правами для обеспечения более легкого взаимного доступа к произведениям и другим охраняемым объектам, а также для их доставки между территориями Сторон, а также передачи между ними вознаграждения за использование таких произведений или других охраняемых объектов. Стороны также принимают доступные им разумные меры для достижения более высокого уровня рационализации и прозрачности в отношении выполнения задач своих организаций по коллективному управлению правами.</w:t>
      </w:r>
    </w:p>
    <w:p>
      <w:pPr>
        <w:spacing w:after="0"/>
        <w:ind w:left="0"/>
        <w:jc w:val="left"/>
      </w:pPr>
      <w:r>
        <w:rPr>
          <w:rFonts w:ascii="Times New Roman"/>
          <w:b/>
          <w:i w:val="false"/>
          <w:color w:val="000000"/>
        </w:rPr>
        <w:t xml:space="preserve"> ТОВАРНЫЕ ЗНАКИ Статья 77</w:t>
      </w:r>
      <w:r>
        <w:br/>
      </w:r>
      <w:r>
        <w:rPr>
          <w:rFonts w:ascii="Times New Roman"/>
          <w:b/>
          <w:i w:val="false"/>
          <w:color w:val="000000"/>
        </w:rPr>
        <w:t>
Международные договоры</w:t>
      </w:r>
    </w:p>
    <w:p>
      <w:pPr>
        <w:spacing w:after="0"/>
        <w:ind w:left="0"/>
        <w:jc w:val="both"/>
      </w:pPr>
      <w:r>
        <w:rPr>
          <w:rFonts w:ascii="Times New Roman"/>
          <w:b w:val="false"/>
          <w:i w:val="false"/>
          <w:color w:val="000000"/>
          <w:sz w:val="28"/>
        </w:rPr>
        <w:t>      Каждая Сторона</w:t>
      </w:r>
      <w:r>
        <w:br/>
      </w:r>
      <w:r>
        <w:rPr>
          <w:rFonts w:ascii="Times New Roman"/>
          <w:b w:val="false"/>
          <w:i w:val="false"/>
          <w:color w:val="000000"/>
          <w:sz w:val="28"/>
        </w:rPr>
        <w:t>
      (а) соблюдает </w:t>
      </w:r>
      <w:r>
        <w:rPr>
          <w:rFonts w:ascii="Times New Roman"/>
          <w:b w:val="false"/>
          <w:i w:val="false"/>
          <w:color w:val="000000"/>
          <w:sz w:val="28"/>
        </w:rPr>
        <w:t>Протокол</w:t>
      </w:r>
      <w:r>
        <w:rPr>
          <w:rFonts w:ascii="Times New Roman"/>
          <w:b w:val="false"/>
          <w:i w:val="false"/>
          <w:color w:val="000000"/>
          <w:sz w:val="28"/>
        </w:rPr>
        <w:t xml:space="preserve"> к Мадридскому Соглашению о международной регистрации знаков и Договор ВОИС о законах по товарным знакам; и</w:t>
      </w:r>
      <w:r>
        <w:br/>
      </w:r>
      <w:r>
        <w:rPr>
          <w:rFonts w:ascii="Times New Roman"/>
          <w:b w:val="false"/>
          <w:i w:val="false"/>
          <w:color w:val="000000"/>
          <w:sz w:val="28"/>
        </w:rPr>
        <w:t>
      (b) прилагает все разумные усилия для присоединения к </w:t>
      </w:r>
      <w:r>
        <w:rPr>
          <w:rFonts w:ascii="Times New Roman"/>
          <w:b w:val="false"/>
          <w:i w:val="false"/>
          <w:color w:val="000000"/>
          <w:sz w:val="28"/>
        </w:rPr>
        <w:t>Сингапурскому договору</w:t>
      </w:r>
      <w:r>
        <w:rPr>
          <w:rFonts w:ascii="Times New Roman"/>
          <w:b w:val="false"/>
          <w:i w:val="false"/>
          <w:color w:val="000000"/>
          <w:sz w:val="28"/>
        </w:rPr>
        <w:t xml:space="preserve"> о законах по товарным знакам.</w:t>
      </w:r>
    </w:p>
    <w:p>
      <w:pPr>
        <w:spacing w:after="0"/>
        <w:ind w:left="0"/>
        <w:jc w:val="left"/>
      </w:pPr>
      <w:r>
        <w:rPr>
          <w:rFonts w:ascii="Times New Roman"/>
          <w:b/>
          <w:i w:val="false"/>
          <w:color w:val="000000"/>
        </w:rPr>
        <w:t xml:space="preserve"> Статья 78</w:t>
      </w:r>
      <w:r>
        <w:br/>
      </w:r>
      <w:r>
        <w:rPr>
          <w:rFonts w:ascii="Times New Roman"/>
          <w:b/>
          <w:i w:val="false"/>
          <w:color w:val="000000"/>
        </w:rPr>
        <w:t>
Процедура регистрации</w:t>
      </w:r>
    </w:p>
    <w:p>
      <w:pPr>
        <w:spacing w:after="0"/>
        <w:ind w:left="0"/>
        <w:jc w:val="both"/>
      </w:pPr>
      <w:r>
        <w:rPr>
          <w:rFonts w:ascii="Times New Roman"/>
          <w:b w:val="false"/>
          <w:i w:val="false"/>
          <w:color w:val="000000"/>
          <w:sz w:val="28"/>
        </w:rPr>
        <w:t>      1. Каждая Сторона предусматривает систему регистрации товарных знаков, в которой каждое окончательное решение, принятое соответствующим компетентным органом по товарным знакам, должным образом обосновано и сообщается в письменной форме заявителю, который вправе оспорить его в компетентный орган по товарным знакам и подать апелляцию в суд.</w:t>
      </w:r>
      <w:r>
        <w:br/>
      </w:r>
      <w:r>
        <w:rPr>
          <w:rFonts w:ascii="Times New Roman"/>
          <w:b w:val="false"/>
          <w:i w:val="false"/>
          <w:color w:val="000000"/>
          <w:sz w:val="28"/>
        </w:rPr>
        <w:t xml:space="preserve">
      2. Каждая Сторона предусматривает возможность правообладателей подать возражение против заявки или регистрации товарного знака. Процедуры в случае подачи возражения являются состязательными. </w:t>
      </w:r>
      <w:r>
        <w:br/>
      </w:r>
      <w:r>
        <w:rPr>
          <w:rFonts w:ascii="Times New Roman"/>
          <w:b w:val="false"/>
          <w:i w:val="false"/>
          <w:color w:val="000000"/>
          <w:sz w:val="28"/>
        </w:rPr>
        <w:t>
      3. Каждая Сторона предусматривают наличие общедоступной электронной базы данных регистраций товарных знаков.</w:t>
      </w:r>
    </w:p>
    <w:p>
      <w:pPr>
        <w:spacing w:after="0"/>
        <w:ind w:left="0"/>
        <w:jc w:val="left"/>
      </w:pPr>
      <w:r>
        <w:rPr>
          <w:rFonts w:ascii="Times New Roman"/>
          <w:b/>
          <w:i w:val="false"/>
          <w:color w:val="000000"/>
        </w:rPr>
        <w:t xml:space="preserve"> Статья 79</w:t>
      </w:r>
      <w:r>
        <w:br/>
      </w:r>
      <w:r>
        <w:rPr>
          <w:rFonts w:ascii="Times New Roman"/>
          <w:b/>
          <w:i w:val="false"/>
          <w:color w:val="000000"/>
        </w:rPr>
        <w:t>
Общеизвестные товарные знаки</w:t>
      </w:r>
    </w:p>
    <w:p>
      <w:pPr>
        <w:spacing w:after="0"/>
        <w:ind w:left="0"/>
        <w:jc w:val="both"/>
      </w:pPr>
      <w:r>
        <w:rPr>
          <w:rFonts w:ascii="Times New Roman"/>
          <w:b w:val="false"/>
          <w:i w:val="false"/>
          <w:color w:val="000000"/>
          <w:sz w:val="28"/>
        </w:rPr>
        <w:t>      Стороны сотрудничают в целях обеспечения эффективной охраны общеизвестных товарных знаков, как это предусмотрено в статье 6-бис Парижской конвенции и пунктах 2 и 3 статьи 16 Соглашения ТРИПС.</w:t>
      </w:r>
    </w:p>
    <w:p>
      <w:pPr>
        <w:spacing w:after="0"/>
        <w:ind w:left="0"/>
        <w:jc w:val="left"/>
      </w:pPr>
      <w:r>
        <w:rPr>
          <w:rFonts w:ascii="Times New Roman"/>
          <w:b/>
          <w:i w:val="false"/>
          <w:color w:val="000000"/>
        </w:rPr>
        <w:t xml:space="preserve"> Статья 80</w:t>
      </w:r>
      <w:r>
        <w:br/>
      </w:r>
      <w:r>
        <w:rPr>
          <w:rFonts w:ascii="Times New Roman"/>
          <w:b/>
          <w:i w:val="false"/>
          <w:color w:val="000000"/>
        </w:rPr>
        <w:t>
Исключения из прав, предоставляемых товарным знаком</w:t>
      </w:r>
    </w:p>
    <w:p>
      <w:pPr>
        <w:spacing w:after="0"/>
        <w:ind w:left="0"/>
        <w:jc w:val="both"/>
      </w:pPr>
      <w:r>
        <w:rPr>
          <w:rFonts w:ascii="Times New Roman"/>
          <w:b w:val="false"/>
          <w:i w:val="false"/>
          <w:color w:val="000000"/>
          <w:sz w:val="28"/>
        </w:rPr>
        <w:t xml:space="preserve">      Каждая Сторона предусматривает ограниченные исключения из прав, предоставляемых товарным знаком, такие как добросовестное использование описательных терминов, использование географических указаний или другие ограниченные исключения, которые учитывают законные интересы владельца товарного знака и третьих лиц. </w:t>
      </w:r>
    </w:p>
    <w:p>
      <w:pPr>
        <w:spacing w:after="0"/>
        <w:ind w:left="0"/>
        <w:jc w:val="left"/>
      </w:pPr>
      <w:r>
        <w:rPr>
          <w:rFonts w:ascii="Times New Roman"/>
          <w:b/>
          <w:i w:val="false"/>
          <w:color w:val="000000"/>
        </w:rPr>
        <w:t xml:space="preserve"> ГЕОГРАФИЧЕСКИЕ УКАЗАНИЯ Статья 81</w:t>
      </w:r>
      <w:r>
        <w:br/>
      </w:r>
      <w:r>
        <w:rPr>
          <w:rFonts w:ascii="Times New Roman"/>
          <w:b/>
          <w:i w:val="false"/>
          <w:color w:val="000000"/>
        </w:rPr>
        <w:t>
Определение</w:t>
      </w:r>
    </w:p>
    <w:p>
      <w:pPr>
        <w:spacing w:after="0"/>
        <w:ind w:left="0"/>
        <w:jc w:val="both"/>
      </w:pPr>
      <w:r>
        <w:rPr>
          <w:rFonts w:ascii="Times New Roman"/>
          <w:b w:val="false"/>
          <w:i w:val="false"/>
          <w:color w:val="000000"/>
          <w:sz w:val="28"/>
        </w:rPr>
        <w:t>      Для целей настоящего Соглашения географические указания представляют собой обозначения, которые идентифицируют товар как происходящий с территории Стороны или региона или местности на этой территории, где определенное качество, репутация или другие характеристики товара в значительной степени связываются с его географическим происхождением.</w:t>
      </w:r>
    </w:p>
    <w:p>
      <w:pPr>
        <w:spacing w:after="0"/>
        <w:ind w:left="0"/>
        <w:jc w:val="left"/>
      </w:pPr>
      <w:r>
        <w:rPr>
          <w:rFonts w:ascii="Times New Roman"/>
          <w:b/>
          <w:i w:val="false"/>
          <w:color w:val="000000"/>
        </w:rPr>
        <w:t xml:space="preserve"> Статья 82</w:t>
      </w:r>
      <w:r>
        <w:br/>
      </w:r>
      <w:r>
        <w:rPr>
          <w:rFonts w:ascii="Times New Roman"/>
          <w:b/>
          <w:i w:val="false"/>
          <w:color w:val="000000"/>
        </w:rPr>
        <w:t>
Принципы охраны географических указаний</w:t>
      </w:r>
    </w:p>
    <w:p>
      <w:pPr>
        <w:spacing w:after="0"/>
        <w:ind w:left="0"/>
        <w:jc w:val="both"/>
      </w:pPr>
      <w:r>
        <w:rPr>
          <w:rFonts w:ascii="Times New Roman"/>
          <w:b w:val="false"/>
          <w:i w:val="false"/>
          <w:color w:val="000000"/>
          <w:sz w:val="28"/>
        </w:rPr>
        <w:t xml:space="preserve">      1. Каждая Сторона обеспечивает надлежащую и бессрочную охрану географических указаний посредством системы охраны особого рода и в соответствии с национальным законодательством до тех пор, пока географическое указание охраняется в стране происхождения. </w:t>
      </w:r>
      <w:r>
        <w:br/>
      </w:r>
      <w:r>
        <w:rPr>
          <w:rFonts w:ascii="Times New Roman"/>
          <w:b w:val="false"/>
          <w:i w:val="false"/>
          <w:color w:val="000000"/>
          <w:sz w:val="28"/>
        </w:rPr>
        <w:t>
      2. С этой целью Стороны сотрудничают в сфере географических указаний на основе настоящей статьи, которая дополняет минимальные стандарты, установленные в соответствующих положениях Соглашения ТРИПС.</w:t>
      </w:r>
      <w:r>
        <w:br/>
      </w:r>
      <w:r>
        <w:rPr>
          <w:rFonts w:ascii="Times New Roman"/>
          <w:b w:val="false"/>
          <w:i w:val="false"/>
          <w:color w:val="000000"/>
          <w:sz w:val="28"/>
        </w:rPr>
        <w:t>
      3. Каждая Сторона обеспечивает, чтобы ее система охраны географических указаний была открыта для регистрации географических указаний другой Стороны. Каждая Сторона предусматривает наличие общедоступной электронной базы данных зарегистрированных географических указаний.</w:t>
      </w:r>
      <w:r>
        <w:br/>
      </w:r>
      <w:r>
        <w:rPr>
          <w:rFonts w:ascii="Times New Roman"/>
          <w:b w:val="false"/>
          <w:i w:val="false"/>
          <w:color w:val="000000"/>
          <w:sz w:val="28"/>
        </w:rPr>
        <w:t>
      4. В отношении охраны географических указаний, охраняемых на ее территории, каждая Сторона запрещает и предотвращает:</w:t>
      </w:r>
      <w:r>
        <w:br/>
      </w:r>
      <w:r>
        <w:rPr>
          <w:rFonts w:ascii="Times New Roman"/>
          <w:b w:val="false"/>
          <w:i w:val="false"/>
          <w:color w:val="000000"/>
          <w:sz w:val="28"/>
        </w:rPr>
        <w:t xml:space="preserve">
      (a) любое прямое или косвенное коммерческое использование зарегистрированного наименования в отношении продуктов, не подпадающих под регистрацию, поскольку: </w:t>
      </w:r>
      <w:r>
        <w:br/>
      </w:r>
      <w:r>
        <w:rPr>
          <w:rFonts w:ascii="Times New Roman"/>
          <w:b w:val="false"/>
          <w:i w:val="false"/>
          <w:color w:val="000000"/>
          <w:sz w:val="28"/>
        </w:rPr>
        <w:t>
      (i) данные продукты сравнимы с продуктами, охраняемыми под этим наименованием, или</w:t>
      </w:r>
      <w:r>
        <w:br/>
      </w:r>
      <w:r>
        <w:rPr>
          <w:rFonts w:ascii="Times New Roman"/>
          <w:b w:val="false"/>
          <w:i w:val="false"/>
          <w:color w:val="000000"/>
          <w:sz w:val="28"/>
        </w:rPr>
        <w:t>
      (ii) такое использование является злоупотреблением репутацией охраняемого наименования.</w:t>
      </w:r>
      <w:r>
        <w:br/>
      </w:r>
      <w:r>
        <w:rPr>
          <w:rFonts w:ascii="Times New Roman"/>
          <w:b w:val="false"/>
          <w:i w:val="false"/>
          <w:color w:val="000000"/>
          <w:sz w:val="28"/>
        </w:rPr>
        <w:t>
      (b) любое злоупотребление, имитацию или ассоциацию с зарегистрированным наименованием, даже если указано истинное происхождение продукта, или если охраняемое наименование переведено, транскрибировано, транслитерировано или сопровождается такими выражениями, как «стиль», «тип», «метод», «как произведенное в», «вид», «имитация» или подобными им;</w:t>
      </w:r>
      <w:r>
        <w:br/>
      </w:r>
      <w:r>
        <w:rPr>
          <w:rFonts w:ascii="Times New Roman"/>
          <w:b w:val="false"/>
          <w:i w:val="false"/>
          <w:color w:val="000000"/>
          <w:sz w:val="28"/>
        </w:rPr>
        <w:t>
      (c) любое другое ложное или вводящее в заблуждение указание на источник, место происхождения, природу или существенные качества продукта на внутренней или внешней упаковке, рекламных материалах или документах, имеющих отношение к продукту, а также на упаковке продукта в контейнере, которое может создать ошибочное представление о его происхождении; или</w:t>
      </w:r>
      <w:r>
        <w:br/>
      </w:r>
      <w:r>
        <w:rPr>
          <w:rFonts w:ascii="Times New Roman"/>
          <w:b w:val="false"/>
          <w:i w:val="false"/>
          <w:color w:val="000000"/>
          <w:sz w:val="28"/>
        </w:rPr>
        <w:t>
      (d) любые другие действия, способные ввести потребителя в заблуждение относительно истинного происхождения товара.</w:t>
      </w:r>
      <w:r>
        <w:br/>
      </w:r>
      <w:r>
        <w:rPr>
          <w:rFonts w:ascii="Times New Roman"/>
          <w:b w:val="false"/>
          <w:i w:val="false"/>
          <w:color w:val="000000"/>
          <w:sz w:val="28"/>
        </w:rPr>
        <w:t xml:space="preserve">
      5. Каждая Сторона осуществляет охрану, предусмотренную статьями 81-83, в том числе по запросу заинтересованной стороны, посредством применения соответствующих административных действий в соответствии с национальным законодательством. </w:t>
      </w:r>
      <w:r>
        <w:br/>
      </w:r>
      <w:r>
        <w:rPr>
          <w:rFonts w:ascii="Times New Roman"/>
          <w:b w:val="false"/>
          <w:i w:val="false"/>
          <w:color w:val="000000"/>
          <w:sz w:val="28"/>
        </w:rPr>
        <w:t>
      6. Каждая Сторона обеспечивает, чтобы охраняемые географические указания могли быть использованы любым участником рынка, поставляющим товар, отвечающий соответствующей спецификации.</w:t>
      </w:r>
      <w:r>
        <w:br/>
      </w:r>
      <w:r>
        <w:rPr>
          <w:rFonts w:ascii="Times New Roman"/>
          <w:b w:val="false"/>
          <w:i w:val="false"/>
          <w:color w:val="000000"/>
          <w:sz w:val="28"/>
        </w:rPr>
        <w:t>
      7. Каждая Сторона обеспечивает, чтобы наименования, которые она охраняет в соответствии со своим национальным законодательством, не стали нарицательными.</w:t>
      </w:r>
      <w:r>
        <w:br/>
      </w:r>
      <w:r>
        <w:rPr>
          <w:rFonts w:ascii="Times New Roman"/>
          <w:b w:val="false"/>
          <w:i w:val="false"/>
          <w:color w:val="000000"/>
          <w:sz w:val="28"/>
        </w:rPr>
        <w:t>
      8. Стороны не обязаны регистрировать географические указания в случаях, если в свете наличия репутации или общеизвестности товарного знака регистрация может ввести потребителей в заблуждение в отношении истинной подлинности товара.</w:t>
      </w:r>
      <w:r>
        <w:br/>
      </w:r>
      <w:r>
        <w:rPr>
          <w:rFonts w:ascii="Times New Roman"/>
          <w:b w:val="false"/>
          <w:i w:val="false"/>
          <w:color w:val="000000"/>
          <w:sz w:val="28"/>
        </w:rPr>
        <w:t>
      9. Без ущерба настоящей статье каждая Сторона охраняет географические указания также в случаях, когда существует более ранний товарный знак. «Более ранний товарный знак» подразумевает под собой товарный знак, использование которого подпадает под один из случаев, упомянутых в пункте 4, который был заявлен, зарегистрирован или создан путем использования, если такая возможность предусмотрена национальным законодательством, до даты, на которую подано заявление о регистрации географического указания в компетентные органы этой Стороны. Такой более ранний товарный знак может продолжать использоваться и обновляться независимо от охраны географического указания при условии, что в законодательстве в области товарных знаков Стороны, где он зарегистрирован или используется, не существует оснований для недействительности или отзыва товарного знака.</w:t>
      </w:r>
    </w:p>
    <w:p>
      <w:pPr>
        <w:spacing w:after="0"/>
        <w:ind w:left="0"/>
        <w:jc w:val="left"/>
      </w:pPr>
      <w:r>
        <w:rPr>
          <w:rFonts w:ascii="Times New Roman"/>
          <w:b/>
          <w:i w:val="false"/>
          <w:color w:val="000000"/>
        </w:rPr>
        <w:t xml:space="preserve"> Статья 83</w:t>
      </w:r>
      <w:r>
        <w:br/>
      </w:r>
      <w:r>
        <w:rPr>
          <w:rFonts w:ascii="Times New Roman"/>
          <w:b/>
          <w:i w:val="false"/>
          <w:color w:val="000000"/>
        </w:rPr>
        <w:t>
Переговоры</w:t>
      </w:r>
    </w:p>
    <w:p>
      <w:pPr>
        <w:spacing w:after="0"/>
        <w:ind w:left="0"/>
        <w:jc w:val="both"/>
      </w:pPr>
      <w:r>
        <w:rPr>
          <w:rFonts w:ascii="Times New Roman"/>
          <w:b w:val="false"/>
          <w:i w:val="false"/>
          <w:color w:val="000000"/>
          <w:sz w:val="28"/>
        </w:rPr>
        <w:t>      Стороны не позднее чем через семь лет после даты начала применения настоящего Раздела приступят к переговорам с целью заключения соглашения об охране географических указаний на своих территориях.</w:t>
      </w:r>
    </w:p>
    <w:p>
      <w:pPr>
        <w:spacing w:after="0"/>
        <w:ind w:left="0"/>
        <w:jc w:val="left"/>
      </w:pPr>
      <w:r>
        <w:rPr>
          <w:rFonts w:ascii="Times New Roman"/>
          <w:b/>
          <w:i w:val="false"/>
          <w:color w:val="000000"/>
        </w:rPr>
        <w:t xml:space="preserve"> ПРОМЫШЛЕННЫЕ ОБРАЗЦЫ Статья 84</w:t>
      </w:r>
      <w:r>
        <w:br/>
      </w:r>
      <w:r>
        <w:rPr>
          <w:rFonts w:ascii="Times New Roman"/>
          <w:b/>
          <w:i w:val="false"/>
          <w:color w:val="000000"/>
        </w:rPr>
        <w:t>
Международные договоры</w:t>
      </w:r>
    </w:p>
    <w:p>
      <w:pPr>
        <w:spacing w:after="0"/>
        <w:ind w:left="0"/>
        <w:jc w:val="both"/>
      </w:pPr>
      <w:r>
        <w:rPr>
          <w:rFonts w:ascii="Times New Roman"/>
          <w:b w:val="false"/>
          <w:i w:val="false"/>
          <w:color w:val="000000"/>
          <w:sz w:val="28"/>
        </w:rPr>
        <w:t>      Европейский Союз подтверждает свою приверженность Женевскому акту Гаагского Соглашения о международной регистрации промышленных образцов 1999 года. Республика Казахстан приложит разумные усилия для присоединения к нему.</w:t>
      </w:r>
    </w:p>
    <w:p>
      <w:pPr>
        <w:spacing w:after="0"/>
        <w:ind w:left="0"/>
        <w:jc w:val="left"/>
      </w:pPr>
      <w:r>
        <w:rPr>
          <w:rFonts w:ascii="Times New Roman"/>
          <w:b/>
          <w:i w:val="false"/>
          <w:color w:val="000000"/>
        </w:rPr>
        <w:t xml:space="preserve"> Статья 85</w:t>
      </w:r>
      <w:r>
        <w:br/>
      </w:r>
      <w:r>
        <w:rPr>
          <w:rFonts w:ascii="Times New Roman"/>
          <w:b/>
          <w:i w:val="false"/>
          <w:color w:val="000000"/>
        </w:rPr>
        <w:t>
Требования к охране зарегистрированных промышленных образцов</w:t>
      </w:r>
    </w:p>
    <w:p>
      <w:pPr>
        <w:spacing w:after="0"/>
        <w:ind w:left="0"/>
        <w:jc w:val="both"/>
      </w:pPr>
      <w:r>
        <w:rPr>
          <w:rFonts w:ascii="Times New Roman"/>
          <w:b w:val="false"/>
          <w:i w:val="false"/>
          <w:color w:val="000000"/>
          <w:sz w:val="28"/>
        </w:rPr>
        <w:t xml:space="preserve">      1. Каждая Сторона предусматривает охрану независимо созданных промышленных образцов, которые являются новыми и оригинальными. Эта охрана обеспечивается посредством регистрации и предоставляет исключительное право владельцу зарегистрированного промышленного образца в соответствии с национальным законодательством. Для целей настоящей статьи Сторона может считать, что промышленный образец, имеющий индивидуальный характер, является оригинальным. </w:t>
      </w:r>
      <w:r>
        <w:br/>
      </w:r>
      <w:r>
        <w:rPr>
          <w:rFonts w:ascii="Times New Roman"/>
          <w:b w:val="false"/>
          <w:i w:val="false"/>
          <w:color w:val="000000"/>
          <w:sz w:val="28"/>
        </w:rPr>
        <w:t>
      2. Промышленный образец, применяемый к изделию или включенный в изделие, которое является частью составного изделия, считается новым и имеющим индивидуальный характер, только:</w:t>
      </w:r>
      <w:r>
        <w:br/>
      </w:r>
      <w:r>
        <w:rPr>
          <w:rFonts w:ascii="Times New Roman"/>
          <w:b w:val="false"/>
          <w:i w:val="false"/>
          <w:color w:val="000000"/>
          <w:sz w:val="28"/>
        </w:rPr>
        <w:t>
      (a) если часть изделия после включения в составное изделие остается видимой в процессе нормального использования этого изделия, за исключением технического обслуживания, сервисных или ремонтных работ; и</w:t>
      </w:r>
      <w:r>
        <w:br/>
      </w:r>
      <w:r>
        <w:rPr>
          <w:rFonts w:ascii="Times New Roman"/>
          <w:b w:val="false"/>
          <w:i w:val="false"/>
          <w:color w:val="000000"/>
          <w:sz w:val="28"/>
        </w:rPr>
        <w:t>
      (b) в том случае, если эти видимые характеристики части изделия сами по себе отвечают требованиям новизны и индивидуального характера.</w:t>
      </w:r>
    </w:p>
    <w:p>
      <w:pPr>
        <w:spacing w:after="0"/>
        <w:ind w:left="0"/>
        <w:jc w:val="left"/>
      </w:pPr>
      <w:r>
        <w:rPr>
          <w:rFonts w:ascii="Times New Roman"/>
          <w:b/>
          <w:i w:val="false"/>
          <w:color w:val="000000"/>
        </w:rPr>
        <w:t xml:space="preserve"> Статья 86</w:t>
      </w:r>
      <w:r>
        <w:br/>
      </w:r>
      <w:r>
        <w:rPr>
          <w:rFonts w:ascii="Times New Roman"/>
          <w:b/>
          <w:i w:val="false"/>
          <w:color w:val="000000"/>
        </w:rPr>
        <w:t>
Права, предоставляемые регистрацией</w:t>
      </w:r>
    </w:p>
    <w:p>
      <w:pPr>
        <w:spacing w:after="0"/>
        <w:ind w:left="0"/>
        <w:jc w:val="both"/>
      </w:pPr>
      <w:r>
        <w:rPr>
          <w:rFonts w:ascii="Times New Roman"/>
          <w:b w:val="false"/>
          <w:i w:val="false"/>
          <w:color w:val="000000"/>
          <w:sz w:val="28"/>
        </w:rPr>
        <w:t>      Владелец зарегистрированного промышленного образца имеет исключительное право на его использование и запрещать любой третьей стороне, не имеющей согласия владельца, среди прочего, производство, предложение к продаже, продажу, импорт, экспорт, хранение или использование изделия, на который нанесен или в котором воплощается промышленный образец, если такие действия предпринимаются в коммерческих целях.</w:t>
      </w:r>
    </w:p>
    <w:p>
      <w:pPr>
        <w:spacing w:after="0"/>
        <w:ind w:left="0"/>
        <w:jc w:val="left"/>
      </w:pPr>
      <w:r>
        <w:rPr>
          <w:rFonts w:ascii="Times New Roman"/>
          <w:b/>
          <w:i w:val="false"/>
          <w:color w:val="000000"/>
        </w:rPr>
        <w:t xml:space="preserve"> Статья 87</w:t>
      </w:r>
      <w:r>
        <w:br/>
      </w:r>
      <w:r>
        <w:rPr>
          <w:rFonts w:ascii="Times New Roman"/>
          <w:b/>
          <w:i w:val="false"/>
          <w:color w:val="000000"/>
        </w:rPr>
        <w:t>
Охрана незарегистрированных промышленных образцов</w:t>
      </w:r>
    </w:p>
    <w:p>
      <w:pPr>
        <w:spacing w:after="0"/>
        <w:ind w:left="0"/>
        <w:jc w:val="both"/>
      </w:pPr>
      <w:r>
        <w:rPr>
          <w:rFonts w:ascii="Times New Roman"/>
          <w:b w:val="false"/>
          <w:i w:val="false"/>
          <w:color w:val="000000"/>
          <w:sz w:val="28"/>
        </w:rPr>
        <w:t xml:space="preserve">      Республика Казахстан не позднее чем через семь лет после даты начала применения настоящего Раздела обеспечит правовую охрану незарегистрированных промышленных образцов от копирования при условии, что Европейский Союз не позднее чем за два года до завершения этого семилетнего периода обеспечит надлежащее обучение представителей уполномоченных органов, организаций и судей. </w:t>
      </w:r>
    </w:p>
    <w:p>
      <w:pPr>
        <w:spacing w:after="0"/>
        <w:ind w:left="0"/>
        <w:jc w:val="left"/>
      </w:pPr>
      <w:r>
        <w:rPr>
          <w:rFonts w:ascii="Times New Roman"/>
          <w:b/>
          <w:i w:val="false"/>
          <w:color w:val="000000"/>
        </w:rPr>
        <w:t xml:space="preserve"> Статья 88</w:t>
      </w:r>
      <w:r>
        <w:br/>
      </w:r>
      <w:r>
        <w:rPr>
          <w:rFonts w:ascii="Times New Roman"/>
          <w:b/>
          <w:i w:val="false"/>
          <w:color w:val="000000"/>
        </w:rPr>
        <w:t>
Срок охраны</w:t>
      </w:r>
    </w:p>
    <w:p>
      <w:pPr>
        <w:spacing w:after="0"/>
        <w:ind w:left="0"/>
        <w:jc w:val="both"/>
      </w:pPr>
      <w:r>
        <w:rPr>
          <w:rFonts w:ascii="Times New Roman"/>
          <w:b w:val="false"/>
          <w:i w:val="false"/>
          <w:color w:val="000000"/>
          <w:sz w:val="28"/>
        </w:rPr>
        <w:t xml:space="preserve">      Срок охраны, предоставляемый с даты подачи заявки, составляет как минимум десять лет. Каждая Сторона может обеспечить, чтобы правообладатель мог продлить срок охраны на один или более периодов по пять лет каждый до максимального срока охраны, установленного национальным законодательством. </w:t>
      </w:r>
    </w:p>
    <w:p>
      <w:pPr>
        <w:spacing w:after="0"/>
        <w:ind w:left="0"/>
        <w:jc w:val="left"/>
      </w:pPr>
      <w:r>
        <w:rPr>
          <w:rFonts w:ascii="Times New Roman"/>
          <w:b/>
          <w:i w:val="false"/>
          <w:color w:val="000000"/>
        </w:rPr>
        <w:t xml:space="preserve"> Статья 89</w:t>
      </w:r>
      <w:r>
        <w:br/>
      </w:r>
      <w:r>
        <w:rPr>
          <w:rFonts w:ascii="Times New Roman"/>
          <w:b/>
          <w:i w:val="false"/>
          <w:color w:val="000000"/>
        </w:rPr>
        <w:t>
Исключения</w:t>
      </w:r>
    </w:p>
    <w:p>
      <w:pPr>
        <w:spacing w:after="0"/>
        <w:ind w:left="0"/>
        <w:jc w:val="both"/>
      </w:pPr>
      <w:r>
        <w:rPr>
          <w:rFonts w:ascii="Times New Roman"/>
          <w:b w:val="false"/>
          <w:i w:val="false"/>
          <w:color w:val="000000"/>
          <w:sz w:val="28"/>
        </w:rPr>
        <w:t>      1. Каждая Сторона может предусмотреть ограниченные исключения из охраны промышленных образцов, при условии, что такие исключения не вступают в необоснованное противоречие с обычным применением охраняемых промышленных образцов и необоснованно не ущемляют законные интересы владельца охраняемого промышленного образца с учетом законных интересов третьих лиц.</w:t>
      </w:r>
      <w:r>
        <w:br/>
      </w:r>
      <w:r>
        <w:rPr>
          <w:rFonts w:ascii="Times New Roman"/>
          <w:b w:val="false"/>
          <w:i w:val="false"/>
          <w:color w:val="000000"/>
          <w:sz w:val="28"/>
        </w:rPr>
        <w:t>
      2. Охрана промышленных образцов не распространяется ни на свойства внешнего вида, которые обусловлены лишь техническими функциями изделия, ни на элементы внешнего вида изделия, которые необходимы для обеспечения совместимости с другим изделием</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В Европейском Союзе настоящее положение не применяется к модульным изделиям.</w:t>
      </w:r>
    </w:p>
    <w:p>
      <w:pPr>
        <w:spacing w:after="0"/>
        <w:ind w:left="0"/>
        <w:jc w:val="both"/>
      </w:pPr>
      <w:r>
        <w:rPr>
          <w:rFonts w:ascii="Times New Roman"/>
          <w:b w:val="false"/>
          <w:i w:val="false"/>
          <w:color w:val="000000"/>
          <w:sz w:val="28"/>
        </w:rPr>
        <w:t>      3. Право на промышленный образец не распространяется на образец, который противоречит общественным интересам или общепринятым принципам морали.</w:t>
      </w:r>
    </w:p>
    <w:p>
      <w:pPr>
        <w:spacing w:after="0"/>
        <w:ind w:left="0"/>
        <w:jc w:val="left"/>
      </w:pPr>
      <w:r>
        <w:rPr>
          <w:rFonts w:ascii="Times New Roman"/>
          <w:b/>
          <w:i w:val="false"/>
          <w:color w:val="000000"/>
        </w:rPr>
        <w:t xml:space="preserve"> Статья 90</w:t>
      </w:r>
      <w:r>
        <w:br/>
      </w:r>
      <w:r>
        <w:rPr>
          <w:rFonts w:ascii="Times New Roman"/>
          <w:b/>
          <w:i w:val="false"/>
          <w:color w:val="000000"/>
        </w:rPr>
        <w:t>
Отношение к авторскому праву</w:t>
      </w:r>
    </w:p>
    <w:p>
      <w:pPr>
        <w:spacing w:after="0"/>
        <w:ind w:left="0"/>
        <w:jc w:val="both"/>
      </w:pPr>
      <w:r>
        <w:rPr>
          <w:rFonts w:ascii="Times New Roman"/>
          <w:b w:val="false"/>
          <w:i w:val="false"/>
          <w:color w:val="000000"/>
          <w:sz w:val="28"/>
        </w:rPr>
        <w:t>      Промышленный образец, который охраняется правом на промышленный образец, зарегистрированный в Стороне, также имеет право на охрану по законодательству об авторском праве этой Стороны с даты, на которую промышленный образец был создан или зафиксирован в любой форме. Объем и условия предоставления такой охраны, включая требуемый уровень оригинальности, определяются каждой Стороной.</w:t>
      </w:r>
    </w:p>
    <w:p>
      <w:pPr>
        <w:spacing w:after="0"/>
        <w:ind w:left="0"/>
        <w:jc w:val="left"/>
      </w:pPr>
      <w:r>
        <w:rPr>
          <w:rFonts w:ascii="Times New Roman"/>
          <w:b/>
          <w:i w:val="false"/>
          <w:color w:val="000000"/>
        </w:rPr>
        <w:t xml:space="preserve"> ПАТЕНТЫ Статья 91</w:t>
      </w:r>
      <w:r>
        <w:br/>
      </w:r>
      <w:r>
        <w:rPr>
          <w:rFonts w:ascii="Times New Roman"/>
          <w:b/>
          <w:i w:val="false"/>
          <w:color w:val="000000"/>
        </w:rPr>
        <w:t>
Международные договоры</w:t>
      </w:r>
    </w:p>
    <w:p>
      <w:pPr>
        <w:spacing w:after="0"/>
        <w:ind w:left="0"/>
        <w:jc w:val="both"/>
      </w:pPr>
      <w:r>
        <w:rPr>
          <w:rFonts w:ascii="Times New Roman"/>
          <w:b w:val="false"/>
          <w:i w:val="false"/>
          <w:color w:val="000000"/>
          <w:sz w:val="28"/>
        </w:rPr>
        <w:t>      Каждая Сторона прилагает все разумные усилия для соблюдения требований статей 1-16 Договора о патентном праве.</w:t>
      </w:r>
    </w:p>
    <w:p>
      <w:pPr>
        <w:spacing w:after="0"/>
        <w:ind w:left="0"/>
        <w:jc w:val="left"/>
      </w:pPr>
      <w:r>
        <w:rPr>
          <w:rFonts w:ascii="Times New Roman"/>
          <w:b/>
          <w:i w:val="false"/>
          <w:color w:val="000000"/>
        </w:rPr>
        <w:t xml:space="preserve"> Статья 92</w:t>
      </w:r>
      <w:r>
        <w:br/>
      </w:r>
      <w:r>
        <w:rPr>
          <w:rFonts w:ascii="Times New Roman"/>
          <w:b/>
          <w:i w:val="false"/>
          <w:color w:val="000000"/>
        </w:rPr>
        <w:t>
Патенты и здоровье населения</w:t>
      </w:r>
    </w:p>
    <w:p>
      <w:pPr>
        <w:spacing w:after="0"/>
        <w:ind w:left="0"/>
        <w:jc w:val="both"/>
      </w:pPr>
      <w:r>
        <w:rPr>
          <w:rFonts w:ascii="Times New Roman"/>
          <w:b w:val="false"/>
          <w:i w:val="false"/>
          <w:color w:val="000000"/>
          <w:sz w:val="28"/>
        </w:rPr>
        <w:t xml:space="preserve">      1. Стороны признают важность Декларации Министерской конференции ВТО о Соглашении ТРИПС и здоровье населения, принятой 14 ноября 2001 года. При толковании и выполнении прав и обязательств по настоящей главе каждая Сторона обеспечивает соответствие данной Декларации. </w:t>
      </w:r>
      <w:r>
        <w:br/>
      </w:r>
      <w:r>
        <w:rPr>
          <w:rFonts w:ascii="Times New Roman"/>
          <w:b w:val="false"/>
          <w:i w:val="false"/>
          <w:color w:val="000000"/>
          <w:sz w:val="28"/>
        </w:rPr>
        <w:t>
      2. Каждая Сторона уважает Решение Генерального Совета ВТО от 30 августа 2003 года в отношении пункта 6 Декларации, упомянутой в пункте 1.</w:t>
      </w:r>
    </w:p>
    <w:p>
      <w:pPr>
        <w:spacing w:after="0"/>
        <w:ind w:left="0"/>
        <w:jc w:val="left"/>
      </w:pPr>
      <w:r>
        <w:rPr>
          <w:rFonts w:ascii="Times New Roman"/>
          <w:b/>
          <w:i w:val="false"/>
          <w:color w:val="000000"/>
        </w:rPr>
        <w:t xml:space="preserve"> Статья 93</w:t>
      </w:r>
      <w:r>
        <w:br/>
      </w:r>
      <w:r>
        <w:rPr>
          <w:rFonts w:ascii="Times New Roman"/>
          <w:b/>
          <w:i w:val="false"/>
          <w:color w:val="000000"/>
        </w:rPr>
        <w:t>
Свидетельства дополнительной охраны</w:t>
      </w:r>
    </w:p>
    <w:p>
      <w:pPr>
        <w:spacing w:after="0"/>
        <w:ind w:left="0"/>
        <w:jc w:val="both"/>
      </w:pPr>
      <w:r>
        <w:rPr>
          <w:rFonts w:ascii="Times New Roman"/>
          <w:b w:val="false"/>
          <w:i w:val="false"/>
          <w:color w:val="000000"/>
          <w:sz w:val="28"/>
        </w:rPr>
        <w:t>      1. Стороны признают, что лекарственные средства и средства защиты растений, охраняемые патентом на их территории, могут подлежать административной разрешительной процедуре до их выпуска на рынок. Они признают, что период времени между подачей заявки на выдачу патента и первым разрешением о выпуске продукта на рынок, как это определено для этой цели соответствующим национальным законодательством, может сократить срок эффективной охраны, предоставляемой патентом.</w:t>
      </w:r>
      <w:r>
        <w:br/>
      </w:r>
      <w:r>
        <w:rPr>
          <w:rFonts w:ascii="Times New Roman"/>
          <w:b w:val="false"/>
          <w:i w:val="false"/>
          <w:color w:val="000000"/>
          <w:sz w:val="28"/>
        </w:rPr>
        <w:t>
      2. Каждая Сторона предусматривает дополнительный период охраны лекарственных средств или средств защиты растений, которые охраняются патентом и подлежат административной разрешительной процедуре, равный периоду, указанному во втором предложении пункта 1, сокращенному на пять лет.</w:t>
      </w:r>
      <w:r>
        <w:br/>
      </w:r>
      <w:r>
        <w:rPr>
          <w:rFonts w:ascii="Times New Roman"/>
          <w:b w:val="false"/>
          <w:i w:val="false"/>
          <w:color w:val="000000"/>
          <w:sz w:val="28"/>
        </w:rPr>
        <w:t>
      3. Несмотря на пункт 2, продолжительность дополнительного периода охраны не может превышать пяти лет.</w:t>
      </w:r>
    </w:p>
    <w:p>
      <w:pPr>
        <w:spacing w:after="0"/>
        <w:ind w:left="0"/>
        <w:jc w:val="left"/>
      </w:pPr>
      <w:r>
        <w:rPr>
          <w:rFonts w:ascii="Times New Roman"/>
          <w:b/>
          <w:i w:val="false"/>
          <w:color w:val="000000"/>
        </w:rPr>
        <w:t xml:space="preserve"> Статья 94</w:t>
      </w:r>
      <w:r>
        <w:br/>
      </w:r>
      <w:r>
        <w:rPr>
          <w:rFonts w:ascii="Times New Roman"/>
          <w:b/>
          <w:i w:val="false"/>
          <w:color w:val="000000"/>
        </w:rPr>
        <w:t>
Охрана данных, представленных для получения разрешения</w:t>
      </w:r>
      <w:r>
        <w:br/>
      </w:r>
      <w:r>
        <w:rPr>
          <w:rFonts w:ascii="Times New Roman"/>
          <w:b/>
          <w:i w:val="false"/>
          <w:color w:val="000000"/>
        </w:rPr>
        <w:t>
о выпуске фармацевтического продукта</w:t>
      </w:r>
      <w:r>
        <w:rPr>
          <w:rFonts w:ascii="Times New Roman"/>
          <w:b/>
          <w:i w:val="false"/>
          <w:color w:val="000000"/>
          <w:vertAlign w:val="superscript"/>
        </w:rPr>
        <w:t>1</w:t>
      </w:r>
      <w:r>
        <w:rPr>
          <w:rFonts w:ascii="Times New Roman"/>
          <w:b/>
          <w:i w:val="false"/>
          <w:color w:val="000000"/>
        </w:rPr>
        <w:t xml:space="preserve"> на рынок</w:t>
      </w:r>
    </w:p>
    <w:p>
      <w:pPr>
        <w:spacing w:after="0"/>
        <w:ind w:left="0"/>
        <w:jc w:val="both"/>
      </w:pPr>
      <w:r>
        <w:rPr>
          <w:rFonts w:ascii="Times New Roman"/>
          <w:b w:val="false"/>
          <w:i w:val="false"/>
          <w:color w:val="000000"/>
          <w:sz w:val="28"/>
        </w:rPr>
        <w:t xml:space="preserve">      1. Каждая Сторона предусматривает всестороннюю систему, гарантирующую конфиденциальность, нераскрытие и запрет ссылаться на данные, представленные для получения разрешения о выпуске фармацевтического продукта на рынок. </w:t>
      </w:r>
      <w:r>
        <w:br/>
      </w:r>
      <w:r>
        <w:rPr>
          <w:rFonts w:ascii="Times New Roman"/>
          <w:b w:val="false"/>
          <w:i w:val="false"/>
          <w:color w:val="000000"/>
          <w:sz w:val="28"/>
        </w:rPr>
        <w:t>
      2. Каждая Сторона обеспечивает, чтобы любая информация, представленная для получения разрешения о выпуске фармацевтического продукта на рынок, как это указано в пункте 3 в статье 39 Соглашения ТРИПС, оставалась нераскрытой третьим лицам и обеспечивалась охраной от недобросовестного коммерческого использования в течение как минимум шести лет, начиная с даты предоставления разрешения о выпуске на рынок в любой Стороне.</w:t>
      </w:r>
      <w:r>
        <w:br/>
      </w:r>
      <w:r>
        <w:rPr>
          <w:rFonts w:ascii="Times New Roman"/>
          <w:b w:val="false"/>
          <w:i w:val="false"/>
          <w:color w:val="000000"/>
          <w:sz w:val="28"/>
        </w:rPr>
        <w:t>
      С этой целью</w:t>
      </w:r>
      <w:r>
        <w:br/>
      </w:r>
      <w:r>
        <w:rPr>
          <w:rFonts w:ascii="Times New Roman"/>
          <w:b w:val="false"/>
          <w:i w:val="false"/>
          <w:color w:val="000000"/>
          <w:sz w:val="28"/>
        </w:rPr>
        <w:t>
      a) в течение как минимум шести лет с даты предоставления разрешения о выпуске на рынок ни одному лицу или организации, государственной или частной, кроме лица или организации, которое представило такие нераскрытые данные, не разрешается ссылаться прямо или косвенно на такие данные без явного согласия лица или организации, представившего эти данные для обоснования заявления на получение разрешения о выпуске фармацевтического продукта на рынок;</w:t>
      </w:r>
      <w:r>
        <w:br/>
      </w:r>
      <w:r>
        <w:rPr>
          <w:rFonts w:ascii="Times New Roman"/>
          <w:b w:val="false"/>
          <w:i w:val="false"/>
          <w:color w:val="000000"/>
          <w:sz w:val="28"/>
        </w:rPr>
        <w:t>
      (b) в течение как минимум шести лет с даты предоставления разрешения о выпуске на рынок любое последующее заявление на разрешение о выпуске фармацевтического продукта на рынок не удовлетворяется, если следующий заявитель не представит свои собственные данные или данные, использованные с согласия владельца первого разрешения, отвечающие тем же требованиям, что и данные первого заявителя. В течение этого шестилетнего периода продукция, зарегистрированная без представления таких данных, устраняется с рынка до тех пор, пока эти требования не будут удовлетворены.</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Термин «фармацевтический продукт» в настоящей главе относится в случае Европейского Союза к лекарственным средствам, определение которых дано в Директиве 2001/83/ЕС Европейского Парламента и Совета от 6 ноября 2001 года о Кодексе Сообщества по лекарственным средствам для человека.</w:t>
      </w:r>
    </w:p>
    <w:p>
      <w:pPr>
        <w:spacing w:after="0"/>
        <w:ind w:left="0"/>
        <w:jc w:val="left"/>
      </w:pPr>
      <w:r>
        <w:rPr>
          <w:rFonts w:ascii="Times New Roman"/>
          <w:b/>
          <w:i w:val="false"/>
          <w:color w:val="000000"/>
        </w:rPr>
        <w:t xml:space="preserve"> Статья 95</w:t>
      </w:r>
      <w:r>
        <w:br/>
      </w:r>
      <w:r>
        <w:rPr>
          <w:rFonts w:ascii="Times New Roman"/>
          <w:b/>
          <w:i w:val="false"/>
          <w:color w:val="000000"/>
        </w:rPr>
        <w:t>
Охрана данных о средствах защиты растений и правила</w:t>
      </w:r>
      <w:r>
        <w:br/>
      </w:r>
      <w:r>
        <w:rPr>
          <w:rFonts w:ascii="Times New Roman"/>
          <w:b/>
          <w:i w:val="false"/>
          <w:color w:val="000000"/>
        </w:rPr>
        <w:t>
по избежанию дублирования испытаний</w:t>
      </w:r>
    </w:p>
    <w:p>
      <w:pPr>
        <w:spacing w:after="0"/>
        <w:ind w:left="0"/>
        <w:jc w:val="both"/>
      </w:pPr>
      <w:r>
        <w:rPr>
          <w:rFonts w:ascii="Times New Roman"/>
          <w:b w:val="false"/>
          <w:i w:val="false"/>
          <w:color w:val="000000"/>
          <w:sz w:val="28"/>
        </w:rPr>
        <w:t xml:space="preserve">      1. Стороны проверяют соответствие средств защиты растений требованиям безопасности и эффективности до разрешения </w:t>
      </w:r>
      <w:r>
        <w:rPr>
          <w:rFonts w:ascii="Times New Roman"/>
          <w:b/>
          <w:i w:val="false"/>
          <w:color w:val="000000"/>
          <w:sz w:val="28"/>
        </w:rPr>
        <w:t>о</w:t>
      </w:r>
      <w:r>
        <w:rPr>
          <w:rFonts w:ascii="Times New Roman"/>
          <w:b w:val="false"/>
          <w:i w:val="false"/>
          <w:color w:val="000000"/>
          <w:sz w:val="28"/>
        </w:rPr>
        <w:t xml:space="preserve"> их выпуске на рынок.</w:t>
      </w:r>
      <w:r>
        <w:br/>
      </w:r>
      <w:r>
        <w:rPr>
          <w:rFonts w:ascii="Times New Roman"/>
          <w:b w:val="false"/>
          <w:i w:val="false"/>
          <w:color w:val="000000"/>
          <w:sz w:val="28"/>
        </w:rPr>
        <w:t xml:space="preserve">
      2. Каждая Сторона признает временное право на охрану данных владельца сведений о проведенных испытаниях или исследованиях, впервые представленных для получения разрешения о выпуске средства защиты растений на рынок. </w:t>
      </w:r>
      <w:r>
        <w:br/>
      </w:r>
      <w:r>
        <w:rPr>
          <w:rFonts w:ascii="Times New Roman"/>
          <w:b w:val="false"/>
          <w:i w:val="false"/>
          <w:color w:val="000000"/>
          <w:sz w:val="28"/>
        </w:rPr>
        <w:t>
      В течение периода действия права на охрану данных сведения о проведенных испытаниях или исследованиях не используются в интересах любого другого лица, которое стремится получить разрешение о выпуске средства защиты растений на рынок, за исключением случаев, когда имеется явное согласие владельца. Это право здесь и далее упоминается как «охрана данных».</w:t>
      </w:r>
      <w:r>
        <w:br/>
      </w:r>
      <w:r>
        <w:rPr>
          <w:rFonts w:ascii="Times New Roman"/>
          <w:b w:val="false"/>
          <w:i w:val="false"/>
          <w:color w:val="000000"/>
          <w:sz w:val="28"/>
        </w:rPr>
        <w:t>
      3. Сведения о проведенных испытаниях или исследованиях:</w:t>
      </w:r>
      <w:r>
        <w:br/>
      </w:r>
      <w:r>
        <w:rPr>
          <w:rFonts w:ascii="Times New Roman"/>
          <w:b w:val="false"/>
          <w:i w:val="false"/>
          <w:color w:val="000000"/>
          <w:sz w:val="28"/>
        </w:rPr>
        <w:t>
      (a) необходимы для получения разрешения или внесения изменений в разрешение для того, чтобы допустить использование для других культур; и</w:t>
      </w:r>
      <w:r>
        <w:br/>
      </w:r>
      <w:r>
        <w:rPr>
          <w:rFonts w:ascii="Times New Roman"/>
          <w:b w:val="false"/>
          <w:i w:val="false"/>
          <w:color w:val="000000"/>
          <w:sz w:val="28"/>
        </w:rPr>
        <w:t>
      (b) сертифицируются на соответствие принципам надлежащей лабораторной практики или надлежащей экспериментальной практики.</w:t>
      </w:r>
      <w:r>
        <w:br/>
      </w:r>
      <w:r>
        <w:rPr>
          <w:rFonts w:ascii="Times New Roman"/>
          <w:b w:val="false"/>
          <w:i w:val="false"/>
          <w:color w:val="000000"/>
          <w:sz w:val="28"/>
        </w:rPr>
        <w:t>
      4. Срок охраны данных для средств защиты растений в Стороне составляет десять лет с даты получения первого разрешения в данной Стороне. Более длительные сроки охраны могут быть предусмотрены каждой Стороной в целях поощрения получения разрешений на средства защиты растений, например, которые не представляют высокого риска и редко используются.</w:t>
      </w:r>
      <w:r>
        <w:br/>
      </w:r>
      <w:r>
        <w:rPr>
          <w:rFonts w:ascii="Times New Roman"/>
          <w:b w:val="false"/>
          <w:i w:val="false"/>
          <w:color w:val="000000"/>
          <w:sz w:val="28"/>
        </w:rPr>
        <w:t>
      5. Данные о проведенных испытаниях или исследованиях также подлежат охране, если это необходимо для обновления или пересмотра разрешения.</w:t>
      </w:r>
      <w:r>
        <w:br/>
      </w:r>
      <w:r>
        <w:rPr>
          <w:rFonts w:ascii="Times New Roman"/>
          <w:b w:val="false"/>
          <w:i w:val="false"/>
          <w:color w:val="000000"/>
          <w:sz w:val="28"/>
        </w:rPr>
        <w:t>
      6. Стороны предусматривают правила по избежанию дублирования испытаний на позвоночных животных. Любой заявитель, который намерен проводить испытания и исследования с участием позвоночных животных, предпринимает необходимые меры для того, чтобы убедиться, что эти испытания и исследования не были уже проведены или начаты.</w:t>
      </w:r>
      <w:r>
        <w:br/>
      </w:r>
      <w:r>
        <w:rPr>
          <w:rFonts w:ascii="Times New Roman"/>
          <w:b w:val="false"/>
          <w:i w:val="false"/>
          <w:color w:val="000000"/>
          <w:sz w:val="28"/>
        </w:rPr>
        <w:t>
      7. Будущий заявитель и владелец или владельцы соответствующих разрешений прикладывают все усилия для обеспечения совместного использованиях данных об испытаниях и исследованиях с участием позвоночных животных. Стоимость предоставленных данных об испытаниях и исследованиях устанавливается на справедливой, прозрачной и недискриминационной основе. Будущему заявителю требуется только оплатить стоимость той информации, которую он должен представить в соответствии с требованиями для получения разрешения.</w:t>
      </w:r>
      <w:r>
        <w:br/>
      </w:r>
      <w:r>
        <w:rPr>
          <w:rFonts w:ascii="Times New Roman"/>
          <w:b w:val="false"/>
          <w:i w:val="false"/>
          <w:color w:val="000000"/>
          <w:sz w:val="28"/>
        </w:rPr>
        <w:t>
      8. Если будущий заявитель и владелец или владельцы соответствующих разрешений на средства защиты растений не могут прийти к соглашению о совместном использовании данных об испытаниях и исследованиях с участием позвоночных животных, будущий заявитель сообщает об этом компетентным органам соответствующей Стороны.</w:t>
      </w:r>
      <w:r>
        <w:br/>
      </w:r>
      <w:r>
        <w:rPr>
          <w:rFonts w:ascii="Times New Roman"/>
          <w:b w:val="false"/>
          <w:i w:val="false"/>
          <w:color w:val="000000"/>
          <w:sz w:val="28"/>
        </w:rPr>
        <w:t>
      9. Невозможность достичь соглашения о совместном использовании данных об испытаниях и исследованиях с участием позвоночных животных не препятствует компетентным органам соответствующей Стороны использовать такие данные для целей заявления будущего заявителя.</w:t>
      </w:r>
      <w:r>
        <w:br/>
      </w:r>
      <w:r>
        <w:rPr>
          <w:rFonts w:ascii="Times New Roman"/>
          <w:b w:val="false"/>
          <w:i w:val="false"/>
          <w:color w:val="000000"/>
          <w:sz w:val="28"/>
        </w:rPr>
        <w:t>
      Владелец или владельцы соответствующих разрешений могут потребовать от будущего заявителя справедливого разделения понесенных ими расходов. Сторона может направить участвующие стороны для разрешения данного вопроса путем официального и обязательного арбитража согласно национальному законодательству.</w:t>
      </w:r>
    </w:p>
    <w:p>
      <w:pPr>
        <w:spacing w:after="0"/>
        <w:ind w:left="0"/>
        <w:jc w:val="left"/>
      </w:pPr>
      <w:r>
        <w:rPr>
          <w:rFonts w:ascii="Times New Roman"/>
          <w:b/>
          <w:i w:val="false"/>
          <w:color w:val="000000"/>
        </w:rPr>
        <w:t xml:space="preserve"> Статья 96</w:t>
      </w:r>
      <w:r>
        <w:br/>
      </w:r>
      <w:r>
        <w:rPr>
          <w:rFonts w:ascii="Times New Roman"/>
          <w:b/>
          <w:i w:val="false"/>
          <w:color w:val="000000"/>
        </w:rPr>
        <w:t>
Сорта растений</w:t>
      </w:r>
    </w:p>
    <w:p>
      <w:pPr>
        <w:spacing w:after="0"/>
        <w:ind w:left="0"/>
        <w:jc w:val="both"/>
      </w:pPr>
      <w:r>
        <w:rPr>
          <w:rFonts w:ascii="Times New Roman"/>
          <w:b w:val="false"/>
          <w:i w:val="false"/>
          <w:color w:val="000000"/>
          <w:sz w:val="28"/>
        </w:rPr>
        <w:t>      Европейский Союз подтверждает свою приверженность Международной конвенции по охране новых сортов растений (Конвенция УПОВ), для присоединения к которой Республика Казахстан приложит разумные усилия.</w:t>
      </w:r>
    </w:p>
    <w:p>
      <w:pPr>
        <w:spacing w:after="0"/>
        <w:ind w:left="0"/>
        <w:jc w:val="left"/>
      </w:pPr>
      <w:r>
        <w:rPr>
          <w:rFonts w:ascii="Times New Roman"/>
          <w:b/>
          <w:i w:val="false"/>
          <w:color w:val="000000"/>
        </w:rPr>
        <w:t xml:space="preserve"> РАЗДЕЛ 3</w:t>
      </w:r>
      <w:r>
        <w:br/>
      </w:r>
      <w:r>
        <w:rPr>
          <w:rFonts w:ascii="Times New Roman"/>
          <w:b/>
          <w:i w:val="false"/>
          <w:color w:val="000000"/>
        </w:rPr>
        <w:t>
ЗАЩИТА ПРАВ ИНТЕЛЛЕКТУАЛЬНОЙ СОБСТВЕННОСТИ Статья 97</w:t>
      </w:r>
      <w:r>
        <w:br/>
      </w:r>
      <w:r>
        <w:rPr>
          <w:rFonts w:ascii="Times New Roman"/>
          <w:b/>
          <w:i w:val="false"/>
          <w:color w:val="000000"/>
        </w:rPr>
        <w:t>
Общие обязательства</w:t>
      </w:r>
    </w:p>
    <w:p>
      <w:pPr>
        <w:spacing w:after="0"/>
        <w:ind w:left="0"/>
        <w:jc w:val="both"/>
      </w:pPr>
      <w:r>
        <w:rPr>
          <w:rFonts w:ascii="Times New Roman"/>
          <w:b w:val="false"/>
          <w:i w:val="false"/>
          <w:color w:val="000000"/>
          <w:sz w:val="28"/>
        </w:rPr>
        <w:t>      1. Стороны подтверждают свои обязательства по Соглашению ТРИПС, в частности по его части III, и обеспечивают дополнительные меры, процедуры и средства правовой защиты, предусмотренные в настоящем разделе, которые необходимы для обеспечения защиты прав интеллектуальной собственности</w:t>
      </w:r>
      <w:r>
        <w:rPr>
          <w:rFonts w:ascii="Times New Roman"/>
          <w:b w:val="false"/>
          <w:i w:val="false"/>
          <w:color w:val="000000"/>
          <w:vertAlign w:val="superscript"/>
        </w:rPr>
        <w:t>1</w:t>
      </w:r>
      <w:r>
        <w:rPr>
          <w:rFonts w:ascii="Times New Roman"/>
          <w:b w:val="false"/>
          <w:i w:val="false"/>
          <w:color w:val="000000"/>
          <w:sz w:val="28"/>
        </w:rPr>
        <w:t xml:space="preserve">. </w:t>
      </w:r>
      <w:r>
        <w:br/>
      </w:r>
      <w:r>
        <w:rPr>
          <w:rFonts w:ascii="Times New Roman"/>
          <w:b w:val="false"/>
          <w:i w:val="false"/>
          <w:color w:val="000000"/>
          <w:sz w:val="28"/>
        </w:rPr>
        <w:t>
      2. Эти меры, процедуры и средства правовой защиты должны быть справедливыми и равными и не должны быть излишне сложными или дорогостоящими, или приводить к необоснованному увеличению сроков или неоправданным задержкам. Они также должны быть эффективными, соразмерными и сдерживающими, и должны применяться таким образом, чтобы избежать создания барьеров для законной торговли и обеспечить гарантии против злоупотребления ими.</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1      Для целей статей 98-110 термин «права интеллектуальной собственности» включает как минимум следующие права: авторское право; смежные права; право особого рода создателя баз данных; права создателя топологий полупроводниковых изделий; права на товарный знак; права на промышленный образец; патентные права, включая права, предоставляемые свидетельствами дополнительной охраны; географические указания; права на полезные модели; права на сорта растений; и торговые наименования в той мере, в которой они охраняются как исключительные права в соответствии с национальным законодательством.</w:t>
      </w:r>
    </w:p>
    <w:p>
      <w:pPr>
        <w:spacing w:after="0"/>
        <w:ind w:left="0"/>
        <w:jc w:val="left"/>
      </w:pPr>
      <w:r>
        <w:rPr>
          <w:rFonts w:ascii="Times New Roman"/>
          <w:b/>
          <w:i w:val="false"/>
          <w:color w:val="000000"/>
        </w:rPr>
        <w:t xml:space="preserve"> Статья 98</w:t>
      </w:r>
      <w:r>
        <w:br/>
      </w:r>
      <w:r>
        <w:rPr>
          <w:rFonts w:ascii="Times New Roman"/>
          <w:b/>
          <w:i w:val="false"/>
          <w:color w:val="000000"/>
        </w:rPr>
        <w:t>
Уполномоченные заявители</w:t>
      </w:r>
    </w:p>
    <w:p>
      <w:pPr>
        <w:spacing w:after="0"/>
        <w:ind w:left="0"/>
        <w:jc w:val="both"/>
      </w:pPr>
      <w:r>
        <w:rPr>
          <w:rFonts w:ascii="Times New Roman"/>
          <w:b w:val="false"/>
          <w:i w:val="false"/>
          <w:color w:val="000000"/>
          <w:sz w:val="28"/>
        </w:rPr>
        <w:t>      1. Каждая Сторона признает в качестве лиц, имеющих право обратиться за применением мер, процедур и средств правовой защиты, указанных в настоящем разделе и в части III Соглашения ТРИПС:</w:t>
      </w:r>
      <w:r>
        <w:br/>
      </w:r>
      <w:r>
        <w:rPr>
          <w:rFonts w:ascii="Times New Roman"/>
          <w:b w:val="false"/>
          <w:i w:val="false"/>
          <w:color w:val="000000"/>
          <w:sz w:val="28"/>
        </w:rPr>
        <w:t>
      (a) владельцев прав интеллектуальной собственности в соответствии с положениями национального законодательства;</w:t>
      </w:r>
      <w:r>
        <w:br/>
      </w:r>
      <w:r>
        <w:rPr>
          <w:rFonts w:ascii="Times New Roman"/>
          <w:b w:val="false"/>
          <w:i w:val="false"/>
          <w:color w:val="000000"/>
          <w:sz w:val="28"/>
        </w:rPr>
        <w:t>
      (b) всех других лиц, имеющих право использовать эти права, в частности лицензиатов, в той мере, в какой это допустимо и соответствует положениям национального законодательства;</w:t>
      </w:r>
      <w:r>
        <w:br/>
      </w:r>
      <w:r>
        <w:rPr>
          <w:rFonts w:ascii="Times New Roman"/>
          <w:b w:val="false"/>
          <w:i w:val="false"/>
          <w:color w:val="000000"/>
          <w:sz w:val="28"/>
        </w:rPr>
        <w:t>
      (c) органы по управлению коллективными правами интеллектуальной собственности, которые регулярно признаются имеющими право представлять владельцев прав интеллектуальной собственности в той мере, в какой это допустимо и соответствует положениям национального законодательства;</w:t>
      </w:r>
      <w:r>
        <w:br/>
      </w:r>
      <w:r>
        <w:rPr>
          <w:rFonts w:ascii="Times New Roman"/>
          <w:b w:val="false"/>
          <w:i w:val="false"/>
          <w:color w:val="000000"/>
          <w:sz w:val="28"/>
        </w:rPr>
        <w:t>
      (d) профессиональные органы защиты или другие лица, которые признаются имеющими право представлять владельцев прав интеллектуальной собственности в той мере, в какой это допустимо и соответствует положениям национального законодательства.</w:t>
      </w:r>
    </w:p>
    <w:p>
      <w:pPr>
        <w:spacing w:after="0"/>
        <w:ind w:left="0"/>
        <w:jc w:val="left"/>
      </w:pPr>
      <w:r>
        <w:rPr>
          <w:rFonts w:ascii="Times New Roman"/>
          <w:b/>
          <w:i w:val="false"/>
          <w:color w:val="000000"/>
        </w:rPr>
        <w:t xml:space="preserve"> Статья 99</w:t>
      </w:r>
      <w:r>
        <w:br/>
      </w:r>
      <w:r>
        <w:rPr>
          <w:rFonts w:ascii="Times New Roman"/>
          <w:b/>
          <w:i w:val="false"/>
          <w:color w:val="000000"/>
        </w:rPr>
        <w:t>
Доказательства</w:t>
      </w:r>
    </w:p>
    <w:p>
      <w:pPr>
        <w:spacing w:after="0"/>
        <w:ind w:left="0"/>
        <w:jc w:val="both"/>
      </w:pPr>
      <w:r>
        <w:rPr>
          <w:rFonts w:ascii="Times New Roman"/>
          <w:b w:val="false"/>
          <w:i w:val="false"/>
          <w:color w:val="000000"/>
          <w:sz w:val="28"/>
        </w:rPr>
        <w:t>      1. Если сторона представила объективно имеющиеся доказательства, достаточные для того, чтобы подкрепить свои требования, и указала в поддержку своих требований на доказательства, которые находятся под контролем противной стороны, судебные органы каждой Стороны имеют полномочия издать приказ, чтобы эти доказательства были представлены противной стороной, с учетом охраны конфиденциальной информации.</w:t>
      </w:r>
      <w:r>
        <w:br/>
      </w:r>
      <w:r>
        <w:rPr>
          <w:rFonts w:ascii="Times New Roman"/>
          <w:b w:val="false"/>
          <w:i w:val="false"/>
          <w:color w:val="000000"/>
          <w:sz w:val="28"/>
        </w:rPr>
        <w:t>
      2. При соблюдении условий, упомянутых в пункте 1, в случае нарушения прав интеллектуальной собственности, совершенного в коммерческих масштабах, каждая Сторона принимает меры, необходимые для того чтобы уполномочить компетентные судебные органы издать в соответствующих случаях и по заявлению приказ о передаче банковских, финансовых или коммерческих документов, находящихся под контролем противной стороны, с учетом охраны конфиденциальной информации.</w:t>
      </w:r>
    </w:p>
    <w:p>
      <w:pPr>
        <w:spacing w:after="0"/>
        <w:ind w:left="0"/>
        <w:jc w:val="left"/>
      </w:pPr>
      <w:r>
        <w:rPr>
          <w:rFonts w:ascii="Times New Roman"/>
          <w:b/>
          <w:i w:val="false"/>
          <w:color w:val="000000"/>
        </w:rPr>
        <w:t xml:space="preserve"> Статья 100</w:t>
      </w:r>
      <w:r>
        <w:br/>
      </w:r>
      <w:r>
        <w:rPr>
          <w:rFonts w:ascii="Times New Roman"/>
          <w:b/>
          <w:i w:val="false"/>
          <w:color w:val="000000"/>
        </w:rPr>
        <w:t>
Меры по сохранению доказательств</w:t>
      </w:r>
    </w:p>
    <w:p>
      <w:pPr>
        <w:spacing w:after="0"/>
        <w:ind w:left="0"/>
        <w:jc w:val="both"/>
      </w:pPr>
      <w:r>
        <w:rPr>
          <w:rFonts w:ascii="Times New Roman"/>
          <w:b w:val="false"/>
          <w:i w:val="false"/>
          <w:color w:val="000000"/>
          <w:sz w:val="28"/>
        </w:rPr>
        <w:t>      1. Каждая Сторона обеспечивает, чтобы еще до начала разбирательства по существу компетентные судебные органы могли по заявлению правообладателя, который представил объективно имеющиеся доказательства в поддержку своих требований о том, что его права на интеллектуальную собственность нарушены или могут быть нарушены, издать приказ о принятии незамедлительных и эффективных временных мер для сохранения соответствующих доказательств в отношении предполагаемого нарушения, с учетом охраны конфиденциальной информации.</w:t>
      </w:r>
      <w:r>
        <w:br/>
      </w:r>
      <w:r>
        <w:rPr>
          <w:rFonts w:ascii="Times New Roman"/>
          <w:b w:val="false"/>
          <w:i w:val="false"/>
          <w:color w:val="000000"/>
          <w:sz w:val="28"/>
        </w:rPr>
        <w:t>
      2. Такие меры могут включать подробное описание, с изъятием или без изъятия образцов, или физическое изъятие предполагаемых контрафактных товаров, а также в соответствующих случаях материалов и оборудования, используемых в производстве и/или распространении этих товаров, и относящихся к этому документов. В случае необходимости эти меры могут быть приняты без заслушивания другой стороны, в частности в таких случаях, когда любая задержка может причинить непоправимый ущерб правообладателю, или существует очевидный риск того, что доказательства будут уничтожены.</w:t>
      </w:r>
    </w:p>
    <w:p>
      <w:pPr>
        <w:spacing w:after="0"/>
        <w:ind w:left="0"/>
        <w:jc w:val="left"/>
      </w:pPr>
      <w:r>
        <w:rPr>
          <w:rFonts w:ascii="Times New Roman"/>
          <w:b/>
          <w:i w:val="false"/>
          <w:color w:val="000000"/>
        </w:rPr>
        <w:t xml:space="preserve"> Статья 101</w:t>
      </w:r>
      <w:r>
        <w:br/>
      </w:r>
      <w:r>
        <w:rPr>
          <w:rFonts w:ascii="Times New Roman"/>
          <w:b/>
          <w:i w:val="false"/>
          <w:color w:val="000000"/>
        </w:rPr>
        <w:t>
Право на информацию</w:t>
      </w:r>
    </w:p>
    <w:p>
      <w:pPr>
        <w:spacing w:after="0"/>
        <w:ind w:left="0"/>
        <w:jc w:val="both"/>
      </w:pPr>
      <w:r>
        <w:rPr>
          <w:rFonts w:ascii="Times New Roman"/>
          <w:b w:val="false"/>
          <w:i w:val="false"/>
          <w:color w:val="000000"/>
          <w:sz w:val="28"/>
        </w:rPr>
        <w:t>      1. Каждая Сторона обеспечивает, чтобы в рамках разбирательства в отношении нарушения прав интеллектуальной собственности и в ответ на обоснованное и соразмерное обращение истца, компетентные судебные органы могли издать приказ, чтобы информация о происхождении и сетях распространения товаров или услуг, которые нарушают права интеллектуальной собственности, была представлена нарушителем и/или любым другим лицом, в отношении которого:</w:t>
      </w:r>
      <w:r>
        <w:br/>
      </w:r>
      <w:r>
        <w:rPr>
          <w:rFonts w:ascii="Times New Roman"/>
          <w:b w:val="false"/>
          <w:i w:val="false"/>
          <w:color w:val="000000"/>
          <w:sz w:val="28"/>
        </w:rPr>
        <w:t>
      (a) установлено, что он владеет товаром, который нарушает права, в коммерческих масштабах;</w:t>
      </w:r>
      <w:r>
        <w:br/>
      </w:r>
      <w:r>
        <w:rPr>
          <w:rFonts w:ascii="Times New Roman"/>
          <w:b w:val="false"/>
          <w:i w:val="false"/>
          <w:color w:val="000000"/>
          <w:sz w:val="28"/>
        </w:rPr>
        <w:t>
      (b) установлено, что он использует услуги, которые нарушают права, в коммерческих масштабах;</w:t>
      </w:r>
      <w:r>
        <w:br/>
      </w:r>
      <w:r>
        <w:rPr>
          <w:rFonts w:ascii="Times New Roman"/>
          <w:b w:val="false"/>
          <w:i w:val="false"/>
          <w:color w:val="000000"/>
          <w:sz w:val="28"/>
        </w:rPr>
        <w:t>
      (c) установлено, что он предоставляет в коммерческих масштабах услуги, используемые при осуществлении неправомерной деятельности, или</w:t>
      </w:r>
      <w:r>
        <w:br/>
      </w:r>
      <w:r>
        <w:rPr>
          <w:rFonts w:ascii="Times New Roman"/>
          <w:b w:val="false"/>
          <w:i w:val="false"/>
          <w:color w:val="000000"/>
          <w:sz w:val="28"/>
        </w:rPr>
        <w:t>
      (d) было указано лицом, упомянутым в подпункте (a), (b) или (с), что оно вовлечено в производство, изготовление или распространение таких товаров или предоставление таких услуг.</w:t>
      </w:r>
      <w:r>
        <w:br/>
      </w:r>
      <w:r>
        <w:rPr>
          <w:rFonts w:ascii="Times New Roman"/>
          <w:b w:val="false"/>
          <w:i w:val="false"/>
          <w:color w:val="000000"/>
          <w:sz w:val="28"/>
        </w:rPr>
        <w:t>
      2. Информация, указанная в пункте 1, включает:</w:t>
      </w:r>
      <w:r>
        <w:br/>
      </w:r>
      <w:r>
        <w:rPr>
          <w:rFonts w:ascii="Times New Roman"/>
          <w:b w:val="false"/>
          <w:i w:val="false"/>
          <w:color w:val="000000"/>
          <w:sz w:val="28"/>
        </w:rPr>
        <w:t>
      (a) наименования и адреса производителей, изготовителей, дистрибьюторов, поставщиков и других прежних владельцев товаров или услуг, а также предполагаемых оптовых и розничных поставщиков;</w:t>
      </w:r>
      <w:r>
        <w:br/>
      </w:r>
      <w:r>
        <w:rPr>
          <w:rFonts w:ascii="Times New Roman"/>
          <w:b w:val="false"/>
          <w:i w:val="false"/>
          <w:color w:val="000000"/>
          <w:sz w:val="28"/>
        </w:rPr>
        <w:t>
      (b) сведения о количестве произведенных, изготовленных, доставленных, полученных или заказанных товаров или услуг, а также о сумме, полученной за такие товары или услуги.</w:t>
      </w:r>
      <w:r>
        <w:br/>
      </w:r>
      <w:r>
        <w:rPr>
          <w:rFonts w:ascii="Times New Roman"/>
          <w:b w:val="false"/>
          <w:i w:val="false"/>
          <w:color w:val="000000"/>
          <w:sz w:val="28"/>
        </w:rPr>
        <w:t>
      3. Пункты 1 и 2 применяются без ущерба для других законодательных положений, которые:</w:t>
      </w:r>
      <w:r>
        <w:br/>
      </w:r>
      <w:r>
        <w:rPr>
          <w:rFonts w:ascii="Times New Roman"/>
          <w:b w:val="false"/>
          <w:i w:val="false"/>
          <w:color w:val="000000"/>
          <w:sz w:val="28"/>
        </w:rPr>
        <w:t>
      (a) предоставляют правообладателю право на получение более детальной информации;</w:t>
      </w:r>
      <w:r>
        <w:br/>
      </w:r>
      <w:r>
        <w:rPr>
          <w:rFonts w:ascii="Times New Roman"/>
          <w:b w:val="false"/>
          <w:i w:val="false"/>
          <w:color w:val="000000"/>
          <w:sz w:val="28"/>
        </w:rPr>
        <w:t>
      (b) регулируют использование в гражданском или уголовном процессе информации, представленной в соответствии с настоящей статьей;</w:t>
      </w:r>
      <w:r>
        <w:br/>
      </w:r>
      <w:r>
        <w:rPr>
          <w:rFonts w:ascii="Times New Roman"/>
          <w:b w:val="false"/>
          <w:i w:val="false"/>
          <w:color w:val="000000"/>
          <w:sz w:val="28"/>
        </w:rPr>
        <w:t>
      (c) регулируют ответственность за злоупотребление правом на информацию;</w:t>
      </w:r>
      <w:r>
        <w:br/>
      </w:r>
      <w:r>
        <w:rPr>
          <w:rFonts w:ascii="Times New Roman"/>
          <w:b w:val="false"/>
          <w:i w:val="false"/>
          <w:color w:val="000000"/>
          <w:sz w:val="28"/>
        </w:rPr>
        <w:t>
      (d) предусматривают возможность отказаться от представления информации, которая вынуждает лицо, упомянутое в пункте 1, признаться в своем участии или участии своих близких родственников в нарушении прав интеллектуальной собственности, или</w:t>
      </w:r>
      <w:r>
        <w:br/>
      </w:r>
      <w:r>
        <w:rPr>
          <w:rFonts w:ascii="Times New Roman"/>
          <w:b w:val="false"/>
          <w:i w:val="false"/>
          <w:color w:val="000000"/>
          <w:sz w:val="28"/>
        </w:rPr>
        <w:t>
      (e) регулируют охрану конфиденциальности информационных источников или обработку персональных данных.</w:t>
      </w:r>
    </w:p>
    <w:p>
      <w:pPr>
        <w:spacing w:after="0"/>
        <w:ind w:left="0"/>
        <w:jc w:val="left"/>
      </w:pPr>
      <w:r>
        <w:rPr>
          <w:rFonts w:ascii="Times New Roman"/>
          <w:b/>
          <w:i w:val="false"/>
          <w:color w:val="000000"/>
        </w:rPr>
        <w:t xml:space="preserve"> Статья 102</w:t>
      </w:r>
      <w:r>
        <w:br/>
      </w:r>
      <w:r>
        <w:rPr>
          <w:rFonts w:ascii="Times New Roman"/>
          <w:b/>
          <w:i w:val="false"/>
          <w:color w:val="000000"/>
        </w:rPr>
        <w:t>
Временные и предупредительные меры</w:t>
      </w:r>
    </w:p>
    <w:p>
      <w:pPr>
        <w:spacing w:after="0"/>
        <w:ind w:left="0"/>
        <w:jc w:val="both"/>
      </w:pPr>
      <w:r>
        <w:rPr>
          <w:rFonts w:ascii="Times New Roman"/>
          <w:b w:val="false"/>
          <w:i w:val="false"/>
          <w:color w:val="000000"/>
          <w:sz w:val="28"/>
        </w:rPr>
        <w:t>      1. Каждая Сторона обеспечивает, чтобы судебные органы могли по просьбе заявителя принять в отношении предполагаемого нарушителя обеспечительные меры, направленные на предотвращение любого предстоящего нарушения права на интеллектуальную собственность, либо запретить на временной основе и с учетом, когда применимо, уплаты соответствующих штрафов в случаях, предусмотренных национальным законодательством, дальнейшее осуществление предполагаемого нарушения этого права или обусловить такое осуществление предоставлением гарантий, направленных на обеспечение выплаты компенсации правообладателю. Обеспечительные меры также могут быть наложены при тех же условиях и в соответствии с национальным законодательством на посредника, чьи услуги используются третьей стороной для нарушения прав интеллектуальной собственности.</w:t>
      </w:r>
      <w:r>
        <w:br/>
      </w:r>
      <w:r>
        <w:rPr>
          <w:rFonts w:ascii="Times New Roman"/>
          <w:b w:val="false"/>
          <w:i w:val="false"/>
          <w:color w:val="000000"/>
          <w:sz w:val="28"/>
        </w:rPr>
        <w:t>
      2. Обеспечительные меры также могут быть приняты для изъятия или передачи товаров, в отношении которых существуют подозрения в нарушении права интеллектуальной собственности, с тем чтобы предотвратить их выпуск или перемещение в торговых каналах.</w:t>
      </w:r>
      <w:r>
        <w:br/>
      </w:r>
      <w:r>
        <w:rPr>
          <w:rFonts w:ascii="Times New Roman"/>
          <w:b w:val="false"/>
          <w:i w:val="false"/>
          <w:color w:val="000000"/>
          <w:sz w:val="28"/>
        </w:rPr>
        <w:t xml:space="preserve">
      3. В случае нарушения, совершенного в коммерческих масштабах, каждая Сторона обеспечивает, чтобы в случае если заявитель указывает на обстоятельства, которые могут поставить под угрозу возмещение ущерба, судебные органы могли в соответствии с национальным законодательством издать приказ о предупредительном изъятии или аресте движимого и/или недвижимого имущества предполагаемого нарушителя, в том числе о блокировании его банковских счетов и других активов. С этой целью судебные органы могут истребовать предоставление банковских, финансовых или коммерческих документов или надлежащий доступ к соответствующей информации. </w:t>
      </w:r>
    </w:p>
    <w:p>
      <w:pPr>
        <w:spacing w:after="0"/>
        <w:ind w:left="0"/>
        <w:jc w:val="left"/>
      </w:pPr>
      <w:r>
        <w:rPr>
          <w:rFonts w:ascii="Times New Roman"/>
          <w:b/>
          <w:i w:val="false"/>
          <w:color w:val="000000"/>
        </w:rPr>
        <w:t xml:space="preserve"> Статья 103</w:t>
      </w:r>
      <w:r>
        <w:br/>
      </w:r>
      <w:r>
        <w:rPr>
          <w:rFonts w:ascii="Times New Roman"/>
          <w:b/>
          <w:i w:val="false"/>
          <w:color w:val="000000"/>
        </w:rPr>
        <w:t>
Исправительные меры</w:t>
      </w:r>
    </w:p>
    <w:p>
      <w:pPr>
        <w:spacing w:after="0"/>
        <w:ind w:left="0"/>
        <w:jc w:val="both"/>
      </w:pPr>
      <w:r>
        <w:rPr>
          <w:rFonts w:ascii="Times New Roman"/>
          <w:b w:val="false"/>
          <w:i w:val="false"/>
          <w:color w:val="000000"/>
          <w:sz w:val="28"/>
        </w:rPr>
        <w:t>      1. Каждая Сторона обеспечивает, чтобы по запросу заявителя и без ущерба убыткам, подлежащим возмещению правообладателю в связи с совершением нарушения, и без какой-либо компенсации, компетентные судебные органы могли издать приказ с целью отозвать, окончательно устранить из торговых каналов или уничтожить товары, в отношении которых установлено, что они нарушают право интеллектуальной собственности. При необходимости компетентные судебные органы могут также издать приказ об уничтожении материалов и оборудования, главным образом использованных при создании или изготовлении этих товаров.</w:t>
      </w:r>
      <w:r>
        <w:br/>
      </w:r>
      <w:r>
        <w:rPr>
          <w:rFonts w:ascii="Times New Roman"/>
          <w:b w:val="false"/>
          <w:i w:val="false"/>
          <w:color w:val="000000"/>
          <w:sz w:val="28"/>
        </w:rPr>
        <w:t>
      2. Судебные органы каждой Стороны имеют полномочия издать приказ о том, что указанные меры выполняются за счет нарушителя, если не существует особых причин для того, чтобы этого не делать.</w:t>
      </w:r>
    </w:p>
    <w:p>
      <w:pPr>
        <w:spacing w:after="0"/>
        <w:ind w:left="0"/>
        <w:jc w:val="left"/>
      </w:pPr>
      <w:r>
        <w:rPr>
          <w:rFonts w:ascii="Times New Roman"/>
          <w:b/>
          <w:i w:val="false"/>
          <w:color w:val="000000"/>
        </w:rPr>
        <w:t xml:space="preserve"> Статья 104</w:t>
      </w:r>
      <w:r>
        <w:br/>
      </w:r>
      <w:r>
        <w:rPr>
          <w:rFonts w:ascii="Times New Roman"/>
          <w:b/>
          <w:i w:val="false"/>
          <w:color w:val="000000"/>
        </w:rPr>
        <w:t>
Судебные запреты</w:t>
      </w:r>
    </w:p>
    <w:p>
      <w:pPr>
        <w:spacing w:after="0"/>
        <w:ind w:left="0"/>
        <w:jc w:val="both"/>
      </w:pPr>
      <w:r>
        <w:rPr>
          <w:rFonts w:ascii="Times New Roman"/>
          <w:b w:val="false"/>
          <w:i w:val="false"/>
          <w:color w:val="000000"/>
          <w:sz w:val="28"/>
        </w:rPr>
        <w:t>      Каждая Сторона обеспечивает, чтобы в случае принятия судебного решения, установившего нарушение права интеллектуальной собственности, судебные органы могли издать в отношении нарушителя судебный запрет, нацеленный на прекращение нарушения. В случаях, предусмотренных национальным законодательством, несоблюдение судебного запрета влечет, когда применимо, уплату штрафа в целях обеспечения его соблюдения. Каждая Сторона также обеспечивает, чтобы правообладатели могли подать заявление о применении судебного запрета в отношении посредников, чьи услуги используются третьей стороной для нарушения права интеллектуальной собственности.</w:t>
      </w:r>
    </w:p>
    <w:p>
      <w:pPr>
        <w:spacing w:after="0"/>
        <w:ind w:left="0"/>
        <w:jc w:val="left"/>
      </w:pPr>
      <w:r>
        <w:rPr>
          <w:rFonts w:ascii="Times New Roman"/>
          <w:b/>
          <w:i w:val="false"/>
          <w:color w:val="000000"/>
        </w:rPr>
        <w:t xml:space="preserve"> Статья 105</w:t>
      </w:r>
      <w:r>
        <w:br/>
      </w:r>
      <w:r>
        <w:rPr>
          <w:rFonts w:ascii="Times New Roman"/>
          <w:b/>
          <w:i w:val="false"/>
          <w:color w:val="000000"/>
        </w:rPr>
        <w:t>
Альтернативные меры</w:t>
      </w:r>
    </w:p>
    <w:p>
      <w:pPr>
        <w:spacing w:after="0"/>
        <w:ind w:left="0"/>
        <w:jc w:val="both"/>
      </w:pPr>
      <w:r>
        <w:rPr>
          <w:rFonts w:ascii="Times New Roman"/>
          <w:b w:val="false"/>
          <w:i w:val="false"/>
          <w:color w:val="000000"/>
          <w:sz w:val="28"/>
        </w:rPr>
        <w:t>      Каждая Сторона в соответствии с национальным законодательством может предусмотреть, чтобы в соответствующих случаях и по запросу лица, к которому должны быть применимы меры, предусмотренные статьей 103 и/или статьей 104, компетентные судебные органы могли издать приказ о денежной компенсации, которая должна быть выплачена пострадавшей стороне, вместо применения мер, предусмотренных статьей 103 и/или статьей 104, если это лицо действовало непреднамеренно и неумышленно, если применение этих мер нанесет ему непропорциональный вред, и если денежная компенсация представляется потерпевшей стороне достаточно удовлетворительной.</w:t>
      </w:r>
    </w:p>
    <w:p>
      <w:pPr>
        <w:spacing w:after="0"/>
        <w:ind w:left="0"/>
        <w:jc w:val="left"/>
      </w:pPr>
      <w:r>
        <w:rPr>
          <w:rFonts w:ascii="Times New Roman"/>
          <w:b/>
          <w:i w:val="false"/>
          <w:color w:val="000000"/>
        </w:rPr>
        <w:t xml:space="preserve"> Статья 106</w:t>
      </w:r>
      <w:r>
        <w:br/>
      </w:r>
      <w:r>
        <w:rPr>
          <w:rFonts w:ascii="Times New Roman"/>
          <w:b/>
          <w:i w:val="false"/>
          <w:color w:val="000000"/>
        </w:rPr>
        <w:t>
Убытки</w:t>
      </w:r>
    </w:p>
    <w:p>
      <w:pPr>
        <w:spacing w:after="0"/>
        <w:ind w:left="0"/>
        <w:jc w:val="both"/>
      </w:pPr>
      <w:r>
        <w:rPr>
          <w:rFonts w:ascii="Times New Roman"/>
          <w:b w:val="false"/>
          <w:i w:val="false"/>
          <w:color w:val="000000"/>
          <w:sz w:val="28"/>
        </w:rPr>
        <w:t>      1. Каждая Сторона обеспечивает, что при установлении убытков судебные органы:</w:t>
      </w:r>
      <w:r>
        <w:br/>
      </w:r>
      <w:r>
        <w:rPr>
          <w:rFonts w:ascii="Times New Roman"/>
          <w:b w:val="false"/>
          <w:i w:val="false"/>
          <w:color w:val="000000"/>
          <w:sz w:val="28"/>
        </w:rPr>
        <w:t>
      (a) принимают во внимание все соответствующие аспекты, такие как негативные экономические последствия, в том числе упущенную выгоду потерпевшей стороны, любую незаконную прибыль, полученную нарушителем, и, в соответствующих случаях, другие элементы, помимо экономических факторов, включая моральный вред, причиненный правообладателю нарушением; или</w:t>
      </w:r>
      <w:r>
        <w:br/>
      </w:r>
      <w:r>
        <w:rPr>
          <w:rFonts w:ascii="Times New Roman"/>
          <w:b w:val="false"/>
          <w:i w:val="false"/>
          <w:color w:val="000000"/>
          <w:sz w:val="28"/>
        </w:rPr>
        <w:t>
      (b) могут, в соответствующих случаях, установить ущерб в виде разовой суммы на основе как минимум таких элементов, как сумма вознаграждения или сборов, которая была бы выплачена, если бы нарушитель обратился с просьбой о разрешении на использование рассматриваемого права интеллектуальной собственности.</w:t>
      </w:r>
      <w:r>
        <w:br/>
      </w:r>
      <w:r>
        <w:rPr>
          <w:rFonts w:ascii="Times New Roman"/>
          <w:b w:val="false"/>
          <w:i w:val="false"/>
          <w:color w:val="000000"/>
          <w:sz w:val="28"/>
        </w:rPr>
        <w:t>
      2. Если нарушитель, не зная или не имея достаточных оснований знать, был вовлечен в совершение противоправных действий, каждая Сторона может предусмотреть, чтобы судебные органы могли издать приказ о восстановлении прибыли или возмещении убытков, которые могут быть предварительно установлены, потерпевшей стороне.</w:t>
      </w:r>
    </w:p>
    <w:p>
      <w:pPr>
        <w:spacing w:after="0"/>
        <w:ind w:left="0"/>
        <w:jc w:val="left"/>
      </w:pPr>
      <w:r>
        <w:rPr>
          <w:rFonts w:ascii="Times New Roman"/>
          <w:b/>
          <w:i w:val="false"/>
          <w:color w:val="000000"/>
        </w:rPr>
        <w:t xml:space="preserve"> Статья 107</w:t>
      </w:r>
      <w:r>
        <w:br/>
      </w:r>
      <w:r>
        <w:rPr>
          <w:rFonts w:ascii="Times New Roman"/>
          <w:b/>
          <w:i w:val="false"/>
          <w:color w:val="000000"/>
        </w:rPr>
        <w:t>
Судебные издержки</w:t>
      </w:r>
    </w:p>
    <w:p>
      <w:pPr>
        <w:spacing w:after="0"/>
        <w:ind w:left="0"/>
        <w:jc w:val="both"/>
      </w:pPr>
      <w:r>
        <w:rPr>
          <w:rFonts w:ascii="Times New Roman"/>
          <w:b w:val="false"/>
          <w:i w:val="false"/>
          <w:color w:val="000000"/>
          <w:sz w:val="28"/>
        </w:rPr>
        <w:t>      Каждая Сторона обеспечивает, чтобы разумные и соразмерные судебные издержки и другие расходы, понесенные стороной, выигравшей дело, как правило, оплачивались проигравшей стороной, если это не противоречит справедливости.</w:t>
      </w:r>
    </w:p>
    <w:p>
      <w:pPr>
        <w:spacing w:after="0"/>
        <w:ind w:left="0"/>
        <w:jc w:val="left"/>
      </w:pPr>
      <w:r>
        <w:rPr>
          <w:rFonts w:ascii="Times New Roman"/>
          <w:b/>
          <w:i w:val="false"/>
          <w:color w:val="000000"/>
        </w:rPr>
        <w:t xml:space="preserve"> Статья 108</w:t>
      </w:r>
      <w:r>
        <w:br/>
      </w:r>
      <w:r>
        <w:rPr>
          <w:rFonts w:ascii="Times New Roman"/>
          <w:b/>
          <w:i w:val="false"/>
          <w:color w:val="000000"/>
        </w:rPr>
        <w:t>
Опубликование судебных решений</w:t>
      </w:r>
    </w:p>
    <w:p>
      <w:pPr>
        <w:spacing w:after="0"/>
        <w:ind w:left="0"/>
        <w:jc w:val="both"/>
      </w:pPr>
      <w:r>
        <w:rPr>
          <w:rFonts w:ascii="Times New Roman"/>
          <w:b w:val="false"/>
          <w:i w:val="false"/>
          <w:color w:val="000000"/>
          <w:sz w:val="28"/>
        </w:rPr>
        <w:t xml:space="preserve">      Каждая Сторона обеспечивает, чтобы в рамках судебных разбирательств, инициированных в связи с нарушением права интеллектуальной собственности, судебные органы могли, по запросу заявителя и за счет нарушителя, издать приказ о принятии соответствующих мер для распространения информации касательно решения, в том числе о предоставлении его для ознакомления и опубликования в полном объеме или частично. </w:t>
      </w:r>
    </w:p>
    <w:p>
      <w:pPr>
        <w:spacing w:after="0"/>
        <w:ind w:left="0"/>
        <w:jc w:val="left"/>
      </w:pPr>
      <w:r>
        <w:rPr>
          <w:rFonts w:ascii="Times New Roman"/>
          <w:b/>
          <w:i w:val="false"/>
          <w:color w:val="000000"/>
        </w:rPr>
        <w:t xml:space="preserve"> Статья 109</w:t>
      </w:r>
      <w:r>
        <w:br/>
      </w:r>
      <w:r>
        <w:rPr>
          <w:rFonts w:ascii="Times New Roman"/>
          <w:b/>
          <w:i w:val="false"/>
          <w:color w:val="000000"/>
        </w:rPr>
        <w:t>
Презумпция авторства или собственности</w:t>
      </w:r>
    </w:p>
    <w:p>
      <w:pPr>
        <w:spacing w:after="0"/>
        <w:ind w:left="0"/>
        <w:jc w:val="both"/>
      </w:pPr>
      <w:r>
        <w:rPr>
          <w:rFonts w:ascii="Times New Roman"/>
          <w:b w:val="false"/>
          <w:i w:val="false"/>
          <w:color w:val="000000"/>
          <w:sz w:val="28"/>
        </w:rPr>
        <w:t xml:space="preserve">      Для целей применения мер, процедур и средств правовой защиты, предусмотренных настоящим разделом, для автора литературного или художественного произведения в отсутствие доказательств обратного и для того, чтобы признаваться автором, и следовательно быть наделенным правом инициировать судебный процесс в связи с нарушением, является достаточным обычное указание его имени на произведении. Это также применяется </w:t>
      </w:r>
      <w:r>
        <w:rPr>
          <w:rFonts w:ascii="Times New Roman"/>
          <w:b w:val="false"/>
          <w:i/>
          <w:color w:val="000000"/>
          <w:sz w:val="28"/>
        </w:rPr>
        <w:t>mutatis mutandis</w:t>
      </w:r>
      <w:r>
        <w:rPr>
          <w:rFonts w:ascii="Times New Roman"/>
          <w:b w:val="false"/>
          <w:i w:val="false"/>
          <w:color w:val="000000"/>
          <w:sz w:val="28"/>
        </w:rPr>
        <w:t xml:space="preserve"> к правообладателям авторских прав в отношении их охраняемого объекта.</w:t>
      </w:r>
    </w:p>
    <w:p>
      <w:pPr>
        <w:spacing w:after="0"/>
        <w:ind w:left="0"/>
        <w:jc w:val="left"/>
      </w:pPr>
      <w:r>
        <w:rPr>
          <w:rFonts w:ascii="Times New Roman"/>
          <w:b/>
          <w:i w:val="false"/>
          <w:color w:val="000000"/>
        </w:rPr>
        <w:t xml:space="preserve"> Статья 110</w:t>
      </w:r>
      <w:r>
        <w:br/>
      </w:r>
      <w:r>
        <w:rPr>
          <w:rFonts w:ascii="Times New Roman"/>
          <w:b/>
          <w:i w:val="false"/>
          <w:color w:val="000000"/>
        </w:rPr>
        <w:t>
Административные судопроизводство</w:t>
      </w:r>
    </w:p>
    <w:p>
      <w:pPr>
        <w:spacing w:after="0"/>
        <w:ind w:left="0"/>
        <w:jc w:val="both"/>
      </w:pPr>
      <w:r>
        <w:rPr>
          <w:rFonts w:ascii="Times New Roman"/>
          <w:b w:val="false"/>
          <w:i w:val="false"/>
          <w:color w:val="000000"/>
          <w:sz w:val="28"/>
        </w:rPr>
        <w:t>      Поскольку любое средство правовой защиты в порядке гражданского судопроизводства может быть принято в результате административного судопроизводства, такое судопроизводство соответствуют принципам, по сути эквивалентным тем, которые предусмотрены соответствующими положениями настоящего раздела.</w:t>
      </w:r>
    </w:p>
    <w:p>
      <w:pPr>
        <w:spacing w:after="0"/>
        <w:ind w:left="0"/>
        <w:jc w:val="left"/>
      </w:pPr>
      <w:r>
        <w:rPr>
          <w:rFonts w:ascii="Times New Roman"/>
          <w:b/>
          <w:i w:val="false"/>
          <w:color w:val="000000"/>
        </w:rPr>
        <w:t xml:space="preserve"> Статья 111</w:t>
      </w:r>
      <w:r>
        <w:br/>
      </w:r>
      <w:r>
        <w:rPr>
          <w:rFonts w:ascii="Times New Roman"/>
          <w:b/>
          <w:i w:val="false"/>
          <w:color w:val="000000"/>
        </w:rPr>
        <w:t>
Таможенные меры</w:t>
      </w:r>
    </w:p>
    <w:p>
      <w:pPr>
        <w:spacing w:after="0"/>
        <w:ind w:left="0"/>
        <w:jc w:val="both"/>
      </w:pPr>
      <w:r>
        <w:rPr>
          <w:rFonts w:ascii="Times New Roman"/>
          <w:b w:val="false"/>
          <w:i w:val="false"/>
          <w:color w:val="000000"/>
          <w:sz w:val="28"/>
        </w:rPr>
        <w:t xml:space="preserve">      1. При применении таможенных мер в целях защиты прав интеллектуальной собственности каждая Сторона обеспечивает соответствие своим обязательствам по Соглашению ГАТТ 1994 и Соглашению ТРИПС. </w:t>
      </w:r>
      <w:r>
        <w:br/>
      </w:r>
      <w:r>
        <w:rPr>
          <w:rFonts w:ascii="Times New Roman"/>
          <w:b w:val="false"/>
          <w:i w:val="false"/>
          <w:color w:val="000000"/>
          <w:sz w:val="28"/>
        </w:rPr>
        <w:t>
      2. В целях обеспечения охраны прав интеллектуальной собственности на таможенной территории каждой Стороны таможенные органы в пределах своих полномочий используют ряд подходов для обнаружения поставок, содержащих товары, в отношении которых существуют подозрения в нарушении прав интеллектуальной собственности, указанные в пунктах 3 и 4. Данные подходы включают техники анализа риска, основанные в том числе на информации, предоставленной правообладателями, сборе разведывательных данных и инспектировании грузов.</w:t>
      </w:r>
      <w:r>
        <w:br/>
      </w:r>
      <w:r>
        <w:rPr>
          <w:rFonts w:ascii="Times New Roman"/>
          <w:b w:val="false"/>
          <w:i w:val="false"/>
          <w:color w:val="000000"/>
          <w:sz w:val="28"/>
        </w:rPr>
        <w:t>
      3. Таможенные органы по запросу правообладателя имеют полномочия предпринимать меры по обнаружению или приостановлению выпуска товаров, находящихся под таможенным контролем и в отношении которых существуют подозрения в нарушении прав на товарный знак, авторского права и смежных прав или прав на географические указания.</w:t>
      </w:r>
      <w:r>
        <w:br/>
      </w:r>
      <w:r>
        <w:rPr>
          <w:rFonts w:ascii="Times New Roman"/>
          <w:b w:val="false"/>
          <w:i w:val="false"/>
          <w:color w:val="000000"/>
          <w:sz w:val="28"/>
        </w:rPr>
        <w:t>
      4. Таможенные органы Республики Казахстан не позднее чем через три года после даты начала применения настоящего Раздела будут наделены полномочиями предпринимать по заявлению правообладателя меры по обнаружению или приостановлению выпуска товаров, находящихся под таможенным контролем и в отношении которых существуют подозрения в нарушении прав на патенты, полезные модели, промышленные образцы, топологии интегральных микросхем или сорта растений, при условии, что Европейский Союз проведет не позднее чем за два года до завершения этого трехлетнего периода надлежащее обучение для таких представителей уполномоченных органов, как сотрудники таможни, прокуроры, судьи и, при необходимости, другие представители.</w:t>
      </w:r>
      <w:r>
        <w:br/>
      </w:r>
      <w:r>
        <w:rPr>
          <w:rFonts w:ascii="Times New Roman"/>
          <w:b w:val="false"/>
          <w:i w:val="false"/>
          <w:color w:val="000000"/>
          <w:sz w:val="28"/>
        </w:rPr>
        <w:t>
      5. Таможенные органы имеют полномочия по обнаружению или приостановлению по своей собственной инициативе выпуска товаров, находящихся под таможенным контролем и в отношении которых существуют подозрения в нарушении прав на товарный знак, авторского права и смежных прав или прав на географические указания.</w:t>
      </w:r>
      <w:r>
        <w:br/>
      </w:r>
      <w:r>
        <w:rPr>
          <w:rFonts w:ascii="Times New Roman"/>
          <w:b w:val="false"/>
          <w:i w:val="false"/>
          <w:color w:val="000000"/>
          <w:sz w:val="28"/>
        </w:rPr>
        <w:t xml:space="preserve">
      6. Таможенные органы Республики Казахстан не позднее чем через пять лет после даты начала применения настоящего Раздела будут наделены полномочиями по обнаружению или приостановлению по собственной инициативе выпуска товаров, находящихся под таможенным контролем, и в отношении которых существуют подозрения в нарушении прав на патенты, полезные модели, промышленные образцы, топологии интегральных микросхем или сорта растений, при условии, что Европейский Союз проведет не позднее чем за два года до завершения этого пятилетнего периода надлежащее обучение для представителей уполномоченных органов, таких как сотрудники таможни, прокуроры, судьи и, при необходимости, другие представители. </w:t>
      </w:r>
      <w:r>
        <w:br/>
      </w:r>
      <w:r>
        <w:rPr>
          <w:rFonts w:ascii="Times New Roman"/>
          <w:b w:val="false"/>
          <w:i w:val="false"/>
          <w:color w:val="000000"/>
          <w:sz w:val="28"/>
        </w:rPr>
        <w:t xml:space="preserve">
      7. Несмотря на положения пунктов 3-6, применение мер по задержанию и приостановлению к импорту товаров, размещенных правообладателем или с его согласия на рынке в другой стране, не является обязательством. </w:t>
      </w:r>
      <w:r>
        <w:br/>
      </w:r>
      <w:r>
        <w:rPr>
          <w:rFonts w:ascii="Times New Roman"/>
          <w:b w:val="false"/>
          <w:i w:val="false"/>
          <w:color w:val="000000"/>
          <w:sz w:val="28"/>
        </w:rPr>
        <w:t>
      8. Стороны соглашаются выполнять статью 69 Соглашения ТРИПС в отношении международной торговли товарами, в отношении которых существуют подозрения в нарушении прав интеллектуальной собственности. В этих целях для содействия сотрудничеству каждая Сторона определит контактный пункт в своем таможенном органе и известит о нем другую Сторону. Такое сотрудничество может включать в себя обмен информацией о механизмах получения информации от правообладателей, передовым опытом и опытом по применению стратегий управления рисками, а также информацией для содействия в идентификации грузов, подозреваемых в том, что они содержат товары, нарушающие права интеллектуальной собственности.</w:t>
      </w:r>
      <w:r>
        <w:br/>
      </w:r>
      <w:r>
        <w:rPr>
          <w:rFonts w:ascii="Times New Roman"/>
          <w:b w:val="false"/>
          <w:i w:val="false"/>
          <w:color w:val="000000"/>
          <w:sz w:val="28"/>
        </w:rPr>
        <w:t xml:space="preserve">
      9. Таможенные органы каждой Стороны готовы сотрудничать по запросу другой Стороны или по своей собственной инициативе в целях предоставления соответствующей доступной информации таможенным органам другой Стороны, в частности о товарах, находящихся в транзите по территории Стороны, предназначенных для или происходящих с территории другой Стороны. </w:t>
      </w:r>
      <w:r>
        <w:br/>
      </w:r>
      <w:r>
        <w:rPr>
          <w:rFonts w:ascii="Times New Roman"/>
          <w:b w:val="false"/>
          <w:i w:val="false"/>
          <w:color w:val="000000"/>
          <w:sz w:val="28"/>
        </w:rPr>
        <w:t xml:space="preserve">
      10. Без ущерба для других форм сотрудничества Протокол о взаимной административной помощи в таможенных делах применяется к пунктам 8 и 9 настоящей статьи в отношении нарушений таможенного законодательства, связанных с правами интеллектуальной собственности. </w:t>
      </w:r>
      <w:r>
        <w:br/>
      </w:r>
      <w:r>
        <w:rPr>
          <w:rFonts w:ascii="Times New Roman"/>
          <w:b w:val="false"/>
          <w:i w:val="false"/>
          <w:color w:val="000000"/>
          <w:sz w:val="28"/>
        </w:rPr>
        <w:t>
      11. Без ущерба для полномочий Совета сотрудничества Подкомитет по таможенному сотрудничеству, упомянутый в пункте 3 статьи 25, несет ответственность за обеспечение надлежащего функционирования и применения настоящей статьи. Подкомитет по таможенному сотрудничеству определяет приоритеты и предусматривает надлежащие процедуры сотрудничества между уполномоченными органами Сторон.</w:t>
      </w:r>
    </w:p>
    <w:p>
      <w:pPr>
        <w:spacing w:after="0"/>
        <w:ind w:left="0"/>
        <w:jc w:val="left"/>
      </w:pPr>
      <w:r>
        <w:rPr>
          <w:rFonts w:ascii="Times New Roman"/>
          <w:b/>
          <w:i w:val="false"/>
          <w:color w:val="000000"/>
        </w:rPr>
        <w:t xml:space="preserve"> РАЗДЕЛ 4</w:t>
      </w:r>
      <w:r>
        <w:br/>
      </w:r>
      <w:r>
        <w:rPr>
          <w:rFonts w:ascii="Times New Roman"/>
          <w:b/>
          <w:i w:val="false"/>
          <w:color w:val="000000"/>
        </w:rPr>
        <w:t>
ОТВЕТСТВЕННОСТЬ ПРОВАЙДЕРОВ УСЛУГ, ДЕЙСТВУЮЩИХ</w:t>
      </w:r>
      <w:r>
        <w:br/>
      </w:r>
      <w:r>
        <w:rPr>
          <w:rFonts w:ascii="Times New Roman"/>
          <w:b/>
          <w:i w:val="false"/>
          <w:color w:val="000000"/>
        </w:rPr>
        <w:t>
В КАЧЕСТВЕ ПОСРЕДНИКОВ Статья 112</w:t>
      </w:r>
      <w:r>
        <w:br/>
      </w:r>
      <w:r>
        <w:rPr>
          <w:rFonts w:ascii="Times New Roman"/>
          <w:b/>
          <w:i w:val="false"/>
          <w:color w:val="000000"/>
        </w:rPr>
        <w:t>
Использование услуг посредников</w:t>
      </w:r>
    </w:p>
    <w:p>
      <w:pPr>
        <w:spacing w:after="0"/>
        <w:ind w:left="0"/>
        <w:jc w:val="both"/>
      </w:pPr>
      <w:r>
        <w:rPr>
          <w:rFonts w:ascii="Times New Roman"/>
          <w:b w:val="false"/>
          <w:i w:val="false"/>
          <w:color w:val="000000"/>
          <w:sz w:val="28"/>
        </w:rPr>
        <w:t>      Стороны признают, что услуги посредников могут быть использованы третьими лицами в целях совершения правонарушения. Для обеспечения свободного движения информационных услуг и одновременно защиты прав интеллектуальной собственности в цифровой среде каждая Сторона обеспечивает меры, предусмотренные в настоящем разделе о провайдерах услуг, действующих в качестве посредников, в случаях, когда эти провайдеры никак не связаны с передаваемой информацией.</w:t>
      </w:r>
    </w:p>
    <w:p>
      <w:pPr>
        <w:spacing w:after="0"/>
        <w:ind w:left="0"/>
        <w:jc w:val="left"/>
      </w:pPr>
      <w:r>
        <w:rPr>
          <w:rFonts w:ascii="Times New Roman"/>
          <w:b/>
          <w:i w:val="false"/>
          <w:color w:val="000000"/>
        </w:rPr>
        <w:t xml:space="preserve"> Статья 113</w:t>
      </w:r>
      <w:r>
        <w:br/>
      </w:r>
      <w:r>
        <w:rPr>
          <w:rFonts w:ascii="Times New Roman"/>
          <w:b/>
          <w:i w:val="false"/>
          <w:color w:val="000000"/>
        </w:rPr>
        <w:t>
Ответственность провайдеров услуг, выступающих</w:t>
      </w:r>
      <w:r>
        <w:br/>
      </w:r>
      <w:r>
        <w:rPr>
          <w:rFonts w:ascii="Times New Roman"/>
          <w:b/>
          <w:i w:val="false"/>
          <w:color w:val="000000"/>
        </w:rPr>
        <w:t>
в качестве посредников: «простая передача»</w:t>
      </w:r>
    </w:p>
    <w:p>
      <w:pPr>
        <w:spacing w:after="0"/>
        <w:ind w:left="0"/>
        <w:jc w:val="both"/>
      </w:pPr>
      <w:r>
        <w:rPr>
          <w:rFonts w:ascii="Times New Roman"/>
          <w:b w:val="false"/>
          <w:i w:val="false"/>
          <w:color w:val="000000"/>
          <w:sz w:val="28"/>
        </w:rPr>
        <w:t xml:space="preserve">      1. Если услуга информационного сообщества состоит из передачи по сети связи информации, представленной получателем услуги, или предоставления доступа к сети связи, каждая Сторона гарантирует, что провайдер услуг не несет ответственности за передаваемую информацию при условии, что провайдер: </w:t>
      </w:r>
      <w:r>
        <w:br/>
      </w:r>
      <w:r>
        <w:rPr>
          <w:rFonts w:ascii="Times New Roman"/>
          <w:b w:val="false"/>
          <w:i w:val="false"/>
          <w:color w:val="000000"/>
          <w:sz w:val="28"/>
        </w:rPr>
        <w:t>
      (a) не инициирует передачу;</w:t>
      </w:r>
      <w:r>
        <w:br/>
      </w:r>
      <w:r>
        <w:rPr>
          <w:rFonts w:ascii="Times New Roman"/>
          <w:b w:val="false"/>
          <w:i w:val="false"/>
          <w:color w:val="000000"/>
          <w:sz w:val="28"/>
        </w:rPr>
        <w:t>
      (b) не выбирает получателя передачи; и</w:t>
      </w:r>
      <w:r>
        <w:br/>
      </w:r>
      <w:r>
        <w:rPr>
          <w:rFonts w:ascii="Times New Roman"/>
          <w:b w:val="false"/>
          <w:i w:val="false"/>
          <w:color w:val="000000"/>
          <w:sz w:val="28"/>
        </w:rPr>
        <w:t>
      (c) не выбирает или не изменяет информацию, содержащуюся в передаче.</w:t>
      </w:r>
      <w:r>
        <w:br/>
      </w:r>
      <w:r>
        <w:rPr>
          <w:rFonts w:ascii="Times New Roman"/>
          <w:b w:val="false"/>
          <w:i w:val="false"/>
          <w:color w:val="000000"/>
          <w:sz w:val="28"/>
        </w:rPr>
        <w:t xml:space="preserve">
      2. Действия по передаче и предоставлению доступа, упомянутые в пункте 1, включают в себя автоматическое, промежуточное и кратковременное хранение передаваемой информации исключительно в целях осуществления передачи в сети связи и при условии, что информация не сохраняется в течение времени, превышающего разумно необходимое время для передачи. </w:t>
      </w:r>
      <w:r>
        <w:br/>
      </w:r>
      <w:r>
        <w:rPr>
          <w:rFonts w:ascii="Times New Roman"/>
          <w:b w:val="false"/>
          <w:i w:val="false"/>
          <w:color w:val="000000"/>
          <w:sz w:val="28"/>
        </w:rPr>
        <w:t>
      3. Настоящая статья не влияет на возможность суда или административного органа в соответствии с национальным законодательством требовать от провайдера услуг прекратить или предотвратить нарушение.</w:t>
      </w:r>
    </w:p>
    <w:p>
      <w:pPr>
        <w:spacing w:after="0"/>
        <w:ind w:left="0"/>
        <w:jc w:val="left"/>
      </w:pPr>
      <w:r>
        <w:rPr>
          <w:rFonts w:ascii="Times New Roman"/>
          <w:b/>
          <w:i w:val="false"/>
          <w:color w:val="000000"/>
        </w:rPr>
        <w:t xml:space="preserve"> Статья 114</w:t>
      </w:r>
      <w:r>
        <w:br/>
      </w:r>
      <w:r>
        <w:rPr>
          <w:rFonts w:ascii="Times New Roman"/>
          <w:b/>
          <w:i w:val="false"/>
          <w:color w:val="000000"/>
        </w:rPr>
        <w:t>
Ответственность провайдеров услуг, действующих</w:t>
      </w:r>
      <w:r>
        <w:br/>
      </w:r>
      <w:r>
        <w:rPr>
          <w:rFonts w:ascii="Times New Roman"/>
          <w:b/>
          <w:i w:val="false"/>
          <w:color w:val="000000"/>
        </w:rPr>
        <w:t>
в качестве посредников: «кэширование»</w:t>
      </w:r>
    </w:p>
    <w:p>
      <w:pPr>
        <w:spacing w:after="0"/>
        <w:ind w:left="0"/>
        <w:jc w:val="both"/>
      </w:pPr>
      <w:r>
        <w:rPr>
          <w:rFonts w:ascii="Times New Roman"/>
          <w:b w:val="false"/>
          <w:i w:val="false"/>
          <w:color w:val="000000"/>
          <w:sz w:val="28"/>
        </w:rPr>
        <w:t>      1. Если услуга информационного сообщества состоит из передачи в сети связи информации, представленной получателем услуги, каждая Сторона гарантирует, что провайдер услуг не несет ответственности за автоматическое, промежуточное и кратковременное хранение этой информации, осуществляемое исключительно в целях более эффективной последующей передачи информации другим получателям услуги по их запросу, при условии, что:</w:t>
      </w:r>
      <w:r>
        <w:br/>
      </w:r>
      <w:r>
        <w:rPr>
          <w:rFonts w:ascii="Times New Roman"/>
          <w:b w:val="false"/>
          <w:i w:val="false"/>
          <w:color w:val="000000"/>
          <w:sz w:val="28"/>
        </w:rPr>
        <w:t>
      (a) провайдер не изменяет информацию;</w:t>
      </w:r>
      <w:r>
        <w:br/>
      </w:r>
      <w:r>
        <w:rPr>
          <w:rFonts w:ascii="Times New Roman"/>
          <w:b w:val="false"/>
          <w:i w:val="false"/>
          <w:color w:val="000000"/>
          <w:sz w:val="28"/>
        </w:rPr>
        <w:t>
      (b) провайдер соблюдает условия доступа к информации;</w:t>
      </w:r>
      <w:r>
        <w:br/>
      </w:r>
      <w:r>
        <w:rPr>
          <w:rFonts w:ascii="Times New Roman"/>
          <w:b w:val="false"/>
          <w:i w:val="false"/>
          <w:color w:val="000000"/>
          <w:sz w:val="28"/>
        </w:rPr>
        <w:t>
      (c) провайдер соблюдает правила, касающиеся обновления информации, которые имеют широкое признание и используются в данной отрасли;</w:t>
      </w:r>
      <w:r>
        <w:br/>
      </w:r>
      <w:r>
        <w:rPr>
          <w:rFonts w:ascii="Times New Roman"/>
          <w:b w:val="false"/>
          <w:i w:val="false"/>
          <w:color w:val="000000"/>
          <w:sz w:val="28"/>
        </w:rPr>
        <w:t>
      (d) провайдер не мешает правомерному использованию технологий, имеющих широкое признание и используемых в данной отрасли, для получения данных об использовании информации; и</w:t>
      </w:r>
      <w:r>
        <w:br/>
      </w:r>
      <w:r>
        <w:rPr>
          <w:rFonts w:ascii="Times New Roman"/>
          <w:b w:val="false"/>
          <w:i w:val="false"/>
          <w:color w:val="000000"/>
          <w:sz w:val="28"/>
        </w:rPr>
        <w:t>
      (e) провайдер действует оперативно, чтобы удалить хранимую информацию или прекратить доступ к ней после получения фактических данных о том, что информация в исходном пункте передачи удалена из сети, или доступ к ней прекращен, или суд или административный орган издал приказ об удалении или прекращении доступа.</w:t>
      </w:r>
      <w:r>
        <w:br/>
      </w:r>
      <w:r>
        <w:rPr>
          <w:rFonts w:ascii="Times New Roman"/>
          <w:b w:val="false"/>
          <w:i w:val="false"/>
          <w:color w:val="000000"/>
          <w:sz w:val="28"/>
        </w:rPr>
        <w:t>
      2. Настоящая статья не влияет на возможность суда или административного органа в соответствии с национальным законодательством требовать от провайдера услуг прекратить или предотвратить нарушение.</w:t>
      </w:r>
    </w:p>
    <w:p>
      <w:pPr>
        <w:spacing w:after="0"/>
        <w:ind w:left="0"/>
        <w:jc w:val="left"/>
      </w:pPr>
      <w:r>
        <w:rPr>
          <w:rFonts w:ascii="Times New Roman"/>
          <w:b/>
          <w:i w:val="false"/>
          <w:color w:val="000000"/>
        </w:rPr>
        <w:t xml:space="preserve"> Статья 115</w:t>
      </w:r>
      <w:r>
        <w:br/>
      </w:r>
      <w:r>
        <w:rPr>
          <w:rFonts w:ascii="Times New Roman"/>
          <w:b/>
          <w:i w:val="false"/>
          <w:color w:val="000000"/>
        </w:rPr>
        <w:t>
Ответственность провайдеров услуг, действующих</w:t>
      </w:r>
      <w:r>
        <w:br/>
      </w:r>
      <w:r>
        <w:rPr>
          <w:rFonts w:ascii="Times New Roman"/>
          <w:b/>
          <w:i w:val="false"/>
          <w:color w:val="000000"/>
        </w:rPr>
        <w:t>
в качестве посредников: «хранение»</w:t>
      </w:r>
    </w:p>
    <w:p>
      <w:pPr>
        <w:spacing w:after="0"/>
        <w:ind w:left="0"/>
        <w:jc w:val="both"/>
      </w:pPr>
      <w:r>
        <w:rPr>
          <w:rFonts w:ascii="Times New Roman"/>
          <w:b w:val="false"/>
          <w:i w:val="false"/>
          <w:color w:val="000000"/>
          <w:sz w:val="28"/>
        </w:rPr>
        <w:t>      1. Если услуга информационного общества включает в себя хранение информации, представленной получателем услуги, каждая Сторона гарантирует, что провайдер услуг не несет ответственности за информацию, хранящуюся по запросу получателя услуги, при условии, что:</w:t>
      </w:r>
      <w:r>
        <w:br/>
      </w:r>
      <w:r>
        <w:rPr>
          <w:rFonts w:ascii="Times New Roman"/>
          <w:b w:val="false"/>
          <w:i w:val="false"/>
          <w:color w:val="000000"/>
          <w:sz w:val="28"/>
        </w:rPr>
        <w:t>
      (а) провайдер не имеет реальных сведений о незаконной деятельности или информации и, что касается заявлений о возмещении ущерба, не знает фактов или обстоятельств, из которых осуществление незаконной деятельности или передачи информации является очевидным; или</w:t>
      </w:r>
      <w:r>
        <w:br/>
      </w:r>
      <w:r>
        <w:rPr>
          <w:rFonts w:ascii="Times New Roman"/>
          <w:b w:val="false"/>
          <w:i w:val="false"/>
          <w:color w:val="000000"/>
          <w:sz w:val="28"/>
        </w:rPr>
        <w:t>
      (b) провайдер после получения таких сведений или знаний действует оперативно, чтобы удалить информацию или прекратить к ней доступ.</w:t>
      </w:r>
      <w:r>
        <w:br/>
      </w:r>
      <w:r>
        <w:rPr>
          <w:rFonts w:ascii="Times New Roman"/>
          <w:b w:val="false"/>
          <w:i w:val="false"/>
          <w:color w:val="000000"/>
          <w:sz w:val="28"/>
        </w:rPr>
        <w:t>
      2. Пункт 1 не применяется, если получатель услуги действует под руководством или контролем провайдера.</w:t>
      </w:r>
      <w:r>
        <w:br/>
      </w:r>
      <w:r>
        <w:rPr>
          <w:rFonts w:ascii="Times New Roman"/>
          <w:b w:val="false"/>
          <w:i w:val="false"/>
          <w:color w:val="000000"/>
          <w:sz w:val="28"/>
        </w:rPr>
        <w:t>
      3. Настоящая статья не влияет на возможность суда или административного органа в соответствии с национальным законодательством требовать от провайдера услуг прекратить или предотвратить нарушение, а также не влияет на возможность Стороны установить процедуры, регулирующие удаление информации или прекращение к ней доступа.</w:t>
      </w:r>
    </w:p>
    <w:p>
      <w:pPr>
        <w:spacing w:after="0"/>
        <w:ind w:left="0"/>
        <w:jc w:val="left"/>
      </w:pPr>
      <w:r>
        <w:rPr>
          <w:rFonts w:ascii="Times New Roman"/>
          <w:b/>
          <w:i w:val="false"/>
          <w:color w:val="000000"/>
        </w:rPr>
        <w:t xml:space="preserve"> Статья 116</w:t>
      </w:r>
      <w:r>
        <w:br/>
      </w:r>
      <w:r>
        <w:rPr>
          <w:rFonts w:ascii="Times New Roman"/>
          <w:b/>
          <w:i w:val="false"/>
          <w:color w:val="000000"/>
        </w:rPr>
        <w:t>
Отсутствие общих обязательств по контролю</w:t>
      </w:r>
    </w:p>
    <w:p>
      <w:pPr>
        <w:spacing w:after="0"/>
        <w:ind w:left="0"/>
        <w:jc w:val="both"/>
      </w:pPr>
      <w:r>
        <w:rPr>
          <w:rFonts w:ascii="Times New Roman"/>
          <w:b w:val="false"/>
          <w:i w:val="false"/>
          <w:color w:val="000000"/>
          <w:sz w:val="28"/>
        </w:rPr>
        <w:t>      1. Стороны не налагают общего обязательства на провайдеров при предоставлении услуг, предусмотренных статьями 113-115, следить за информацией, которую они передают или хранят, а также не налагают общего обязательства активно искать факты или обстоятельства, указывающие на незаконную деятельность.</w:t>
      </w:r>
      <w:r>
        <w:br/>
      </w:r>
      <w:r>
        <w:rPr>
          <w:rFonts w:ascii="Times New Roman"/>
          <w:b w:val="false"/>
          <w:i w:val="false"/>
          <w:color w:val="000000"/>
          <w:sz w:val="28"/>
        </w:rPr>
        <w:t>
      2. Сторона может установить обязательства для провайдеров услуг информационного общества незамедлительно информировать компетентные государственные органы об осуществлении предполагаемой незаконной деятельности или информации, представленной получателями их услуг. Сторона может также установить обязательства для провайдеров услуг информационного общества сообщать по запросу компетентных органов информацию, позволяющую идентифицировать получателей их услуг, с которыми они имеют договора о хранении информации.</w:t>
      </w:r>
    </w:p>
    <w:p>
      <w:pPr>
        <w:spacing w:after="0"/>
        <w:ind w:left="0"/>
        <w:jc w:val="left"/>
      </w:pPr>
      <w:r>
        <w:rPr>
          <w:rFonts w:ascii="Times New Roman"/>
          <w:b/>
          <w:i w:val="false"/>
          <w:color w:val="000000"/>
        </w:rPr>
        <w:t xml:space="preserve"> Статья 117</w:t>
      </w:r>
      <w:r>
        <w:br/>
      </w:r>
      <w:r>
        <w:rPr>
          <w:rFonts w:ascii="Times New Roman"/>
          <w:b/>
          <w:i w:val="false"/>
          <w:color w:val="000000"/>
        </w:rPr>
        <w:t>
Сроки применения статей 112-116</w:t>
      </w:r>
    </w:p>
    <w:p>
      <w:pPr>
        <w:spacing w:after="0"/>
        <w:ind w:left="0"/>
        <w:jc w:val="both"/>
      </w:pPr>
      <w:r>
        <w:rPr>
          <w:rFonts w:ascii="Times New Roman"/>
          <w:b w:val="false"/>
          <w:i w:val="false"/>
          <w:color w:val="000000"/>
          <w:sz w:val="28"/>
        </w:rPr>
        <w:t>      Республика Казахстан в полной мере выполняет обязательства, предусмотренные статьями 112-116, в течение пяти лет с даты начала применения настоящего Раздела.</w:t>
      </w:r>
    </w:p>
    <w:p>
      <w:pPr>
        <w:spacing w:after="0"/>
        <w:ind w:left="0"/>
        <w:jc w:val="left"/>
      </w:pPr>
      <w:r>
        <w:rPr>
          <w:rFonts w:ascii="Times New Roman"/>
          <w:b/>
          <w:i w:val="false"/>
          <w:color w:val="000000"/>
        </w:rPr>
        <w:t xml:space="preserve"> Статья 118</w:t>
      </w:r>
      <w:r>
        <w:br/>
      </w:r>
      <w:r>
        <w:rPr>
          <w:rFonts w:ascii="Times New Roman"/>
          <w:b/>
          <w:i w:val="false"/>
          <w:color w:val="000000"/>
        </w:rPr>
        <w:t>
Сотрудничество</w:t>
      </w:r>
    </w:p>
    <w:p>
      <w:pPr>
        <w:spacing w:after="0"/>
        <w:ind w:left="0"/>
        <w:jc w:val="both"/>
      </w:pPr>
      <w:r>
        <w:rPr>
          <w:rFonts w:ascii="Times New Roman"/>
          <w:b w:val="false"/>
          <w:i w:val="false"/>
          <w:color w:val="000000"/>
          <w:sz w:val="28"/>
        </w:rPr>
        <w:t>      1. Стороны поощряют развитие сотрудничества между торговыми или профессиональными ассоциациями или организациями, направленного на охрану и защиту прав интеллектуальной собственности.</w:t>
      </w:r>
      <w:r>
        <w:br/>
      </w:r>
      <w:r>
        <w:rPr>
          <w:rFonts w:ascii="Times New Roman"/>
          <w:b w:val="false"/>
          <w:i w:val="false"/>
          <w:color w:val="000000"/>
          <w:sz w:val="28"/>
        </w:rPr>
        <w:t>
      2. Стороны соглашаются сотрудничать в целях содействия выполнению обязательств, принятых в соответствии с настоящей главой. Сферы сотрудничества включают следующие виды деятельности, но не ограничиваются ими:</w:t>
      </w:r>
      <w:r>
        <w:br/>
      </w:r>
      <w:r>
        <w:rPr>
          <w:rFonts w:ascii="Times New Roman"/>
          <w:b w:val="false"/>
          <w:i w:val="false"/>
          <w:color w:val="000000"/>
          <w:sz w:val="28"/>
        </w:rPr>
        <w:t>
      (а) обмен информацией о своих правовых системах интеллектуальной собственности и соответствующих правилах охраны и защиты; обмен опытом по вопросам законодательного прогресса в этих областях;</w:t>
      </w:r>
      <w:r>
        <w:br/>
      </w:r>
      <w:r>
        <w:rPr>
          <w:rFonts w:ascii="Times New Roman"/>
          <w:b w:val="false"/>
          <w:i w:val="false"/>
          <w:color w:val="000000"/>
          <w:sz w:val="28"/>
        </w:rPr>
        <w:t>
      (b) обмен опытом по охране и защите прав интеллектуальной собственности;</w:t>
      </w:r>
      <w:r>
        <w:br/>
      </w:r>
      <w:r>
        <w:rPr>
          <w:rFonts w:ascii="Times New Roman"/>
          <w:b w:val="false"/>
          <w:i w:val="false"/>
          <w:color w:val="000000"/>
          <w:sz w:val="28"/>
        </w:rPr>
        <w:t>
      (c) обмен опытом по охране и защите между органами таможни, полиции, административными и судебными органами и заинтересованными организациями; координация в целях предотвращения экспорта контрафактных товаров;</w:t>
      </w:r>
      <w:r>
        <w:br/>
      </w:r>
      <w:r>
        <w:rPr>
          <w:rFonts w:ascii="Times New Roman"/>
          <w:b w:val="false"/>
          <w:i w:val="false"/>
          <w:color w:val="000000"/>
          <w:sz w:val="28"/>
        </w:rPr>
        <w:t>
      (d) укрепление потенциала; и</w:t>
      </w:r>
      <w:r>
        <w:br/>
      </w:r>
      <w:r>
        <w:rPr>
          <w:rFonts w:ascii="Times New Roman"/>
          <w:b w:val="false"/>
          <w:i w:val="false"/>
          <w:color w:val="000000"/>
          <w:sz w:val="28"/>
        </w:rPr>
        <w:t>
      (e) продвижение и распространение информации и знаний о правах интеллектуальной собственности, среди прочего, в бизнес кругах и гражданском обществе; повышение осведомленности и знаний потребителей и правообладателей.</w:t>
      </w:r>
    </w:p>
    <w:p>
      <w:pPr>
        <w:spacing w:after="0"/>
        <w:ind w:left="0"/>
        <w:jc w:val="left"/>
      </w:pPr>
      <w:r>
        <w:rPr>
          <w:rFonts w:ascii="Times New Roman"/>
          <w:b/>
          <w:i w:val="false"/>
          <w:color w:val="000000"/>
        </w:rPr>
        <w:t xml:space="preserve"> ГЛАВА 8</w:t>
      </w:r>
      <w:r>
        <w:br/>
      </w:r>
      <w:r>
        <w:rPr>
          <w:rFonts w:ascii="Times New Roman"/>
          <w:b/>
          <w:i w:val="false"/>
          <w:color w:val="000000"/>
        </w:rPr>
        <w:t>
ГОСУДАРСТВЕННЫЕ ЗАКУПКИ Статья 119</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целей настоящей главы:</w:t>
      </w:r>
      <w:r>
        <w:br/>
      </w:r>
      <w:r>
        <w:rPr>
          <w:rFonts w:ascii="Times New Roman"/>
          <w:b w:val="false"/>
          <w:i w:val="false"/>
          <w:color w:val="000000"/>
          <w:sz w:val="28"/>
        </w:rPr>
        <w:t>
      (а) «коммерческие товары или услуги» означает товары или услуги, которые, как правило, продаются или предлагаются для продажи на коммерческом рынке негосударственным покупателям для негосударственных целей и обычно покупаются ими для этих целей;</w:t>
      </w:r>
      <w:r>
        <w:br/>
      </w:r>
      <w:r>
        <w:rPr>
          <w:rFonts w:ascii="Times New Roman"/>
          <w:b w:val="false"/>
          <w:i w:val="false"/>
          <w:color w:val="000000"/>
          <w:sz w:val="28"/>
        </w:rPr>
        <w:t>
      (b) «строительная услуга» означает услугу, целью которой является выполнение любыми средствами гражданских или строительных работ, на основании раздела 51 Предварительной классификации основных продуктов Организации Объединенных Наций (КОП ООН);</w:t>
      </w:r>
      <w:r>
        <w:br/>
      </w:r>
      <w:r>
        <w:rPr>
          <w:rFonts w:ascii="Times New Roman"/>
          <w:b w:val="false"/>
          <w:i w:val="false"/>
          <w:color w:val="000000"/>
          <w:sz w:val="28"/>
        </w:rPr>
        <w:t>
      (c) «дни» означает календарные дни;</w:t>
      </w:r>
      <w:r>
        <w:br/>
      </w:r>
      <w:r>
        <w:rPr>
          <w:rFonts w:ascii="Times New Roman"/>
          <w:b w:val="false"/>
          <w:i w:val="false"/>
          <w:color w:val="000000"/>
          <w:sz w:val="28"/>
        </w:rPr>
        <w:t>
      (d) «электронный аукцион» означает повторяющийся процесс с использованием электронного устройства для представления новых цен, цен, пересмотренных в сторону снижения, и (или) новых значений, касающихся отдельных элементов тендерных предложений, которые появляются после первоначальной полной оценки тендерных предложений, и позволяющий ранжировать их с использованием методов автоматической оценки. Следовательно, договоры на оказание определенных услуг и работ, имеющие в качестве предмета интеллектуальные результаты, такие как проект строительства, не могут быть предметом электронных аукционов;</w:t>
      </w:r>
      <w:r>
        <w:br/>
      </w:r>
      <w:r>
        <w:rPr>
          <w:rFonts w:ascii="Times New Roman"/>
          <w:b w:val="false"/>
          <w:i w:val="false"/>
          <w:color w:val="000000"/>
          <w:sz w:val="28"/>
        </w:rPr>
        <w:t xml:space="preserve">
      (e) «в письменной форме» или «письменно» означает любое словесное или числовое выражение, которое может быть прочитано, воспроизведено и затем передано. Оно может включать информацию, передаваемую и хранимую в электронном виде; </w:t>
      </w:r>
      <w:r>
        <w:br/>
      </w:r>
      <w:r>
        <w:rPr>
          <w:rFonts w:ascii="Times New Roman"/>
          <w:b w:val="false"/>
          <w:i w:val="false"/>
          <w:color w:val="000000"/>
          <w:sz w:val="28"/>
        </w:rPr>
        <w:t>
      (f) «тендер с ограниченным участием» означает метод закупок, при котором закупающая организация связывается с поставщиком или поставщиками по своему выбору;</w:t>
      </w:r>
      <w:r>
        <w:br/>
      </w:r>
      <w:r>
        <w:rPr>
          <w:rFonts w:ascii="Times New Roman"/>
          <w:b w:val="false"/>
          <w:i w:val="false"/>
          <w:color w:val="000000"/>
          <w:sz w:val="28"/>
        </w:rPr>
        <w:t>
      (g) «мера» означает любой закон, подзаконный акт, процедуру, административное руководство или практику, или любое действие закупающей организации, связанные с охватываемыми закупками;</w:t>
      </w:r>
      <w:r>
        <w:br/>
      </w:r>
      <w:r>
        <w:rPr>
          <w:rFonts w:ascii="Times New Roman"/>
          <w:b w:val="false"/>
          <w:i w:val="false"/>
          <w:color w:val="000000"/>
          <w:sz w:val="28"/>
        </w:rPr>
        <w:t>
      (h) «список многократного использования» означает список поставщиков, которых закупающая организация определяет как удовлетворяющих условиям для участия в данном списке, и который закупающая организация намерена использовать более одного раза;</w:t>
      </w:r>
      <w:r>
        <w:br/>
      </w:r>
      <w:r>
        <w:rPr>
          <w:rFonts w:ascii="Times New Roman"/>
          <w:b w:val="false"/>
          <w:i w:val="false"/>
          <w:color w:val="000000"/>
          <w:sz w:val="28"/>
        </w:rPr>
        <w:t>
      (i) «объявление о предстоящих закупках» означает объявление, опубликованное закупающей организацией, приглашающее заинтересованных поставщиков представить заявку на участие, тендерное предложение или и то, и другое;</w:t>
      </w:r>
      <w:r>
        <w:br/>
      </w:r>
      <w:r>
        <w:rPr>
          <w:rFonts w:ascii="Times New Roman"/>
          <w:b w:val="false"/>
          <w:i w:val="false"/>
          <w:color w:val="000000"/>
          <w:sz w:val="28"/>
        </w:rPr>
        <w:t>
      (j) «открытый тендер» означает метод закупок, при котором все заинтересованные поставщики могут представить тендерное предложение;</w:t>
      </w:r>
      <w:r>
        <w:br/>
      </w:r>
      <w:r>
        <w:rPr>
          <w:rFonts w:ascii="Times New Roman"/>
          <w:b w:val="false"/>
          <w:i w:val="false"/>
          <w:color w:val="000000"/>
          <w:sz w:val="28"/>
        </w:rPr>
        <w:t>
      (k) «лицо» означает физическое или юридическое лицо;</w:t>
      </w:r>
      <w:r>
        <w:br/>
      </w:r>
      <w:r>
        <w:rPr>
          <w:rFonts w:ascii="Times New Roman"/>
          <w:b w:val="false"/>
          <w:i w:val="false"/>
          <w:color w:val="000000"/>
          <w:sz w:val="28"/>
        </w:rPr>
        <w:t>
      (l) «закупающая организация» означает организацию, указанную в частях 1-3 приложения III;</w:t>
      </w:r>
      <w:r>
        <w:br/>
      </w:r>
      <w:r>
        <w:rPr>
          <w:rFonts w:ascii="Times New Roman"/>
          <w:b w:val="false"/>
          <w:i w:val="false"/>
          <w:color w:val="000000"/>
          <w:sz w:val="28"/>
        </w:rPr>
        <w:t>
      (m) «квалифицированный поставщик» означает поставщика, которого закупающая организация признает как удовлетворяющего условиям для участия;</w:t>
      </w:r>
      <w:r>
        <w:br/>
      </w:r>
      <w:r>
        <w:rPr>
          <w:rFonts w:ascii="Times New Roman"/>
          <w:b w:val="false"/>
          <w:i w:val="false"/>
          <w:color w:val="000000"/>
          <w:sz w:val="28"/>
        </w:rPr>
        <w:t>
      (n) «выборочный тендер» означает метод закупок, при котором закупающая организация приглашает только квалифицированных поставщиков представить тендерное предложение;</w:t>
      </w:r>
      <w:r>
        <w:br/>
      </w:r>
      <w:r>
        <w:rPr>
          <w:rFonts w:ascii="Times New Roman"/>
          <w:b w:val="false"/>
          <w:i w:val="false"/>
          <w:color w:val="000000"/>
          <w:sz w:val="28"/>
        </w:rPr>
        <w:t>
      (o) «услуги» включают строительные услуги, если не предусмотрено иное;</w:t>
      </w:r>
      <w:r>
        <w:br/>
      </w:r>
      <w:r>
        <w:rPr>
          <w:rFonts w:ascii="Times New Roman"/>
          <w:b w:val="false"/>
          <w:i w:val="false"/>
          <w:color w:val="000000"/>
          <w:sz w:val="28"/>
        </w:rPr>
        <w:t>
      (p) «стандарт» означает документ, утвержденный признанным органом, который устанавливает правила, руководящие принципы или характеристики товаров или услуг или связанных с ними процессов и способов производства для общего и многократного использования, соблюдение которых не является обязательным. Он может также включать или быть полностью посвящен требованиям к терминологии, обозначениям, упаковке, маркировке или этикеткам, которые применяются к товару, услуге, процессу или способу производства;</w:t>
      </w:r>
      <w:r>
        <w:br/>
      </w:r>
      <w:r>
        <w:rPr>
          <w:rFonts w:ascii="Times New Roman"/>
          <w:b w:val="false"/>
          <w:i w:val="false"/>
          <w:color w:val="000000"/>
          <w:sz w:val="28"/>
        </w:rPr>
        <w:t xml:space="preserve">
      (q) «поставщик» означает лицо или группу лиц, которые предоставляют или могут предоставить товары или услуги; </w:t>
      </w:r>
      <w:r>
        <w:br/>
      </w:r>
      <w:r>
        <w:rPr>
          <w:rFonts w:ascii="Times New Roman"/>
          <w:b w:val="false"/>
          <w:i w:val="false"/>
          <w:color w:val="000000"/>
          <w:sz w:val="28"/>
        </w:rPr>
        <w:t>
      (r) «техническая спецификация» означает тендерное требование, которое:</w:t>
      </w:r>
      <w:r>
        <w:br/>
      </w:r>
      <w:r>
        <w:rPr>
          <w:rFonts w:ascii="Times New Roman"/>
          <w:b w:val="false"/>
          <w:i w:val="false"/>
          <w:color w:val="000000"/>
          <w:sz w:val="28"/>
        </w:rPr>
        <w:t>
      (i) устанавливает характеристики закупаемых товаров или услуг, в том числе качество, исполнение, безопасность и размеры, или процессов и способов их производства или предоставления; или</w:t>
      </w:r>
      <w:r>
        <w:br/>
      </w:r>
      <w:r>
        <w:rPr>
          <w:rFonts w:ascii="Times New Roman"/>
          <w:b w:val="false"/>
          <w:i w:val="false"/>
          <w:color w:val="000000"/>
          <w:sz w:val="28"/>
        </w:rPr>
        <w:t>
      (ii) относится к требованиям к терминологии, обозначениям, упаковке, маркировке или этикеткам, которые применяются к товару или услуге.</w:t>
      </w:r>
    </w:p>
    <w:p>
      <w:pPr>
        <w:spacing w:after="0"/>
        <w:ind w:left="0"/>
        <w:jc w:val="left"/>
      </w:pPr>
      <w:r>
        <w:rPr>
          <w:rFonts w:ascii="Times New Roman"/>
          <w:b/>
          <w:i w:val="false"/>
          <w:color w:val="000000"/>
        </w:rPr>
        <w:t xml:space="preserve"> Статья 120</w:t>
      </w:r>
      <w:r>
        <w:br/>
      </w:r>
      <w:r>
        <w:rPr>
          <w:rFonts w:ascii="Times New Roman"/>
          <w:b/>
          <w:i w:val="false"/>
          <w:color w:val="000000"/>
        </w:rPr>
        <w:t>
Сфера применения и охват</w:t>
      </w:r>
    </w:p>
    <w:p>
      <w:pPr>
        <w:spacing w:after="0"/>
        <w:ind w:left="0"/>
        <w:jc w:val="both"/>
      </w:pPr>
      <w:r>
        <w:rPr>
          <w:rFonts w:ascii="Times New Roman"/>
          <w:b w:val="false"/>
          <w:i w:val="false"/>
          <w:color w:val="000000"/>
          <w:sz w:val="28"/>
        </w:rPr>
        <w:t>      Применение настоящей главы</w:t>
      </w:r>
      <w:r>
        <w:br/>
      </w:r>
      <w:r>
        <w:rPr>
          <w:rFonts w:ascii="Times New Roman"/>
          <w:b w:val="false"/>
          <w:i w:val="false"/>
          <w:color w:val="000000"/>
          <w:sz w:val="28"/>
        </w:rPr>
        <w:t>
      1. Настоящая глава применяется в отношении любой меры, касающейся охватываемых закупок, независимо от того, проводятся ли они исключительно или частично с помощью электронных средств.</w:t>
      </w:r>
      <w:r>
        <w:br/>
      </w:r>
      <w:r>
        <w:rPr>
          <w:rFonts w:ascii="Times New Roman"/>
          <w:b w:val="false"/>
          <w:i w:val="false"/>
          <w:color w:val="000000"/>
          <w:sz w:val="28"/>
        </w:rPr>
        <w:t xml:space="preserve">
      2. Для целей настоящей главы «охватываемые закупки» означает закупки для государственных целей: </w:t>
      </w:r>
      <w:r>
        <w:br/>
      </w:r>
      <w:r>
        <w:rPr>
          <w:rFonts w:ascii="Times New Roman"/>
          <w:b w:val="false"/>
          <w:i w:val="false"/>
          <w:color w:val="000000"/>
          <w:sz w:val="28"/>
        </w:rPr>
        <w:t>
      (a) товаров, услуг или любой их комбинации:</w:t>
      </w:r>
      <w:r>
        <w:br/>
      </w:r>
      <w:r>
        <w:rPr>
          <w:rFonts w:ascii="Times New Roman"/>
          <w:b w:val="false"/>
          <w:i w:val="false"/>
          <w:color w:val="000000"/>
          <w:sz w:val="28"/>
        </w:rPr>
        <w:t xml:space="preserve">
      (i) указанных в приложении III; и </w:t>
      </w:r>
      <w:r>
        <w:br/>
      </w:r>
      <w:r>
        <w:rPr>
          <w:rFonts w:ascii="Times New Roman"/>
          <w:b w:val="false"/>
          <w:i w:val="false"/>
          <w:color w:val="000000"/>
          <w:sz w:val="28"/>
        </w:rPr>
        <w:t>
      (ii) осуществляемых не в целях коммерческой продажи или перепродажи либо не для использования в производстве или поставке товаров или услуг для коммерческой продажи или перепродажи;</w:t>
      </w:r>
      <w:r>
        <w:br/>
      </w:r>
      <w:r>
        <w:rPr>
          <w:rFonts w:ascii="Times New Roman"/>
          <w:b w:val="false"/>
          <w:i w:val="false"/>
          <w:color w:val="000000"/>
          <w:sz w:val="28"/>
        </w:rPr>
        <w:t>
      (b) с использованием любых договорных методов, включая приобретение; лизинг; приобретение в аренду или в рассрочку, с правом или без права на покупку;</w:t>
      </w:r>
      <w:r>
        <w:br/>
      </w:r>
      <w:r>
        <w:rPr>
          <w:rFonts w:ascii="Times New Roman"/>
          <w:b w:val="false"/>
          <w:i w:val="false"/>
          <w:color w:val="000000"/>
          <w:sz w:val="28"/>
        </w:rPr>
        <w:t>
      (c) стоимость которых равна или превышает соответствующее пороговое значение, указанное в приложении III, на момент опубликования объявления в соответствии со статьей 124;</w:t>
      </w:r>
      <w:r>
        <w:br/>
      </w:r>
      <w:r>
        <w:rPr>
          <w:rFonts w:ascii="Times New Roman"/>
          <w:b w:val="false"/>
          <w:i w:val="false"/>
          <w:color w:val="000000"/>
          <w:sz w:val="28"/>
        </w:rPr>
        <w:t>
      (d) осуществляемые закупающей организацией; и</w:t>
      </w:r>
      <w:r>
        <w:br/>
      </w:r>
      <w:r>
        <w:rPr>
          <w:rFonts w:ascii="Times New Roman"/>
          <w:b w:val="false"/>
          <w:i w:val="false"/>
          <w:color w:val="000000"/>
          <w:sz w:val="28"/>
        </w:rPr>
        <w:t xml:space="preserve">
      (e) которые иным образом не исключены из охвата пункта 3 настоящей статьи или приложения III. </w:t>
      </w:r>
      <w:r>
        <w:br/>
      </w:r>
      <w:r>
        <w:rPr>
          <w:rFonts w:ascii="Times New Roman"/>
          <w:b w:val="false"/>
          <w:i w:val="false"/>
          <w:color w:val="000000"/>
          <w:sz w:val="28"/>
        </w:rPr>
        <w:t>
      Если стоимость закупки не определена, то она рассчитывается в соответствии с пунктами 6-8.</w:t>
      </w:r>
      <w:r>
        <w:br/>
      </w:r>
      <w:r>
        <w:rPr>
          <w:rFonts w:ascii="Times New Roman"/>
          <w:b w:val="false"/>
          <w:i w:val="false"/>
          <w:color w:val="000000"/>
          <w:sz w:val="28"/>
        </w:rPr>
        <w:t xml:space="preserve">
      3. Если иное не предусмотрено в приложении III, настоящая глава не применяется к: </w:t>
      </w:r>
      <w:r>
        <w:br/>
      </w:r>
      <w:r>
        <w:rPr>
          <w:rFonts w:ascii="Times New Roman"/>
          <w:b w:val="false"/>
          <w:i w:val="false"/>
          <w:color w:val="000000"/>
          <w:sz w:val="28"/>
        </w:rPr>
        <w:t xml:space="preserve">
      (a) приобретению или аренде земли, существующих зданий или иного недвижимого имущества или прав на него; </w:t>
      </w:r>
      <w:r>
        <w:br/>
      </w:r>
      <w:r>
        <w:rPr>
          <w:rFonts w:ascii="Times New Roman"/>
          <w:b w:val="false"/>
          <w:i w:val="false"/>
          <w:color w:val="000000"/>
          <w:sz w:val="28"/>
        </w:rPr>
        <w:t xml:space="preserve">
      (b) внедоговорным соглашениям или помощи в любой форме, которая оказывается Стороной, включая соглашения о сотрудничестве, гранты, кредиты, капиталовложения, гарантии и налоговые льготы; </w:t>
      </w:r>
      <w:r>
        <w:br/>
      </w:r>
      <w:r>
        <w:rPr>
          <w:rFonts w:ascii="Times New Roman"/>
          <w:b w:val="false"/>
          <w:i w:val="false"/>
          <w:color w:val="000000"/>
          <w:sz w:val="28"/>
        </w:rPr>
        <w:t xml:space="preserve">
      (c) закупкам или приобретению налоговых органов и депозитариев, услуг по ликвидации и управлению для регулируемых финансовых институтов или услуг, связанных с продажей, погашением и распределением государственного долга, в том числе займов и государственных облигаций, векселей и других ценных бумаг; </w:t>
      </w:r>
      <w:r>
        <w:br/>
      </w:r>
      <w:r>
        <w:rPr>
          <w:rFonts w:ascii="Times New Roman"/>
          <w:b w:val="false"/>
          <w:i w:val="false"/>
          <w:color w:val="000000"/>
          <w:sz w:val="28"/>
        </w:rPr>
        <w:t>
      (d) к договорам найма в государственном секторе;</w:t>
      </w:r>
      <w:r>
        <w:br/>
      </w:r>
      <w:r>
        <w:rPr>
          <w:rFonts w:ascii="Times New Roman"/>
          <w:b w:val="false"/>
          <w:i w:val="false"/>
          <w:color w:val="000000"/>
          <w:sz w:val="28"/>
        </w:rPr>
        <w:t>
      (e) к закупкам, осуществляемым:</w:t>
      </w:r>
      <w:r>
        <w:br/>
      </w:r>
      <w:r>
        <w:rPr>
          <w:rFonts w:ascii="Times New Roman"/>
          <w:b w:val="false"/>
          <w:i w:val="false"/>
          <w:color w:val="000000"/>
          <w:sz w:val="28"/>
        </w:rPr>
        <w:t>
      (i) с конкретной целью оказания международной помощи, включая помощь развитию;</w:t>
      </w:r>
      <w:r>
        <w:br/>
      </w:r>
      <w:r>
        <w:rPr>
          <w:rFonts w:ascii="Times New Roman"/>
          <w:b w:val="false"/>
          <w:i w:val="false"/>
          <w:color w:val="000000"/>
          <w:sz w:val="28"/>
        </w:rPr>
        <w:t>
      (ii) в соответствии с конкретной процедурой или условиями международного соглашения, связанного с размещением войск или совместным осуществлением проекта странами, подписавшими соглашение; или</w:t>
      </w:r>
      <w:r>
        <w:br/>
      </w:r>
      <w:r>
        <w:rPr>
          <w:rFonts w:ascii="Times New Roman"/>
          <w:b w:val="false"/>
          <w:i w:val="false"/>
          <w:color w:val="000000"/>
          <w:sz w:val="28"/>
        </w:rPr>
        <w:t>
      (iii) в соответствии с конкретной процедурой или условиями международной организации, или финансируемым за счет международных грантов, займов или иной помощи, если применимая процедура или условие не соответствуют настоящей главе.</w:t>
      </w:r>
      <w:r>
        <w:br/>
      </w:r>
      <w:r>
        <w:rPr>
          <w:rFonts w:ascii="Times New Roman"/>
          <w:b w:val="false"/>
          <w:i w:val="false"/>
          <w:color w:val="000000"/>
          <w:sz w:val="28"/>
        </w:rPr>
        <w:t xml:space="preserve">
      4. В приложении III для каждой Стороны указана следующая информация: </w:t>
      </w:r>
      <w:r>
        <w:br/>
      </w:r>
      <w:r>
        <w:rPr>
          <w:rFonts w:ascii="Times New Roman"/>
          <w:b w:val="false"/>
          <w:i w:val="false"/>
          <w:color w:val="000000"/>
          <w:sz w:val="28"/>
        </w:rPr>
        <w:t>
      (a) в части 1 - центральные государственные органы, к закупкам которых применяются положения настоящей главы;</w:t>
      </w:r>
      <w:r>
        <w:br/>
      </w:r>
      <w:r>
        <w:rPr>
          <w:rFonts w:ascii="Times New Roman"/>
          <w:b w:val="false"/>
          <w:i w:val="false"/>
          <w:color w:val="000000"/>
          <w:sz w:val="28"/>
        </w:rPr>
        <w:t>
      (b) в части 2 – местные (региональные) государственные органы, к закупкам которых применяются положения настоящей главы;</w:t>
      </w:r>
      <w:r>
        <w:br/>
      </w:r>
      <w:r>
        <w:rPr>
          <w:rFonts w:ascii="Times New Roman"/>
          <w:b w:val="false"/>
          <w:i w:val="false"/>
          <w:color w:val="000000"/>
          <w:sz w:val="28"/>
        </w:rPr>
        <w:t>
      (c) в части 3 - все остальные учреждения, к закупкам которых применяются положения настоящей главы;</w:t>
      </w:r>
      <w:r>
        <w:br/>
      </w:r>
      <w:r>
        <w:rPr>
          <w:rFonts w:ascii="Times New Roman"/>
          <w:b w:val="false"/>
          <w:i w:val="false"/>
          <w:color w:val="000000"/>
          <w:sz w:val="28"/>
        </w:rPr>
        <w:t>
      (d) в части 4 - товары, охватываемые настоящей главой;</w:t>
      </w:r>
      <w:r>
        <w:br/>
      </w:r>
      <w:r>
        <w:rPr>
          <w:rFonts w:ascii="Times New Roman"/>
          <w:b w:val="false"/>
          <w:i w:val="false"/>
          <w:color w:val="000000"/>
          <w:sz w:val="28"/>
        </w:rPr>
        <w:t>
      (e) в части 5 - услуги, за исключением строительных услуг, охватываемые настоящей главой;</w:t>
      </w:r>
      <w:r>
        <w:br/>
      </w:r>
      <w:r>
        <w:rPr>
          <w:rFonts w:ascii="Times New Roman"/>
          <w:b w:val="false"/>
          <w:i w:val="false"/>
          <w:color w:val="000000"/>
          <w:sz w:val="28"/>
        </w:rPr>
        <w:t>
      (f) в части 6 - строительные услуги, охватываемые настоящей главой; и</w:t>
      </w:r>
      <w:r>
        <w:br/>
      </w:r>
      <w:r>
        <w:rPr>
          <w:rFonts w:ascii="Times New Roman"/>
          <w:b w:val="false"/>
          <w:i w:val="false"/>
          <w:color w:val="000000"/>
          <w:sz w:val="28"/>
        </w:rPr>
        <w:t>
      (g) в части 7 - любые общие примечания.</w:t>
      </w:r>
      <w:r>
        <w:br/>
      </w:r>
      <w:r>
        <w:rPr>
          <w:rFonts w:ascii="Times New Roman"/>
          <w:b w:val="false"/>
          <w:i w:val="false"/>
          <w:color w:val="000000"/>
          <w:sz w:val="28"/>
        </w:rPr>
        <w:t xml:space="preserve">
      5. Если закупающая организация в контексте охватываемых закупок требует, чтобы лица, не указанные в приложении III, осуществили закупки в соответствии с конкретными требованиями, в отношении таких требований mutatis mutandis применяется статья 122. </w:t>
      </w:r>
      <w:r>
        <w:br/>
      </w:r>
      <w:r>
        <w:rPr>
          <w:rFonts w:ascii="Times New Roman"/>
          <w:b w:val="false"/>
          <w:i w:val="false"/>
          <w:color w:val="000000"/>
          <w:sz w:val="28"/>
        </w:rPr>
        <w:t>
      Оценка</w:t>
      </w:r>
      <w:r>
        <w:br/>
      </w:r>
      <w:r>
        <w:rPr>
          <w:rFonts w:ascii="Times New Roman"/>
          <w:b w:val="false"/>
          <w:i w:val="false"/>
          <w:color w:val="000000"/>
          <w:sz w:val="28"/>
        </w:rPr>
        <w:t xml:space="preserve">
      6. При оценке стоимости закупок с целью определения того, относятся ли закупки к охватываемым закупкам, закупающая организация: </w:t>
      </w:r>
      <w:r>
        <w:br/>
      </w:r>
      <w:r>
        <w:rPr>
          <w:rFonts w:ascii="Times New Roman"/>
          <w:b w:val="false"/>
          <w:i w:val="false"/>
          <w:color w:val="000000"/>
          <w:sz w:val="28"/>
        </w:rPr>
        <w:t xml:space="preserve">
      (a) избегает деления закупок на отдельные закупки, выбора или использования определенного метода оценки для определения стоимости закупок с намерением их полного или частичного исключения из сферы применения настоящей главы; и </w:t>
      </w:r>
      <w:r>
        <w:br/>
      </w:r>
      <w:r>
        <w:rPr>
          <w:rFonts w:ascii="Times New Roman"/>
          <w:b w:val="false"/>
          <w:i w:val="false"/>
          <w:color w:val="000000"/>
          <w:sz w:val="28"/>
        </w:rPr>
        <w:t xml:space="preserve">
      (b) включает расчетную максимальную общую стоимость закупок на весь срок их осуществления, независимо от выбора одного или нескольких поставщиков, с учетом всех форм вознаграждений, включая: </w:t>
      </w:r>
      <w:r>
        <w:br/>
      </w:r>
      <w:r>
        <w:rPr>
          <w:rFonts w:ascii="Times New Roman"/>
          <w:b w:val="false"/>
          <w:i w:val="false"/>
          <w:color w:val="000000"/>
          <w:sz w:val="28"/>
        </w:rPr>
        <w:t>
      (i) премии, сборы, комиссионные и проценты; и</w:t>
      </w:r>
      <w:r>
        <w:br/>
      </w:r>
      <w:r>
        <w:rPr>
          <w:rFonts w:ascii="Times New Roman"/>
          <w:b w:val="false"/>
          <w:i w:val="false"/>
          <w:color w:val="000000"/>
          <w:sz w:val="28"/>
        </w:rPr>
        <w:t xml:space="preserve">
      (ii) в случае если в закупках предусматривается возможность других вариантов, общую стоимость таких вариантов. </w:t>
      </w:r>
      <w:r>
        <w:br/>
      </w:r>
      <w:r>
        <w:rPr>
          <w:rFonts w:ascii="Times New Roman"/>
          <w:b w:val="false"/>
          <w:i w:val="false"/>
          <w:color w:val="000000"/>
          <w:sz w:val="28"/>
        </w:rPr>
        <w:t>
      7. Если отдельное требование в отношении закупок приводит к заключению нескольких договоров или к заключению договоров на отдельные части (далее именуемых «повторяющиеся договоры»), то расчетная максимальная общая стоимость рассчитывается на основе:</w:t>
      </w:r>
      <w:r>
        <w:br/>
      </w:r>
      <w:r>
        <w:rPr>
          <w:rFonts w:ascii="Times New Roman"/>
          <w:b w:val="false"/>
          <w:i w:val="false"/>
          <w:color w:val="000000"/>
          <w:sz w:val="28"/>
        </w:rPr>
        <w:t>
      (a) стоимости повторяющихся договоров на один и тот же вид товара или услуги, заключенных в течение предшествующих 12 месяцев или в предшествующем финансовом году закупающей организации, скорректированной с учетом, где это возможно, ожидаемых изменений в количестве или стоимости товара или услуги, закупаемых в течение следующих 12 месяцев; или</w:t>
      </w:r>
      <w:r>
        <w:br/>
      </w:r>
      <w:r>
        <w:rPr>
          <w:rFonts w:ascii="Times New Roman"/>
          <w:b w:val="false"/>
          <w:i w:val="false"/>
          <w:color w:val="000000"/>
          <w:sz w:val="28"/>
        </w:rPr>
        <w:t>
      (b) расчетной стоимости повторяющихся договоров на один и тот же вид товара или услуги, заключенных в течение 12 месяцев после заключения первоначального договора или в течение финансового года закупающей организации.</w:t>
      </w:r>
      <w:r>
        <w:br/>
      </w:r>
      <w:r>
        <w:rPr>
          <w:rFonts w:ascii="Times New Roman"/>
          <w:b w:val="false"/>
          <w:i w:val="false"/>
          <w:color w:val="000000"/>
          <w:sz w:val="28"/>
        </w:rPr>
        <w:t xml:space="preserve">
      8. В случае закупок товаров или услуг путем лизинга, аренды или приобретения в рассрочку, или закупок, общая стоимость которых не определена, основанием для оценки является: </w:t>
      </w:r>
      <w:r>
        <w:br/>
      </w:r>
      <w:r>
        <w:rPr>
          <w:rFonts w:ascii="Times New Roman"/>
          <w:b w:val="false"/>
          <w:i w:val="false"/>
          <w:color w:val="000000"/>
          <w:sz w:val="28"/>
        </w:rPr>
        <w:t>
      (a) в случае заключения договора на определенный срок:</w:t>
      </w:r>
      <w:r>
        <w:br/>
      </w:r>
      <w:r>
        <w:rPr>
          <w:rFonts w:ascii="Times New Roman"/>
          <w:b w:val="false"/>
          <w:i w:val="false"/>
          <w:color w:val="000000"/>
          <w:sz w:val="28"/>
        </w:rPr>
        <w:t xml:space="preserve">
      (i) если срок действия договора составляет 12 месяцев или менее, общая расчетная максимальная стоимость на срок его действия; или </w:t>
      </w:r>
      <w:r>
        <w:br/>
      </w:r>
      <w:r>
        <w:rPr>
          <w:rFonts w:ascii="Times New Roman"/>
          <w:b w:val="false"/>
          <w:i w:val="false"/>
          <w:color w:val="000000"/>
          <w:sz w:val="28"/>
        </w:rPr>
        <w:t>
      (ii) если срок действия договора превышает 12 месяцев, общая расчетная максимальная стоимость, включая любую расчетную остаточную стоимость;</w:t>
      </w:r>
      <w:r>
        <w:br/>
      </w:r>
      <w:r>
        <w:rPr>
          <w:rFonts w:ascii="Times New Roman"/>
          <w:b w:val="false"/>
          <w:i w:val="false"/>
          <w:color w:val="000000"/>
          <w:sz w:val="28"/>
        </w:rPr>
        <w:t>
      (b) в случае заключения договора на неопределенный срок - расчетный ежемесячный взнос, умноженный на 48; и</w:t>
      </w:r>
      <w:r>
        <w:br/>
      </w:r>
      <w:r>
        <w:rPr>
          <w:rFonts w:ascii="Times New Roman"/>
          <w:b w:val="false"/>
          <w:i w:val="false"/>
          <w:color w:val="000000"/>
          <w:sz w:val="28"/>
        </w:rPr>
        <w:t>
      (с) в случае если точно не известно, будет ли договор заключен на определенный срок, применяется основание для оценки согласно подпункта (b).</w:t>
      </w:r>
    </w:p>
    <w:p>
      <w:pPr>
        <w:spacing w:after="0"/>
        <w:ind w:left="0"/>
        <w:jc w:val="left"/>
      </w:pPr>
      <w:r>
        <w:rPr>
          <w:rFonts w:ascii="Times New Roman"/>
          <w:b/>
          <w:i w:val="false"/>
          <w:color w:val="000000"/>
        </w:rPr>
        <w:t xml:space="preserve"> Статья 121</w:t>
      </w:r>
      <w:r>
        <w:br/>
      </w:r>
      <w:r>
        <w:rPr>
          <w:rFonts w:ascii="Times New Roman"/>
          <w:b/>
          <w:i w:val="false"/>
          <w:color w:val="000000"/>
        </w:rPr>
        <w:t>
Общие исключения</w:t>
      </w:r>
    </w:p>
    <w:p>
      <w:pPr>
        <w:spacing w:after="0"/>
        <w:ind w:left="0"/>
        <w:jc w:val="both"/>
      </w:pPr>
      <w:r>
        <w:rPr>
          <w:rFonts w:ascii="Times New Roman"/>
          <w:b w:val="false"/>
          <w:i w:val="false"/>
          <w:color w:val="000000"/>
          <w:sz w:val="28"/>
        </w:rPr>
        <w:t>      При соблюдении требования, что такие меры не применяются таким образом, чтобы представлять собой средство произвольной или неоправданной дискриминации между Сторонами или скрытое ограничение для международной торговли, ничто в настоящей главе не истолковывается как препятствующее принятию или применению любой Стороной мер:</w:t>
      </w:r>
      <w:r>
        <w:br/>
      </w:r>
      <w:r>
        <w:rPr>
          <w:rFonts w:ascii="Times New Roman"/>
          <w:b w:val="false"/>
          <w:i w:val="false"/>
          <w:color w:val="000000"/>
          <w:sz w:val="28"/>
        </w:rPr>
        <w:t xml:space="preserve">
      (a) необходимых для охраны общественной морали, общественного порядка или общественной безопасности; </w:t>
      </w:r>
      <w:r>
        <w:br/>
      </w:r>
      <w:r>
        <w:rPr>
          <w:rFonts w:ascii="Times New Roman"/>
          <w:b w:val="false"/>
          <w:i w:val="false"/>
          <w:color w:val="000000"/>
          <w:sz w:val="28"/>
        </w:rPr>
        <w:t>
      (b) необходимых для защиты жизни или здоровья человека, животных или растений;</w:t>
      </w:r>
      <w:r>
        <w:br/>
      </w:r>
      <w:r>
        <w:rPr>
          <w:rFonts w:ascii="Times New Roman"/>
          <w:b w:val="false"/>
          <w:i w:val="false"/>
          <w:color w:val="000000"/>
          <w:sz w:val="28"/>
        </w:rPr>
        <w:t>
      (c) необходимых для охраны интеллектуальной собственности; или</w:t>
      </w:r>
      <w:r>
        <w:br/>
      </w:r>
      <w:r>
        <w:rPr>
          <w:rFonts w:ascii="Times New Roman"/>
          <w:b w:val="false"/>
          <w:i w:val="false"/>
          <w:color w:val="000000"/>
          <w:sz w:val="28"/>
        </w:rPr>
        <w:t>
      (d) в отношении товаров или услуг, предоставляемых лицами с ограниченной трудоспособностью, благотворительными учреждениями или произведенных с помощью заключенных.</w:t>
      </w:r>
    </w:p>
    <w:p>
      <w:pPr>
        <w:spacing w:after="0"/>
        <w:ind w:left="0"/>
        <w:jc w:val="left"/>
      </w:pPr>
      <w:r>
        <w:rPr>
          <w:rFonts w:ascii="Times New Roman"/>
          <w:b/>
          <w:i w:val="false"/>
          <w:color w:val="000000"/>
        </w:rPr>
        <w:t xml:space="preserve"> Статья 122</w:t>
      </w:r>
      <w:r>
        <w:br/>
      </w:r>
      <w:r>
        <w:rPr>
          <w:rFonts w:ascii="Times New Roman"/>
          <w:b/>
          <w:i w:val="false"/>
          <w:color w:val="000000"/>
        </w:rPr>
        <w:t>
Общие принципы</w:t>
      </w:r>
    </w:p>
    <w:p>
      <w:pPr>
        <w:spacing w:after="0"/>
        <w:ind w:left="0"/>
        <w:jc w:val="both"/>
      </w:pPr>
      <w:r>
        <w:rPr>
          <w:rFonts w:ascii="Times New Roman"/>
          <w:b w:val="false"/>
          <w:i w:val="false"/>
          <w:color w:val="000000"/>
          <w:sz w:val="28"/>
        </w:rPr>
        <w:t>      Недискриминация</w:t>
      </w:r>
      <w:r>
        <w:br/>
      </w:r>
      <w:r>
        <w:rPr>
          <w:rFonts w:ascii="Times New Roman"/>
          <w:b w:val="false"/>
          <w:i w:val="false"/>
          <w:color w:val="000000"/>
          <w:sz w:val="28"/>
        </w:rPr>
        <w:t>
      1. В отношении любой меры, касающейся охватываемых закупок, каждая Сторона, в том числе ее закупающие организации, безусловно предоставляет товарам и услугам другой Стороны, а также поставщикам другой Стороны, предлагающим такие товары или услуги, режим не менее благоприятный, чем тот, который Сторона, в том числе ее закупающие организации, предоставляет своим товарам, услугам и отечественным поставщикам.</w:t>
      </w:r>
      <w:r>
        <w:br/>
      </w:r>
      <w:r>
        <w:rPr>
          <w:rFonts w:ascii="Times New Roman"/>
          <w:b w:val="false"/>
          <w:i w:val="false"/>
          <w:color w:val="000000"/>
          <w:sz w:val="28"/>
        </w:rPr>
        <w:t>
      2. В отношении любой меры, касающейся охватываемых закупок, ни одна Сторона, в том числе ее закупающие организации:</w:t>
      </w:r>
      <w:r>
        <w:br/>
      </w:r>
      <w:r>
        <w:rPr>
          <w:rFonts w:ascii="Times New Roman"/>
          <w:b w:val="false"/>
          <w:i w:val="false"/>
          <w:color w:val="000000"/>
          <w:sz w:val="28"/>
        </w:rPr>
        <w:t>
      (a) не предоставляет одному отечественному поставщику менее благоприятные условия, чем другому отечественному поставщику, на основании степени иностранного участия или собственности; или</w:t>
      </w:r>
      <w:r>
        <w:br/>
      </w:r>
      <w:r>
        <w:rPr>
          <w:rFonts w:ascii="Times New Roman"/>
          <w:b w:val="false"/>
          <w:i w:val="false"/>
          <w:color w:val="000000"/>
          <w:sz w:val="28"/>
        </w:rPr>
        <w:t xml:space="preserve">
      (b) не дискриминирует отечественного поставщика на основании того, что товары или услуги, предлагаемые таким поставщиком для конкретной закупки, являются товарами или услугами другой Стороны. </w:t>
      </w:r>
      <w:r>
        <w:br/>
      </w:r>
      <w:r>
        <w:rPr>
          <w:rFonts w:ascii="Times New Roman"/>
          <w:b w:val="false"/>
          <w:i w:val="false"/>
          <w:color w:val="000000"/>
          <w:sz w:val="28"/>
        </w:rPr>
        <w:t>
      Использование электронных средств</w:t>
      </w:r>
      <w:r>
        <w:br/>
      </w:r>
      <w:r>
        <w:rPr>
          <w:rFonts w:ascii="Times New Roman"/>
          <w:b w:val="false"/>
          <w:i w:val="false"/>
          <w:color w:val="000000"/>
          <w:sz w:val="28"/>
        </w:rPr>
        <w:t>
      3. При проведении охватываемых закупок с помощью электронных средств закупающая организация:</w:t>
      </w:r>
      <w:r>
        <w:br/>
      </w:r>
      <w:r>
        <w:rPr>
          <w:rFonts w:ascii="Times New Roman"/>
          <w:b w:val="false"/>
          <w:i w:val="false"/>
          <w:color w:val="000000"/>
          <w:sz w:val="28"/>
        </w:rPr>
        <w:t>
      (a) обеспечивает, чтобы закупки проводились с использованием информационных технологических систем и программного обеспечения, в том числе средств, связанных с проверкой подлинности и шифрованием информации, которые являются общедоступными и совместимыми с другими общедоступными информационными технологическими системами и программным обеспечением; и</w:t>
      </w:r>
      <w:r>
        <w:br/>
      </w:r>
      <w:r>
        <w:rPr>
          <w:rFonts w:ascii="Times New Roman"/>
          <w:b w:val="false"/>
          <w:i w:val="false"/>
          <w:color w:val="000000"/>
          <w:sz w:val="28"/>
        </w:rPr>
        <w:t xml:space="preserve">
      (b) поддерживает механизмы, обеспечивающие сохранность заявок на участие и тендерных предложений, включая установление времени получения и предотвращение несанкционированного доступа. </w:t>
      </w:r>
      <w:r>
        <w:br/>
      </w:r>
      <w:r>
        <w:rPr>
          <w:rFonts w:ascii="Times New Roman"/>
          <w:b w:val="false"/>
          <w:i w:val="false"/>
          <w:color w:val="000000"/>
          <w:sz w:val="28"/>
        </w:rPr>
        <w:t xml:space="preserve">
      Проведение закупок </w:t>
      </w:r>
      <w:r>
        <w:br/>
      </w:r>
      <w:r>
        <w:rPr>
          <w:rFonts w:ascii="Times New Roman"/>
          <w:b w:val="false"/>
          <w:i w:val="false"/>
          <w:color w:val="000000"/>
          <w:sz w:val="28"/>
        </w:rPr>
        <w:t xml:space="preserve">
      4. Закупающая организация проводит охватываемые закупки прозрачным и беспристрастным образом, который: </w:t>
      </w:r>
      <w:r>
        <w:br/>
      </w:r>
      <w:r>
        <w:rPr>
          <w:rFonts w:ascii="Times New Roman"/>
          <w:b w:val="false"/>
          <w:i w:val="false"/>
          <w:color w:val="000000"/>
          <w:sz w:val="28"/>
        </w:rPr>
        <w:t xml:space="preserve">
      (a) соответствует положениям настоящей главы, с использованием таких методов, как открытый тендер, выборочный тендер, тендер с ограниченным участием и электронный аукцион; </w:t>
      </w:r>
      <w:r>
        <w:br/>
      </w:r>
      <w:r>
        <w:rPr>
          <w:rFonts w:ascii="Times New Roman"/>
          <w:b w:val="false"/>
          <w:i w:val="false"/>
          <w:color w:val="000000"/>
          <w:sz w:val="28"/>
        </w:rPr>
        <w:t>
      (b) не допускает конфликтов интересов; и</w:t>
      </w:r>
      <w:r>
        <w:br/>
      </w:r>
      <w:r>
        <w:rPr>
          <w:rFonts w:ascii="Times New Roman"/>
          <w:b w:val="false"/>
          <w:i w:val="false"/>
          <w:color w:val="000000"/>
          <w:sz w:val="28"/>
        </w:rPr>
        <w:t xml:space="preserve">
      (c) предотвращает коррупционные действия. </w:t>
      </w:r>
      <w:r>
        <w:br/>
      </w:r>
      <w:r>
        <w:rPr>
          <w:rFonts w:ascii="Times New Roman"/>
          <w:b w:val="false"/>
          <w:i w:val="false"/>
          <w:color w:val="000000"/>
          <w:sz w:val="28"/>
        </w:rPr>
        <w:t xml:space="preserve">
      Правила происхождения </w:t>
      </w:r>
      <w:r>
        <w:br/>
      </w:r>
      <w:r>
        <w:rPr>
          <w:rFonts w:ascii="Times New Roman"/>
          <w:b w:val="false"/>
          <w:i w:val="false"/>
          <w:color w:val="000000"/>
          <w:sz w:val="28"/>
        </w:rPr>
        <w:t>
      5. Сторона не применяет для целей охватываемых закупок правила происхождения товаров или услуг, импортируемых или поставляемых из другой Стороны, которые отличаются от правил происхождения, применяемых Стороной в то же самое время в ходе обычных торговых отношений к импорту или поставкам таких же товаров или услуг из той же Стороны.</w:t>
      </w:r>
      <w:r>
        <w:br/>
      </w:r>
      <w:r>
        <w:rPr>
          <w:rFonts w:ascii="Times New Roman"/>
          <w:b w:val="false"/>
          <w:i w:val="false"/>
          <w:color w:val="000000"/>
          <w:sz w:val="28"/>
        </w:rPr>
        <w:t>
      Меры, не относящиеся к закупкам</w:t>
      </w:r>
      <w:r>
        <w:br/>
      </w:r>
      <w:r>
        <w:rPr>
          <w:rFonts w:ascii="Times New Roman"/>
          <w:b w:val="false"/>
          <w:i w:val="false"/>
          <w:color w:val="000000"/>
          <w:sz w:val="28"/>
        </w:rPr>
        <w:t>
      6. Пункты 1 и 2 не применяются в отношении таможенных пошлин и сборов любого рода, взимаемых при ввозе или в связи с ним, метода взимания таких пошлин и сборов, других правил ввоза, или формальностей и мер, влияющих на торговлю услугами, за исключением мер, регулирующих охватываемые закупки.</w:t>
      </w:r>
    </w:p>
    <w:p>
      <w:pPr>
        <w:spacing w:after="0"/>
        <w:ind w:left="0"/>
        <w:jc w:val="left"/>
      </w:pPr>
      <w:r>
        <w:rPr>
          <w:rFonts w:ascii="Times New Roman"/>
          <w:b/>
          <w:i w:val="false"/>
          <w:color w:val="000000"/>
        </w:rPr>
        <w:t xml:space="preserve"> Статья 123</w:t>
      </w:r>
      <w:r>
        <w:br/>
      </w:r>
      <w:r>
        <w:rPr>
          <w:rFonts w:ascii="Times New Roman"/>
          <w:b/>
          <w:i w:val="false"/>
          <w:color w:val="000000"/>
        </w:rPr>
        <w:t>
Информация о системе закупок</w:t>
      </w:r>
    </w:p>
    <w:p>
      <w:pPr>
        <w:spacing w:after="0"/>
        <w:ind w:left="0"/>
        <w:jc w:val="both"/>
      </w:pPr>
      <w:r>
        <w:rPr>
          <w:rFonts w:ascii="Times New Roman"/>
          <w:b w:val="false"/>
          <w:i w:val="false"/>
          <w:color w:val="000000"/>
          <w:sz w:val="28"/>
        </w:rPr>
        <w:t>      1. Каждая Сторона:</w:t>
      </w:r>
      <w:r>
        <w:br/>
      </w:r>
      <w:r>
        <w:rPr>
          <w:rFonts w:ascii="Times New Roman"/>
          <w:b w:val="false"/>
          <w:i w:val="false"/>
          <w:color w:val="000000"/>
          <w:sz w:val="28"/>
        </w:rPr>
        <w:t>
      (a) оперативно публикует любые законы, подзаконные акты, судебные решения, административные правила общего применения, стандартные условия договора, предусмотренные законом или подзаконным актом, и включенные в качестве ссылки в объявления или тендерную документацию, и процедуру, касающуюся охватываемых закупок, включая любые изменения к ним, в официально назначенных электронных или бумажных средствах массовой информации, которые широко распространены и остаются доступными для общественности; и</w:t>
      </w:r>
      <w:r>
        <w:br/>
      </w:r>
      <w:r>
        <w:rPr>
          <w:rFonts w:ascii="Times New Roman"/>
          <w:b w:val="false"/>
          <w:i w:val="false"/>
          <w:color w:val="000000"/>
          <w:sz w:val="28"/>
        </w:rPr>
        <w:t xml:space="preserve">
      (b) предоставляет другой Стороне по запросу разъяснения к вышеперечисленным документам. </w:t>
      </w:r>
      <w:r>
        <w:br/>
      </w:r>
      <w:r>
        <w:rPr>
          <w:rFonts w:ascii="Times New Roman"/>
          <w:b w:val="false"/>
          <w:i w:val="false"/>
          <w:color w:val="000000"/>
          <w:sz w:val="28"/>
        </w:rPr>
        <w:t>
      2. В части 1 приложения IV перечислены:</w:t>
      </w:r>
      <w:r>
        <w:br/>
      </w:r>
      <w:r>
        <w:rPr>
          <w:rFonts w:ascii="Times New Roman"/>
          <w:b w:val="false"/>
          <w:i w:val="false"/>
          <w:color w:val="000000"/>
          <w:sz w:val="28"/>
        </w:rPr>
        <w:t xml:space="preserve">
      (a) электронные или бумажные средства массовой информации, в которых каждая Сторона публикует информацию, указанную в пункте 1 настоящей статьи; </w:t>
      </w:r>
      <w:r>
        <w:br/>
      </w:r>
      <w:r>
        <w:rPr>
          <w:rFonts w:ascii="Times New Roman"/>
          <w:b w:val="false"/>
          <w:i w:val="false"/>
          <w:color w:val="000000"/>
          <w:sz w:val="28"/>
        </w:rPr>
        <w:t>
      (b) электронные или бумажные средства массовой информации, в которых каждая Сторона публикует объявления, необходимые в соответствии со статьей 124, пунктом 7 статьи 126 и пунктом 2 статьи 133; и</w:t>
      </w:r>
      <w:r>
        <w:br/>
      </w:r>
      <w:r>
        <w:rPr>
          <w:rFonts w:ascii="Times New Roman"/>
          <w:b w:val="false"/>
          <w:i w:val="false"/>
          <w:color w:val="000000"/>
          <w:sz w:val="28"/>
        </w:rPr>
        <w:t>
      (c) адрес(-а) веб-сайтов, где Сторона публикует свои объявления о заключенных договорах в соответствии с пунктом 2 статьи 133.</w:t>
      </w:r>
      <w:r>
        <w:br/>
      </w:r>
      <w:r>
        <w:rPr>
          <w:rFonts w:ascii="Times New Roman"/>
          <w:b w:val="false"/>
          <w:i w:val="false"/>
          <w:color w:val="000000"/>
          <w:sz w:val="28"/>
        </w:rPr>
        <w:t xml:space="preserve">
      3. Каждая Сторона оперативно уведомляет Комитет сотрудничества о любых изменениях к информации Стороны, представленной в части 1 приложения IV. Комитет сотрудничества регулярно принимает решения, отражающие изменения к части 1 приложения IV. </w:t>
      </w:r>
    </w:p>
    <w:p>
      <w:pPr>
        <w:spacing w:after="0"/>
        <w:ind w:left="0"/>
        <w:jc w:val="left"/>
      </w:pPr>
      <w:r>
        <w:rPr>
          <w:rFonts w:ascii="Times New Roman"/>
          <w:b/>
          <w:i w:val="false"/>
          <w:color w:val="000000"/>
        </w:rPr>
        <w:t xml:space="preserve"> Статья 124</w:t>
      </w:r>
      <w:r>
        <w:br/>
      </w:r>
      <w:r>
        <w:rPr>
          <w:rFonts w:ascii="Times New Roman"/>
          <w:b/>
          <w:i w:val="false"/>
          <w:color w:val="000000"/>
        </w:rPr>
        <w:t>
Объявления</w:t>
      </w:r>
    </w:p>
    <w:p>
      <w:pPr>
        <w:spacing w:after="0"/>
        <w:ind w:left="0"/>
        <w:jc w:val="both"/>
      </w:pPr>
      <w:r>
        <w:rPr>
          <w:rFonts w:ascii="Times New Roman"/>
          <w:b w:val="false"/>
          <w:i w:val="false"/>
          <w:color w:val="000000"/>
          <w:sz w:val="28"/>
        </w:rPr>
        <w:t>      Объявление о предстоящих закупках</w:t>
      </w:r>
      <w:r>
        <w:br/>
      </w:r>
      <w:r>
        <w:rPr>
          <w:rFonts w:ascii="Times New Roman"/>
          <w:b w:val="false"/>
          <w:i w:val="false"/>
          <w:color w:val="000000"/>
          <w:sz w:val="28"/>
        </w:rPr>
        <w:t>
      1. Для каждой охватываемой закупки закупающая организация публикует объявления о предстоящих закупках в соответствующих бумажных или электронных средствах массовой информации, указанных в части 2 приложения IV, за исключением случаев, предусмотренных статьей 130. Такие средства массовой информации широко распространяются, и такие уведомления остаются доступными для общественности по меньшей мере до истечения срока, указанного в объявлении. Объявления закупающих организаций, указанных в частях 1, 2 и 3 приложения III, доступны в электронном виде на бесплатной основе через единую точку доступа, указанную в части 2 приложения IV, по меньшей мере в течение минимального срока.</w:t>
      </w:r>
      <w:r>
        <w:br/>
      </w:r>
      <w:r>
        <w:rPr>
          <w:rFonts w:ascii="Times New Roman"/>
          <w:b w:val="false"/>
          <w:i w:val="false"/>
          <w:color w:val="000000"/>
          <w:sz w:val="28"/>
        </w:rPr>
        <w:t>
      2. Если иное не предусмотрено настоящей главой, каждое объявление о предстоящих закупках должно включать:</w:t>
      </w:r>
      <w:r>
        <w:br/>
      </w:r>
      <w:r>
        <w:rPr>
          <w:rFonts w:ascii="Times New Roman"/>
          <w:b w:val="false"/>
          <w:i w:val="false"/>
          <w:color w:val="000000"/>
          <w:sz w:val="28"/>
        </w:rPr>
        <w:t>
      (a) наименование и адрес закупающей организации и другую информацию, необходимую для связи с закупающей организацией и получения всех необходимых документов, связанных с закупками, а также информацию об их стоимости и сроках платежа, если таковые имеются;</w:t>
      </w:r>
      <w:r>
        <w:br/>
      </w:r>
      <w:r>
        <w:rPr>
          <w:rFonts w:ascii="Times New Roman"/>
          <w:b w:val="false"/>
          <w:i w:val="false"/>
          <w:color w:val="000000"/>
          <w:sz w:val="28"/>
        </w:rPr>
        <w:t>
      (b) описание закупок, в том числе тип и количество закупаемых товаров или услуг, или если количество не известно, то предполагаемое количество;</w:t>
      </w:r>
      <w:r>
        <w:br/>
      </w:r>
      <w:r>
        <w:rPr>
          <w:rFonts w:ascii="Times New Roman"/>
          <w:b w:val="false"/>
          <w:i w:val="false"/>
          <w:color w:val="000000"/>
          <w:sz w:val="28"/>
        </w:rPr>
        <w:t>
      (c) для повторяющихся договоров, если возможно, оценку сроков последующих объявлений о предстоящих закупках;</w:t>
      </w:r>
      <w:r>
        <w:br/>
      </w:r>
      <w:r>
        <w:rPr>
          <w:rFonts w:ascii="Times New Roman"/>
          <w:b w:val="false"/>
          <w:i w:val="false"/>
          <w:color w:val="000000"/>
          <w:sz w:val="28"/>
        </w:rPr>
        <w:t>
      (d) описание любых опций;</w:t>
      </w:r>
      <w:r>
        <w:br/>
      </w:r>
      <w:r>
        <w:rPr>
          <w:rFonts w:ascii="Times New Roman"/>
          <w:b w:val="false"/>
          <w:i w:val="false"/>
          <w:color w:val="000000"/>
          <w:sz w:val="28"/>
        </w:rPr>
        <w:t>
      (e) сроки поставки товаров или услуг или срок действия договора;</w:t>
      </w:r>
      <w:r>
        <w:br/>
      </w:r>
      <w:r>
        <w:rPr>
          <w:rFonts w:ascii="Times New Roman"/>
          <w:b w:val="false"/>
          <w:i w:val="false"/>
          <w:color w:val="000000"/>
          <w:sz w:val="28"/>
        </w:rPr>
        <w:t>
      (f) метод закупок, который будет использоваться, и будет ли он предполагать проведение переговоров или электронного аукциона;</w:t>
      </w:r>
      <w:r>
        <w:br/>
      </w:r>
      <w:r>
        <w:rPr>
          <w:rFonts w:ascii="Times New Roman"/>
          <w:b w:val="false"/>
          <w:i w:val="false"/>
          <w:color w:val="000000"/>
          <w:sz w:val="28"/>
        </w:rPr>
        <w:t>
      (g) где применимо, адрес и окончательный срок представления заявок на участие в закупке;</w:t>
      </w:r>
      <w:r>
        <w:br/>
      </w:r>
      <w:r>
        <w:rPr>
          <w:rFonts w:ascii="Times New Roman"/>
          <w:b w:val="false"/>
          <w:i w:val="false"/>
          <w:color w:val="000000"/>
          <w:sz w:val="28"/>
        </w:rPr>
        <w:t>
      (h) адрес и окончательный срок представления тендерных предложений;</w:t>
      </w:r>
      <w:r>
        <w:br/>
      </w:r>
      <w:r>
        <w:rPr>
          <w:rFonts w:ascii="Times New Roman"/>
          <w:b w:val="false"/>
          <w:i w:val="false"/>
          <w:color w:val="000000"/>
          <w:sz w:val="28"/>
        </w:rPr>
        <w:t>
      (i) язык(-и), на котором могут быть представлены тендерные предложения или заявки на участие, если они могут быть представлены на любом другом языке, помимо официального языка Стороны закупающей организации;</w:t>
      </w:r>
      <w:r>
        <w:br/>
      </w:r>
      <w:r>
        <w:rPr>
          <w:rFonts w:ascii="Times New Roman"/>
          <w:b w:val="false"/>
          <w:i w:val="false"/>
          <w:color w:val="000000"/>
          <w:sz w:val="28"/>
        </w:rPr>
        <w:t>
      (j) перечень и краткое описание всех условий для участия поставщиков, включая требования к конкретным документам или сертификатам, представляемым поставщиками в данной связи, если такие требования не включены в тендерную документацию, которая предоставляется всем заинтересованным поставщикам наряду с объявлением о предстоящих закупках;</w:t>
      </w:r>
      <w:r>
        <w:br/>
      </w:r>
      <w:r>
        <w:rPr>
          <w:rFonts w:ascii="Times New Roman"/>
          <w:b w:val="false"/>
          <w:i w:val="false"/>
          <w:color w:val="000000"/>
          <w:sz w:val="28"/>
        </w:rPr>
        <w:t>
      (k) если в соответствии со статьей 126 закупающая организация намерена выбрать ограниченное число квалифицированных поставщиков для участия в тендере, критерии, которые будут использоваться для отбора, и, где применимо, любые ограничения по количеству поставщиков, допускаемых к участию в тендере.</w:t>
      </w:r>
      <w:r>
        <w:br/>
      </w:r>
      <w:r>
        <w:rPr>
          <w:rFonts w:ascii="Times New Roman"/>
          <w:b w:val="false"/>
          <w:i w:val="false"/>
          <w:color w:val="000000"/>
          <w:sz w:val="28"/>
        </w:rPr>
        <w:t>
      Краткое объявление</w:t>
      </w:r>
      <w:r>
        <w:br/>
      </w:r>
      <w:r>
        <w:rPr>
          <w:rFonts w:ascii="Times New Roman"/>
          <w:b w:val="false"/>
          <w:i w:val="false"/>
          <w:color w:val="000000"/>
          <w:sz w:val="28"/>
        </w:rPr>
        <w:t>
      3. Для каждого случая предстоящих закупок закупающая организация одновременно с опубликованием объявления о предстоящих закупках публикует краткое объявление на английском или французском языке, которое доступно для общественности. Краткое объявление содержит как минимум следующие сведения:</w:t>
      </w:r>
      <w:r>
        <w:br/>
      </w:r>
      <w:r>
        <w:rPr>
          <w:rFonts w:ascii="Times New Roman"/>
          <w:b w:val="false"/>
          <w:i w:val="false"/>
          <w:color w:val="000000"/>
          <w:sz w:val="28"/>
        </w:rPr>
        <w:t xml:space="preserve">
      (a) предмет закупок; </w:t>
      </w:r>
      <w:r>
        <w:br/>
      </w:r>
      <w:r>
        <w:rPr>
          <w:rFonts w:ascii="Times New Roman"/>
          <w:b w:val="false"/>
          <w:i w:val="false"/>
          <w:color w:val="000000"/>
          <w:sz w:val="28"/>
        </w:rPr>
        <w:t>
      (b) окончательный срок представления тендерных предложений, или, где применимо, окончательный срок представления заявок на участие в закупках или на включение в список многократного использования; и</w:t>
      </w:r>
      <w:r>
        <w:br/>
      </w:r>
      <w:r>
        <w:rPr>
          <w:rFonts w:ascii="Times New Roman"/>
          <w:b w:val="false"/>
          <w:i w:val="false"/>
          <w:color w:val="000000"/>
          <w:sz w:val="28"/>
        </w:rPr>
        <w:t xml:space="preserve">
      (c) адрес, по которому могут быть запрошены документы, связанные с закупками. </w:t>
      </w:r>
      <w:r>
        <w:br/>
      </w:r>
      <w:r>
        <w:rPr>
          <w:rFonts w:ascii="Times New Roman"/>
          <w:b w:val="false"/>
          <w:i w:val="false"/>
          <w:color w:val="000000"/>
          <w:sz w:val="28"/>
        </w:rPr>
        <w:t xml:space="preserve">
      Объявление о планируемой закупке </w:t>
      </w:r>
      <w:r>
        <w:br/>
      </w:r>
      <w:r>
        <w:rPr>
          <w:rFonts w:ascii="Times New Roman"/>
          <w:b w:val="false"/>
          <w:i w:val="false"/>
          <w:color w:val="000000"/>
          <w:sz w:val="28"/>
        </w:rPr>
        <w:t>
      4. Закупающим организациям предлагается как можно раньше в течение каждого финансового года публиковать в соответствующих бумажных или электронных средствах массовой информации, указанных в части 2 приложения IV, объявление о планах своих будущих закупок (в дальнейшем именуемое «объявление о планируемых закупках»). Объявление о планируемых закупках включает предмет закупок и планируемую дату публикации объявления о предстоящих закупках.</w:t>
      </w:r>
      <w:r>
        <w:br/>
      </w:r>
      <w:r>
        <w:rPr>
          <w:rFonts w:ascii="Times New Roman"/>
          <w:b w:val="false"/>
          <w:i w:val="false"/>
          <w:color w:val="000000"/>
          <w:sz w:val="28"/>
        </w:rPr>
        <w:t>
      5. Закупающая организация, указанная в части 3 приложения III, может использовать объявление о планируемых закупках в качестве объявления о предстоящих закупках при условии, что объявление о планируемых закупках включает в себя как можно больше имеющейся у закупающей организации информации, указанной в пункте 2 настоящей статьи, а также заявление о том, что заинтересованные поставщики должны выразить закупающей организации свой интерес к закупкам.</w:t>
      </w:r>
    </w:p>
    <w:p>
      <w:pPr>
        <w:spacing w:after="0"/>
        <w:ind w:left="0"/>
        <w:jc w:val="left"/>
      </w:pPr>
      <w:r>
        <w:rPr>
          <w:rFonts w:ascii="Times New Roman"/>
          <w:b/>
          <w:i w:val="false"/>
          <w:color w:val="000000"/>
        </w:rPr>
        <w:t xml:space="preserve"> Статья 125</w:t>
      </w:r>
      <w:r>
        <w:br/>
      </w:r>
      <w:r>
        <w:rPr>
          <w:rFonts w:ascii="Times New Roman"/>
          <w:b/>
          <w:i w:val="false"/>
          <w:color w:val="000000"/>
        </w:rPr>
        <w:t>
Условия для участия</w:t>
      </w:r>
    </w:p>
    <w:p>
      <w:pPr>
        <w:spacing w:after="0"/>
        <w:ind w:left="0"/>
        <w:jc w:val="both"/>
      </w:pPr>
      <w:r>
        <w:rPr>
          <w:rFonts w:ascii="Times New Roman"/>
          <w:b w:val="false"/>
          <w:i w:val="false"/>
          <w:color w:val="000000"/>
          <w:sz w:val="28"/>
        </w:rPr>
        <w:t>      1. Закупающая организация ограничивает любые условия для участия в закупках теми условиями, которые существенны для обеспечения наличия у поставщика правовых и финансовых возможностей, а также коммерческого и технического потенциала для выполнения соответствующих закупок.</w:t>
      </w:r>
      <w:r>
        <w:br/>
      </w:r>
      <w:r>
        <w:rPr>
          <w:rFonts w:ascii="Times New Roman"/>
          <w:b w:val="false"/>
          <w:i w:val="false"/>
          <w:color w:val="000000"/>
          <w:sz w:val="28"/>
        </w:rPr>
        <w:t>
      2. При определении условий для участия закупающая организация:</w:t>
      </w:r>
      <w:r>
        <w:br/>
      </w:r>
      <w:r>
        <w:rPr>
          <w:rFonts w:ascii="Times New Roman"/>
          <w:b w:val="false"/>
          <w:i w:val="false"/>
          <w:color w:val="000000"/>
          <w:sz w:val="28"/>
        </w:rPr>
        <w:t xml:space="preserve">
      (a) не устанавливает условие о том, чтобы для участия в закупках поставщик ранее заключал один или несколько договоров с закупающей организацией Стороны; </w:t>
      </w:r>
      <w:r>
        <w:br/>
      </w:r>
      <w:r>
        <w:rPr>
          <w:rFonts w:ascii="Times New Roman"/>
          <w:b w:val="false"/>
          <w:i w:val="false"/>
          <w:color w:val="000000"/>
          <w:sz w:val="28"/>
        </w:rPr>
        <w:t>
      (b) может потребовать наличие соответствующего опыта, когда это существенно для удовлетворения требованиям закупок; и</w:t>
      </w:r>
      <w:r>
        <w:br/>
      </w:r>
      <w:r>
        <w:rPr>
          <w:rFonts w:ascii="Times New Roman"/>
          <w:b w:val="false"/>
          <w:i w:val="false"/>
          <w:color w:val="000000"/>
          <w:sz w:val="28"/>
        </w:rPr>
        <w:t>
      (c) не устанавливает условие о том, чтобы для участия поставщика Стороны в закупках или заключения договора, поставщик ранее заключал один или несколько договоров с закупающей организацией другой Стороны или о том, чтобы поставщик имел опыт работы на территории той Стороны, за исключением случаев, когда предыдущий опыт имеет существенное значение для удовлетворения требованиям закупок.</w:t>
      </w:r>
      <w:r>
        <w:br/>
      </w:r>
      <w:r>
        <w:rPr>
          <w:rFonts w:ascii="Times New Roman"/>
          <w:b w:val="false"/>
          <w:i w:val="false"/>
          <w:color w:val="000000"/>
          <w:sz w:val="28"/>
        </w:rPr>
        <w:t>
      3. При определении того, удовлетворяет ли поставщик условиям участия, закупающая организация:</w:t>
      </w:r>
      <w:r>
        <w:br/>
      </w:r>
      <w:r>
        <w:rPr>
          <w:rFonts w:ascii="Times New Roman"/>
          <w:b w:val="false"/>
          <w:i w:val="false"/>
          <w:color w:val="000000"/>
          <w:sz w:val="28"/>
        </w:rPr>
        <w:t>
      (a) проводит оценку финансовых возможностей и коммерческого и технического потенциала поставщика на основе той деятельности, которую поставщик ведет как в пределах территории Стороны закупающей организации, так и за ее пределами; и</w:t>
      </w:r>
      <w:r>
        <w:br/>
      </w:r>
      <w:r>
        <w:rPr>
          <w:rFonts w:ascii="Times New Roman"/>
          <w:b w:val="false"/>
          <w:i w:val="false"/>
          <w:color w:val="000000"/>
          <w:sz w:val="28"/>
        </w:rPr>
        <w:t xml:space="preserve">
      (b) проводит свою оценку согласно условиям, которые закупающая организация предварительно указала в объявлениях или в тендерной документации. </w:t>
      </w:r>
      <w:r>
        <w:br/>
      </w:r>
      <w:r>
        <w:rPr>
          <w:rFonts w:ascii="Times New Roman"/>
          <w:b w:val="false"/>
          <w:i w:val="false"/>
          <w:color w:val="000000"/>
          <w:sz w:val="28"/>
        </w:rPr>
        <w:t>
      4. При наличии подтверждающих доказательств Сторона, включая ее закупающие организации, может исключить поставщика на следующих основаниях:</w:t>
      </w:r>
      <w:r>
        <w:br/>
      </w:r>
      <w:r>
        <w:rPr>
          <w:rFonts w:ascii="Times New Roman"/>
          <w:b w:val="false"/>
          <w:i w:val="false"/>
          <w:color w:val="000000"/>
          <w:sz w:val="28"/>
        </w:rPr>
        <w:t>
      (a) банкротство;</w:t>
      </w:r>
      <w:r>
        <w:br/>
      </w:r>
      <w:r>
        <w:rPr>
          <w:rFonts w:ascii="Times New Roman"/>
          <w:b w:val="false"/>
          <w:i w:val="false"/>
          <w:color w:val="000000"/>
          <w:sz w:val="28"/>
        </w:rPr>
        <w:t>
      (b) ложные декларации;</w:t>
      </w:r>
      <w:r>
        <w:br/>
      </w:r>
      <w:r>
        <w:rPr>
          <w:rFonts w:ascii="Times New Roman"/>
          <w:b w:val="false"/>
          <w:i w:val="false"/>
          <w:color w:val="000000"/>
          <w:sz w:val="28"/>
        </w:rPr>
        <w:t>
      (c) значительные или постоянные недостатки при выполнении какого-либо существенного требования или обязательства по ранее заключенному договору или договорам;</w:t>
      </w:r>
      <w:r>
        <w:br/>
      </w:r>
      <w:r>
        <w:rPr>
          <w:rFonts w:ascii="Times New Roman"/>
          <w:b w:val="false"/>
          <w:i w:val="false"/>
          <w:color w:val="000000"/>
          <w:sz w:val="28"/>
        </w:rPr>
        <w:t>
      (d) окончательные судебные решения в связи с серьезными преступлениями или другими серьезными правонарушениями;</w:t>
      </w:r>
      <w:r>
        <w:br/>
      </w:r>
      <w:r>
        <w:rPr>
          <w:rFonts w:ascii="Times New Roman"/>
          <w:b w:val="false"/>
          <w:i w:val="false"/>
          <w:color w:val="000000"/>
          <w:sz w:val="28"/>
        </w:rPr>
        <w:t>
      (e) ненадлежащее осуществление профессиональных функций или действия или бездействия, которые негативно отражаются на коммерческой репутации поставщика; или</w:t>
      </w:r>
      <w:r>
        <w:br/>
      </w:r>
      <w:r>
        <w:rPr>
          <w:rFonts w:ascii="Times New Roman"/>
          <w:b w:val="false"/>
          <w:i w:val="false"/>
          <w:color w:val="000000"/>
          <w:sz w:val="28"/>
        </w:rPr>
        <w:t>
      (f) неуплата налогов.</w:t>
      </w:r>
    </w:p>
    <w:p>
      <w:pPr>
        <w:spacing w:after="0"/>
        <w:ind w:left="0"/>
        <w:jc w:val="left"/>
      </w:pPr>
      <w:r>
        <w:rPr>
          <w:rFonts w:ascii="Times New Roman"/>
          <w:b/>
          <w:i w:val="false"/>
          <w:color w:val="000000"/>
        </w:rPr>
        <w:t xml:space="preserve"> Статья 126</w:t>
      </w:r>
      <w:r>
        <w:br/>
      </w:r>
      <w:r>
        <w:rPr>
          <w:rFonts w:ascii="Times New Roman"/>
          <w:b/>
          <w:i w:val="false"/>
          <w:color w:val="000000"/>
        </w:rPr>
        <w:t>
Квалификация поставщиков</w:t>
      </w:r>
    </w:p>
    <w:p>
      <w:pPr>
        <w:spacing w:after="0"/>
        <w:ind w:left="0"/>
        <w:jc w:val="both"/>
      </w:pPr>
      <w:r>
        <w:rPr>
          <w:rFonts w:ascii="Times New Roman"/>
          <w:b w:val="false"/>
          <w:i w:val="false"/>
          <w:color w:val="000000"/>
          <w:sz w:val="28"/>
        </w:rPr>
        <w:t>      Системы регистрации и квалификационные процедуры</w:t>
      </w:r>
      <w:r>
        <w:br/>
      </w:r>
      <w:r>
        <w:rPr>
          <w:rFonts w:ascii="Times New Roman"/>
          <w:b w:val="false"/>
          <w:i w:val="false"/>
          <w:color w:val="000000"/>
          <w:sz w:val="28"/>
        </w:rPr>
        <w:t>
      1. Сторона, в том числе ее закупающие организации, может иметь систему регистрации поставщиков, в которой заинтересованные поставщики должны зарегистрироваться и представить определенную информацию.</w:t>
      </w:r>
      <w:r>
        <w:br/>
      </w:r>
      <w:r>
        <w:rPr>
          <w:rFonts w:ascii="Times New Roman"/>
          <w:b w:val="false"/>
          <w:i w:val="false"/>
          <w:color w:val="000000"/>
          <w:sz w:val="28"/>
        </w:rPr>
        <w:t>
      2. Каждая Сторона обеспечивает, чтобы:</w:t>
      </w:r>
      <w:r>
        <w:br/>
      </w:r>
      <w:r>
        <w:rPr>
          <w:rFonts w:ascii="Times New Roman"/>
          <w:b w:val="false"/>
          <w:i w:val="false"/>
          <w:color w:val="000000"/>
          <w:sz w:val="28"/>
        </w:rPr>
        <w:t>
      (a) ее закупающие организации прилагали усилия для сведения к минимуму различий в квалификационных процедурах; и</w:t>
      </w:r>
      <w:r>
        <w:br/>
      </w:r>
      <w:r>
        <w:rPr>
          <w:rFonts w:ascii="Times New Roman"/>
          <w:b w:val="false"/>
          <w:i w:val="false"/>
          <w:color w:val="000000"/>
          <w:sz w:val="28"/>
        </w:rPr>
        <w:t>
      (b) если ее закупающие организации имеют системы регистрации, они прилагали усилия для сведения к минимуму различий в своих системах регистрации.</w:t>
      </w:r>
      <w:r>
        <w:br/>
      </w:r>
      <w:r>
        <w:rPr>
          <w:rFonts w:ascii="Times New Roman"/>
          <w:b w:val="false"/>
          <w:i w:val="false"/>
          <w:color w:val="000000"/>
          <w:sz w:val="28"/>
        </w:rPr>
        <w:t xml:space="preserve">
      3. Сторона, в том числе ее закупающие организации, не устанавливает или не применяет какую-либо систему регистрации или квалификационную процедуру с целью создания или создающую излишние препятствия для участия в закупках поставщиков другой Стороны. </w:t>
      </w:r>
      <w:r>
        <w:br/>
      </w:r>
      <w:r>
        <w:rPr>
          <w:rFonts w:ascii="Times New Roman"/>
          <w:b w:val="false"/>
          <w:i w:val="false"/>
          <w:color w:val="000000"/>
          <w:sz w:val="28"/>
        </w:rPr>
        <w:t>
      Выборочный тендер</w:t>
      </w:r>
      <w:r>
        <w:br/>
      </w:r>
      <w:r>
        <w:rPr>
          <w:rFonts w:ascii="Times New Roman"/>
          <w:b w:val="false"/>
          <w:i w:val="false"/>
          <w:color w:val="000000"/>
          <w:sz w:val="28"/>
        </w:rPr>
        <w:t>
      4. Если закупающая организация намерена использовать выборочный тендер, она:</w:t>
      </w:r>
      <w:r>
        <w:br/>
      </w:r>
      <w:r>
        <w:rPr>
          <w:rFonts w:ascii="Times New Roman"/>
          <w:b w:val="false"/>
          <w:i w:val="false"/>
          <w:color w:val="000000"/>
          <w:sz w:val="28"/>
        </w:rPr>
        <w:t xml:space="preserve">
      (a) включает в объявление о предстоящих закупках как минимум информацию, указанную в подпунктах (a), (b), (f), (g), (j) и (k) пункта 2 статьи 124, и приглашает поставщиков представить заявку на участие; и </w:t>
      </w:r>
      <w:r>
        <w:br/>
      </w:r>
      <w:r>
        <w:rPr>
          <w:rFonts w:ascii="Times New Roman"/>
          <w:b w:val="false"/>
          <w:i w:val="false"/>
          <w:color w:val="000000"/>
          <w:sz w:val="28"/>
        </w:rPr>
        <w:t>
      (b) представляет к началу срока проведения тендера как минимум информацию, указанную в подпунктах (c), (d), (e), (h) и (i) пункта 2 статьи 124, для квалифицированных поставщиков, которых она уведомляет, согласно подпункту (b) пункта 3 статьи 128.</w:t>
      </w:r>
      <w:r>
        <w:br/>
      </w:r>
      <w:r>
        <w:rPr>
          <w:rFonts w:ascii="Times New Roman"/>
          <w:b w:val="false"/>
          <w:i w:val="false"/>
          <w:color w:val="000000"/>
          <w:sz w:val="28"/>
        </w:rPr>
        <w:t xml:space="preserve">
      5. Закупающая организация позволяет всем квалифицированным поставщикам принять участие в конкретных закупках, если закупающая организация не заявляет в объявлении о предстоящих закупках о каком-либо ограничении по количеству поставщиков, которые будут допущены к участию в тендере, а также о критериях отбора ограниченного числа поставщиков. </w:t>
      </w:r>
      <w:r>
        <w:br/>
      </w:r>
      <w:r>
        <w:rPr>
          <w:rFonts w:ascii="Times New Roman"/>
          <w:b w:val="false"/>
          <w:i w:val="false"/>
          <w:color w:val="000000"/>
          <w:sz w:val="28"/>
        </w:rPr>
        <w:t>
      6. Если тендерная документация не является общедоступной со дня опубликования объявления, упомянутого в пункте 4, закупающая организация обеспечивает, чтобы эти документы были доступны одновременно для всех квалифицированных поставщиков, отобранных в соответствии с пунктом 5.</w:t>
      </w:r>
      <w:r>
        <w:br/>
      </w:r>
      <w:r>
        <w:rPr>
          <w:rFonts w:ascii="Times New Roman"/>
          <w:b w:val="false"/>
          <w:i w:val="false"/>
          <w:color w:val="000000"/>
          <w:sz w:val="28"/>
        </w:rPr>
        <w:t>
      Списки многократного использования</w:t>
      </w:r>
      <w:r>
        <w:br/>
      </w:r>
      <w:r>
        <w:rPr>
          <w:rFonts w:ascii="Times New Roman"/>
          <w:b w:val="false"/>
          <w:i w:val="false"/>
          <w:color w:val="000000"/>
          <w:sz w:val="28"/>
        </w:rPr>
        <w:t>
      7. Закупающая организация может вести список поставщиков многократного использования при условии, что объявление, приглашающее заинтересованных поставщиков подать заявку на включение в список:</w:t>
      </w:r>
      <w:r>
        <w:br/>
      </w:r>
      <w:r>
        <w:rPr>
          <w:rFonts w:ascii="Times New Roman"/>
          <w:b w:val="false"/>
          <w:i w:val="false"/>
          <w:color w:val="000000"/>
          <w:sz w:val="28"/>
        </w:rPr>
        <w:t>
      (a) публикуется ежегодно; и</w:t>
      </w:r>
      <w:r>
        <w:br/>
      </w:r>
      <w:r>
        <w:rPr>
          <w:rFonts w:ascii="Times New Roman"/>
          <w:b w:val="false"/>
          <w:i w:val="false"/>
          <w:color w:val="000000"/>
          <w:sz w:val="28"/>
        </w:rPr>
        <w:t>
      (b) если опубликовано в электронном виде, является постоянно доступным</w:t>
      </w:r>
      <w:r>
        <w:br/>
      </w:r>
      <w:r>
        <w:rPr>
          <w:rFonts w:ascii="Times New Roman"/>
          <w:b w:val="false"/>
          <w:i w:val="false"/>
          <w:color w:val="000000"/>
          <w:sz w:val="28"/>
        </w:rPr>
        <w:t>
      в соответствующих средствах массовой информации, указанных в части 2 приложения IV.</w:t>
      </w:r>
      <w:r>
        <w:br/>
      </w:r>
      <w:r>
        <w:rPr>
          <w:rFonts w:ascii="Times New Roman"/>
          <w:b w:val="false"/>
          <w:i w:val="false"/>
          <w:color w:val="000000"/>
          <w:sz w:val="28"/>
        </w:rPr>
        <w:t>
      8. Объявление, предусмотренное пунктом 7, включает:</w:t>
      </w:r>
      <w:r>
        <w:br/>
      </w:r>
      <w:r>
        <w:rPr>
          <w:rFonts w:ascii="Times New Roman"/>
          <w:b w:val="false"/>
          <w:i w:val="false"/>
          <w:color w:val="000000"/>
          <w:sz w:val="28"/>
        </w:rPr>
        <w:t xml:space="preserve">
      (a) описание товаров и услуг или их категорий, в отношении которых может использоваться список; </w:t>
      </w:r>
      <w:r>
        <w:br/>
      </w:r>
      <w:r>
        <w:rPr>
          <w:rFonts w:ascii="Times New Roman"/>
          <w:b w:val="false"/>
          <w:i w:val="false"/>
          <w:color w:val="000000"/>
          <w:sz w:val="28"/>
        </w:rPr>
        <w:t>
      (b) условия участия, которым должны соответствовать поставщики для включения в список, и методы, которые закупающая организация будет использовать для проверки поставщика на соответствие условиям;</w:t>
      </w:r>
      <w:r>
        <w:br/>
      </w:r>
      <w:r>
        <w:rPr>
          <w:rFonts w:ascii="Times New Roman"/>
          <w:b w:val="false"/>
          <w:i w:val="false"/>
          <w:color w:val="000000"/>
          <w:sz w:val="28"/>
        </w:rPr>
        <w:t xml:space="preserve">
      (c) наименование и адрес закупающей организации и другую информацию, необходимую для связи с ней и получения всех соответствующих документов, относящихся к списку; </w:t>
      </w:r>
      <w:r>
        <w:br/>
      </w:r>
      <w:r>
        <w:rPr>
          <w:rFonts w:ascii="Times New Roman"/>
          <w:b w:val="false"/>
          <w:i w:val="false"/>
          <w:color w:val="000000"/>
          <w:sz w:val="28"/>
        </w:rPr>
        <w:t xml:space="preserve">
      (d) срок действия списка и средств для его продления или прекращения, или если срок действия не указан, то указание на способ, которым будет направлено уведомление о прекращении использования списка; </w:t>
      </w:r>
      <w:r>
        <w:br/>
      </w:r>
      <w:r>
        <w:rPr>
          <w:rFonts w:ascii="Times New Roman"/>
          <w:b w:val="false"/>
          <w:i w:val="false"/>
          <w:color w:val="000000"/>
          <w:sz w:val="28"/>
        </w:rPr>
        <w:t>
      (e) указание о том, что список может быть использован для закупок, охватываемых настоящей главой.</w:t>
      </w:r>
      <w:r>
        <w:br/>
      </w:r>
      <w:r>
        <w:rPr>
          <w:rFonts w:ascii="Times New Roman"/>
          <w:b w:val="false"/>
          <w:i w:val="false"/>
          <w:color w:val="000000"/>
          <w:sz w:val="28"/>
        </w:rPr>
        <w:t>
      9. Несмотря на пункт 7, если список многократного использования будет действителен в течение трех лет или меньше, закупающая организация может опубликовать объявление, упомянутое в пункте 7, только один раз в начале срока действия списка при условии, что такое объявление:</w:t>
      </w:r>
      <w:r>
        <w:br/>
      </w:r>
      <w:r>
        <w:rPr>
          <w:rFonts w:ascii="Times New Roman"/>
          <w:b w:val="false"/>
          <w:i w:val="false"/>
          <w:color w:val="000000"/>
          <w:sz w:val="28"/>
        </w:rPr>
        <w:t>
      (a) устанавливает срок действия и обстоятельство, что дополнительные объявления не будут опубликованы; и</w:t>
      </w:r>
      <w:r>
        <w:br/>
      </w:r>
      <w:r>
        <w:rPr>
          <w:rFonts w:ascii="Times New Roman"/>
          <w:b w:val="false"/>
          <w:i w:val="false"/>
          <w:color w:val="000000"/>
          <w:sz w:val="28"/>
        </w:rPr>
        <w:t>
      (b) публикуется в электронном виде и является постоянно доступным в течение срока его действия.</w:t>
      </w:r>
      <w:r>
        <w:br/>
      </w:r>
      <w:r>
        <w:rPr>
          <w:rFonts w:ascii="Times New Roman"/>
          <w:b w:val="false"/>
          <w:i w:val="false"/>
          <w:color w:val="000000"/>
          <w:sz w:val="28"/>
        </w:rPr>
        <w:t>
      10. Закупающая организация позволяет поставщикам в любое время подать заявку на включение в список многократного использования и включает в него всех квалифицированных поставщиков в разумно короткие сроки.</w:t>
      </w:r>
      <w:r>
        <w:br/>
      </w:r>
      <w:r>
        <w:rPr>
          <w:rFonts w:ascii="Times New Roman"/>
          <w:b w:val="false"/>
          <w:i w:val="false"/>
          <w:color w:val="000000"/>
          <w:sz w:val="28"/>
        </w:rPr>
        <w:t>
      11. Если поставщик, который не включен в список многократного использования, подает заявку на участие в закупках, проводимых на основании такого списка, и все необходимые документы в течение срока, предусмотренного пунктом 2 статьи 128, закупающая организация рассматривает данную заявку. Закупающая организация не исключает поставщика из рассмотрения в отношении закупок на основании того, что она не располагает достаточным временем для рассмотрения заявки, только если в исключительных случаях в связи со сложностью закупок организация не может завершить рассмотрение заявки в течение срока, предусмотренного для представления тендерных предложений.</w:t>
      </w:r>
      <w:r>
        <w:br/>
      </w:r>
      <w:r>
        <w:rPr>
          <w:rFonts w:ascii="Times New Roman"/>
          <w:b w:val="false"/>
          <w:i w:val="false"/>
          <w:color w:val="000000"/>
          <w:sz w:val="28"/>
        </w:rPr>
        <w:t>
      Организации, указанные в части 3 приложения III</w:t>
      </w:r>
      <w:r>
        <w:br/>
      </w:r>
      <w:r>
        <w:rPr>
          <w:rFonts w:ascii="Times New Roman"/>
          <w:b w:val="false"/>
          <w:i w:val="false"/>
          <w:color w:val="000000"/>
          <w:sz w:val="28"/>
        </w:rPr>
        <w:t xml:space="preserve">
      12. Закупающая организация, указанная в части 3 приложения III, может использовать объявление, приглашающее поставщиков подать заявку на включение в список многократного использования, в качестве объявления о предстоящих закупках при условии, что: </w:t>
      </w:r>
      <w:r>
        <w:br/>
      </w:r>
      <w:r>
        <w:rPr>
          <w:rFonts w:ascii="Times New Roman"/>
          <w:b w:val="false"/>
          <w:i w:val="false"/>
          <w:color w:val="000000"/>
          <w:sz w:val="28"/>
        </w:rPr>
        <w:t>
      (a) объявление опубликовано в соответствии с пунктом 7 настоящей статьи и включает в себя информацию, требуемую согласно пункту 8 настоящей статьи, всю имеющуюся информацию, требуемую в соответствии с пунктом 2 статьи 124, и заявление о том, что оно представляет собой объявление о предстоящих закупках, или о том, что только поставщики из списка многократного использования будут получать дальнейшие объявления о закупках, проводимых на основе списка многократного использования; и</w:t>
      </w:r>
      <w:r>
        <w:br/>
      </w:r>
      <w:r>
        <w:rPr>
          <w:rFonts w:ascii="Times New Roman"/>
          <w:b w:val="false"/>
          <w:i w:val="false"/>
          <w:color w:val="000000"/>
          <w:sz w:val="28"/>
        </w:rPr>
        <w:t xml:space="preserve">
      (b) организация незамедлительно предоставляет поставщикам, которые выразили организации заинтересованность в данной закупке, достаточную информацию, чтобы они могли оценить свой интерес к закупке, включая все остальные сведения, требуемые согласно пункту 2 статьи 124, в том случае, если такая информация доступна. </w:t>
      </w:r>
      <w:r>
        <w:br/>
      </w:r>
      <w:r>
        <w:rPr>
          <w:rFonts w:ascii="Times New Roman"/>
          <w:b w:val="false"/>
          <w:i w:val="false"/>
          <w:color w:val="000000"/>
          <w:sz w:val="28"/>
        </w:rPr>
        <w:t>
      13. Закупающая организация, указанная в части 3 приложения III, может позволить поставщику, который подал заявку на включение в список многократного использования в соответствии с пунктом 10 настоящей статьи, подать тендерное предложение для данной закупки, если закупающая организация имеет достаточно времени для изучения того, соответствует ли поставщик условиям для участия.</w:t>
      </w:r>
      <w:r>
        <w:br/>
      </w:r>
      <w:r>
        <w:rPr>
          <w:rFonts w:ascii="Times New Roman"/>
          <w:b w:val="false"/>
          <w:i w:val="false"/>
          <w:color w:val="000000"/>
          <w:sz w:val="28"/>
        </w:rPr>
        <w:t xml:space="preserve">
      Информация о решениях закупающей организации </w:t>
      </w:r>
      <w:r>
        <w:br/>
      </w:r>
      <w:r>
        <w:rPr>
          <w:rFonts w:ascii="Times New Roman"/>
          <w:b w:val="false"/>
          <w:i w:val="false"/>
          <w:color w:val="000000"/>
          <w:sz w:val="28"/>
        </w:rPr>
        <w:t>
      14. Закупающая организация незамедлительно сообщает поставщику, который подает заявку на участие в закупке или заявление на включение в список многократного использования, решение закупающей организации в отношении заявки или заявления.</w:t>
      </w:r>
      <w:r>
        <w:br/>
      </w:r>
      <w:r>
        <w:rPr>
          <w:rFonts w:ascii="Times New Roman"/>
          <w:b w:val="false"/>
          <w:i w:val="false"/>
          <w:color w:val="000000"/>
          <w:sz w:val="28"/>
        </w:rPr>
        <w:t>
      15. Если закупающая организация отклоняет заявку поставщика на участие в закупках или заявление на включение в список многократного использования, перестает признавать квалификацию поставщика или удаляет поставщика из списка многократного использования, организация незамедлительно сообщает об этом поставщику и по запросу поставщика незамедлительно представляет поставщику письменное объяснение о причинах своего решения.</w:t>
      </w:r>
    </w:p>
    <w:p>
      <w:pPr>
        <w:spacing w:after="0"/>
        <w:ind w:left="0"/>
        <w:jc w:val="left"/>
      </w:pPr>
      <w:r>
        <w:rPr>
          <w:rFonts w:ascii="Times New Roman"/>
          <w:b/>
          <w:i w:val="false"/>
          <w:color w:val="000000"/>
        </w:rPr>
        <w:t xml:space="preserve"> Статья 127</w:t>
      </w:r>
      <w:r>
        <w:br/>
      </w:r>
      <w:r>
        <w:rPr>
          <w:rFonts w:ascii="Times New Roman"/>
          <w:b/>
          <w:i w:val="false"/>
          <w:color w:val="000000"/>
        </w:rPr>
        <w:t>
Технические спецификации и тендерная документация</w:t>
      </w:r>
    </w:p>
    <w:p>
      <w:pPr>
        <w:spacing w:after="0"/>
        <w:ind w:left="0"/>
        <w:jc w:val="both"/>
      </w:pPr>
      <w:r>
        <w:rPr>
          <w:rFonts w:ascii="Times New Roman"/>
          <w:b w:val="false"/>
          <w:i w:val="false"/>
          <w:color w:val="000000"/>
          <w:sz w:val="28"/>
        </w:rPr>
        <w:t>      Технические спецификации</w:t>
      </w:r>
      <w:r>
        <w:br/>
      </w:r>
      <w:r>
        <w:rPr>
          <w:rFonts w:ascii="Times New Roman"/>
          <w:b w:val="false"/>
          <w:i w:val="false"/>
          <w:color w:val="000000"/>
          <w:sz w:val="28"/>
        </w:rPr>
        <w:t>
      1. Закупающая организация воздерживается от составления, принятия или применения технических спецификаций или назначения процедуры оценки соответствия с целью создания или приводящих к возникновению излишних препятствий для международной торговли.</w:t>
      </w:r>
      <w:r>
        <w:br/>
      </w:r>
      <w:r>
        <w:rPr>
          <w:rFonts w:ascii="Times New Roman"/>
          <w:b w:val="false"/>
          <w:i w:val="false"/>
          <w:color w:val="000000"/>
          <w:sz w:val="28"/>
        </w:rPr>
        <w:t>
      Технические спецификации должны предоставлять равный доступ поставщикам и не должны приводить к созданию неоправданных препятствий для открытия рынков закупок для конкуренции.</w:t>
      </w:r>
      <w:r>
        <w:br/>
      </w:r>
      <w:r>
        <w:rPr>
          <w:rFonts w:ascii="Times New Roman"/>
          <w:b w:val="false"/>
          <w:i w:val="false"/>
          <w:color w:val="000000"/>
          <w:sz w:val="28"/>
        </w:rPr>
        <w:t>
      2. В описании технических спецификаций закупаемых товаров или услуг закупающая организация, где применимо:</w:t>
      </w:r>
      <w:r>
        <w:br/>
      </w:r>
      <w:r>
        <w:rPr>
          <w:rFonts w:ascii="Times New Roman"/>
          <w:b w:val="false"/>
          <w:i w:val="false"/>
          <w:color w:val="000000"/>
          <w:sz w:val="28"/>
        </w:rPr>
        <w:t xml:space="preserve">
      (a) устанавливает технические спецификации на основе эксплуатационных свойств и функциональных требований, а не требований к дизайну и описательных характеристик; </w:t>
      </w:r>
      <w:r>
        <w:br/>
      </w:r>
      <w:r>
        <w:rPr>
          <w:rFonts w:ascii="Times New Roman"/>
          <w:b w:val="false"/>
          <w:i w:val="false"/>
          <w:color w:val="000000"/>
          <w:sz w:val="28"/>
        </w:rPr>
        <w:t>
      (b) основывает технические спецификации на международных стандартах, если таковые существуют, либо на национальных технических регламентах, признанных национальных стандартах или строительных нормах и правилах.</w:t>
      </w:r>
      <w:r>
        <w:br/>
      </w:r>
      <w:r>
        <w:rPr>
          <w:rFonts w:ascii="Times New Roman"/>
          <w:b w:val="false"/>
          <w:i w:val="false"/>
          <w:color w:val="000000"/>
          <w:sz w:val="28"/>
        </w:rPr>
        <w:t>
      3. Если в технических спецификациях используются требования к дизайну или описательные характеристики, закупающая организация указывает, где применимо, что будет рассматривать тендерное предложение эквивалентных товаров или услуг, которые наглядно удовлетворяют требованиям закупок, путем включения в тендерную документацию таких слов, как «или эквивалентные».</w:t>
      </w:r>
      <w:r>
        <w:br/>
      </w:r>
      <w:r>
        <w:rPr>
          <w:rFonts w:ascii="Times New Roman"/>
          <w:b w:val="false"/>
          <w:i w:val="false"/>
          <w:color w:val="000000"/>
          <w:sz w:val="28"/>
        </w:rPr>
        <w:t>
      4. Закупающая организация не устанавливает технические спецификации, которые требуют или ссылаются на определенный товарный знак или торговую марку, патент, авторское право, дизайн, тип, конкретное место происхождения, конкретного производителя или поставщика, если только нет никакого другого достаточно точного или понятного способа описать требования к закупкам, и при условии, что в таких случаях организация включает в тендерную документацию такие слова, как «или эквивалентные».</w:t>
      </w:r>
      <w:r>
        <w:br/>
      </w:r>
      <w:r>
        <w:rPr>
          <w:rFonts w:ascii="Times New Roman"/>
          <w:b w:val="false"/>
          <w:i w:val="false"/>
          <w:color w:val="000000"/>
          <w:sz w:val="28"/>
        </w:rPr>
        <w:t xml:space="preserve">
      5. Закупающая организация не запрашивает или не принимает советы, которые могут быть использованы при составлении или принятии любой технической спецификации для конкретной закупки, от лица, у которого может быть коммерческий интерес к закупке, таким образом, что это препятствует конкуренции. </w:t>
      </w:r>
      <w:r>
        <w:br/>
      </w:r>
      <w:r>
        <w:rPr>
          <w:rFonts w:ascii="Times New Roman"/>
          <w:b w:val="false"/>
          <w:i w:val="false"/>
          <w:color w:val="000000"/>
          <w:sz w:val="28"/>
        </w:rPr>
        <w:t>
      6. Для большей определенности, Сторона, включая ее закупающие организации, в соответствии с настоящей статьей может составлять, принимать или применять технические спецификации для содействия сохранению природных ресурсов или охране окружающей среды.</w:t>
      </w:r>
      <w:r>
        <w:br/>
      </w:r>
      <w:r>
        <w:rPr>
          <w:rFonts w:ascii="Times New Roman"/>
          <w:b w:val="false"/>
          <w:i w:val="false"/>
          <w:color w:val="000000"/>
          <w:sz w:val="28"/>
        </w:rPr>
        <w:t>
      Тендерная документация</w:t>
      </w:r>
      <w:r>
        <w:br/>
      </w:r>
      <w:r>
        <w:rPr>
          <w:rFonts w:ascii="Times New Roman"/>
          <w:b w:val="false"/>
          <w:i w:val="false"/>
          <w:color w:val="000000"/>
          <w:sz w:val="28"/>
        </w:rPr>
        <w:t>
      7. Закупающая организация предоставляет поставщикам доступ к тендерной документации, которая включает всю необходимую информацию, позволяющую поставщикам подготовить и представить соответствующие тендерные предложения. Если это уже не предоставлено в объявлении о предстоящих закупках, такая документация включает полное описание:</w:t>
      </w:r>
      <w:r>
        <w:br/>
      </w:r>
      <w:r>
        <w:rPr>
          <w:rFonts w:ascii="Times New Roman"/>
          <w:b w:val="false"/>
          <w:i w:val="false"/>
          <w:color w:val="000000"/>
          <w:sz w:val="28"/>
        </w:rPr>
        <w:t xml:space="preserve">
      (a) закупок, включая основное свойство и количество закупаемых товаров или услуг или, когда количество не известно, предполагаемое количество, и требования, которые должны быть выполнены, включая любые технические спецификации, свидетельство об оценке соответствия, планы, чертежи или инструкции; </w:t>
      </w:r>
      <w:r>
        <w:br/>
      </w:r>
      <w:r>
        <w:rPr>
          <w:rFonts w:ascii="Times New Roman"/>
          <w:b w:val="false"/>
          <w:i w:val="false"/>
          <w:color w:val="000000"/>
          <w:sz w:val="28"/>
        </w:rPr>
        <w:t>
      (b) любых условий участия поставщиков, включая список информации и документов, которые поставщики обязаны представить в связи с условиями участия;</w:t>
      </w:r>
      <w:r>
        <w:br/>
      </w:r>
      <w:r>
        <w:rPr>
          <w:rFonts w:ascii="Times New Roman"/>
          <w:b w:val="false"/>
          <w:i w:val="false"/>
          <w:color w:val="000000"/>
          <w:sz w:val="28"/>
        </w:rPr>
        <w:t>
      (c) всех критериев оценки, которые закупающая организация применит при заключении договора, и относительной важности таких критериев, за исключением случаев, когда цена является единственным критерием;</w:t>
      </w:r>
      <w:r>
        <w:br/>
      </w:r>
      <w:r>
        <w:rPr>
          <w:rFonts w:ascii="Times New Roman"/>
          <w:b w:val="false"/>
          <w:i w:val="false"/>
          <w:color w:val="000000"/>
          <w:sz w:val="28"/>
        </w:rPr>
        <w:t>
      (d) если закупающая организация будет проводить закупку электронным способом, любых требований к подлинности и шифрованию или других требований, связанных с представлением информации электронным способом;</w:t>
      </w:r>
      <w:r>
        <w:br/>
      </w:r>
      <w:r>
        <w:rPr>
          <w:rFonts w:ascii="Times New Roman"/>
          <w:b w:val="false"/>
          <w:i w:val="false"/>
          <w:color w:val="000000"/>
          <w:sz w:val="28"/>
        </w:rPr>
        <w:t>
      (e) если закупающая организация будет проводить электронный аукцион, правил, включая идентификацию элементов тендерных предложений, связанных с критериями оценки, согласно которым будет проводиться аукцион;</w:t>
      </w:r>
      <w:r>
        <w:br/>
      </w:r>
      <w:r>
        <w:rPr>
          <w:rFonts w:ascii="Times New Roman"/>
          <w:b w:val="false"/>
          <w:i w:val="false"/>
          <w:color w:val="000000"/>
          <w:sz w:val="28"/>
        </w:rPr>
        <w:t>
      (f) если предполагается публичное вскрытие тендерных предложений, даты, времени и места для открытия и, где применимо, лиц, которые уполномочены присутствовать;</w:t>
      </w:r>
      <w:r>
        <w:br/>
      </w:r>
      <w:r>
        <w:rPr>
          <w:rFonts w:ascii="Times New Roman"/>
          <w:b w:val="false"/>
          <w:i w:val="false"/>
          <w:color w:val="000000"/>
          <w:sz w:val="28"/>
        </w:rPr>
        <w:t>
      (g) любых других условий, включая условия оплаты и любое ограничение по способу, которым могут быть представлены тендерные предложения, к примеру в бумажном формате или электронным способом;</w:t>
      </w:r>
      <w:r>
        <w:br/>
      </w:r>
      <w:r>
        <w:rPr>
          <w:rFonts w:ascii="Times New Roman"/>
          <w:b w:val="false"/>
          <w:i w:val="false"/>
          <w:color w:val="000000"/>
          <w:sz w:val="28"/>
        </w:rPr>
        <w:t>
      (h) дат поставки товаров или предоставления услуг.</w:t>
      </w:r>
      <w:r>
        <w:br/>
      </w:r>
      <w:r>
        <w:rPr>
          <w:rFonts w:ascii="Times New Roman"/>
          <w:b w:val="false"/>
          <w:i w:val="false"/>
          <w:color w:val="000000"/>
          <w:sz w:val="28"/>
        </w:rPr>
        <w:t>
      8. При установлении любой даты поставки закупаемых товаров или предоставления услуг закупающая организация принимает во внимание такие факторы, как сложность закупок, ожидаемая степень участия субподрядчиков и реалистичное время, необходимое для производства, отправки и транспортировки товаров из пункта поставки или для предоставления услуг.</w:t>
      </w:r>
      <w:r>
        <w:br/>
      </w:r>
      <w:r>
        <w:rPr>
          <w:rFonts w:ascii="Times New Roman"/>
          <w:b w:val="false"/>
          <w:i w:val="false"/>
          <w:color w:val="000000"/>
          <w:sz w:val="28"/>
        </w:rPr>
        <w:t>
      9. Критерии оценки, установленные в объявлении о предстоящих закупках или тендерной документации, могут включать, среди прочего, цены и другие факторы стоимости, качество, технические критерии, экологические характеристики и условия доставки.</w:t>
      </w:r>
      <w:r>
        <w:br/>
      </w:r>
      <w:r>
        <w:rPr>
          <w:rFonts w:ascii="Times New Roman"/>
          <w:b w:val="false"/>
          <w:i w:val="false"/>
          <w:color w:val="000000"/>
          <w:sz w:val="28"/>
        </w:rPr>
        <w:t>
      10. Закупающая организация незамедлительно:</w:t>
      </w:r>
      <w:r>
        <w:br/>
      </w:r>
      <w:r>
        <w:rPr>
          <w:rFonts w:ascii="Times New Roman"/>
          <w:b w:val="false"/>
          <w:i w:val="false"/>
          <w:color w:val="000000"/>
          <w:sz w:val="28"/>
        </w:rPr>
        <w:t>
      (a) предоставляет тендерную документацию, чтобы обеспечить, что у заинтересованных поставщиков есть достаточное количество времени, чтобы представить соответствующие тендерные предложения;</w:t>
      </w:r>
      <w:r>
        <w:br/>
      </w:r>
      <w:r>
        <w:rPr>
          <w:rFonts w:ascii="Times New Roman"/>
          <w:b w:val="false"/>
          <w:i w:val="false"/>
          <w:color w:val="000000"/>
          <w:sz w:val="28"/>
        </w:rPr>
        <w:t>
      (b) предоставляет по запросу тендерную документацию любому заинтересованному поставщику; и</w:t>
      </w:r>
      <w:r>
        <w:br/>
      </w:r>
      <w:r>
        <w:rPr>
          <w:rFonts w:ascii="Times New Roman"/>
          <w:b w:val="false"/>
          <w:i w:val="false"/>
          <w:color w:val="000000"/>
          <w:sz w:val="28"/>
        </w:rPr>
        <w:t>
      (c) отвечает на любой обоснованный запрос о соответствующей информации любому заинтересованному или участвующему поставщику при условии, что такая информация не дает этому поставщику преимущество перед другими поставщиками.</w:t>
      </w:r>
      <w:r>
        <w:br/>
      </w:r>
      <w:r>
        <w:rPr>
          <w:rFonts w:ascii="Times New Roman"/>
          <w:b w:val="false"/>
          <w:i w:val="false"/>
          <w:color w:val="000000"/>
          <w:sz w:val="28"/>
        </w:rPr>
        <w:t>
      Изменения</w:t>
      </w:r>
      <w:r>
        <w:br/>
      </w:r>
      <w:r>
        <w:rPr>
          <w:rFonts w:ascii="Times New Roman"/>
          <w:b w:val="false"/>
          <w:i w:val="false"/>
          <w:color w:val="000000"/>
          <w:sz w:val="28"/>
        </w:rPr>
        <w:t>
      11. Если закупающая организация до заключения договора меняет критерии или требования, установленные в объявлении о предстоящих закупках или тендерной документации, предоставленной участвующим поставщикам, или исправляет или переиздает объявление или тендерную документацию, она передает в письменной форме все такие изменения или исправленное или переизданное объявление или тендерную документацию:</w:t>
      </w:r>
      <w:r>
        <w:br/>
      </w:r>
      <w:r>
        <w:rPr>
          <w:rFonts w:ascii="Times New Roman"/>
          <w:b w:val="false"/>
          <w:i w:val="false"/>
          <w:color w:val="000000"/>
          <w:sz w:val="28"/>
        </w:rPr>
        <w:t xml:space="preserve">
      (a) всем поставщикам, которые участвуют на момент внесения изменения, исправления или переиздания, в случаях, если поставщики известны закупающей организации, и во всех других случаях тем же способом, которым информация была предоставлена первоначально; </w:t>
      </w:r>
      <w:r>
        <w:br/>
      </w:r>
      <w:r>
        <w:rPr>
          <w:rFonts w:ascii="Times New Roman"/>
          <w:b w:val="false"/>
          <w:i w:val="false"/>
          <w:color w:val="000000"/>
          <w:sz w:val="28"/>
        </w:rPr>
        <w:t>
      (b) в надлежащие сроки, чтобы позволить таким поставщикам изменить и повторно представить исправленные тендерные предложения, в зависимости от ситуации.</w:t>
      </w:r>
    </w:p>
    <w:p>
      <w:pPr>
        <w:spacing w:after="0"/>
        <w:ind w:left="0"/>
        <w:jc w:val="left"/>
      </w:pPr>
      <w:r>
        <w:rPr>
          <w:rFonts w:ascii="Times New Roman"/>
          <w:b/>
          <w:i w:val="false"/>
          <w:color w:val="000000"/>
        </w:rPr>
        <w:t xml:space="preserve"> Статья 128</w:t>
      </w:r>
      <w:r>
        <w:br/>
      </w:r>
      <w:r>
        <w:rPr>
          <w:rFonts w:ascii="Times New Roman"/>
          <w:b/>
          <w:i w:val="false"/>
          <w:color w:val="000000"/>
        </w:rPr>
        <w:t>
Сроки</w:t>
      </w:r>
    </w:p>
    <w:p>
      <w:pPr>
        <w:spacing w:after="0"/>
        <w:ind w:left="0"/>
        <w:jc w:val="both"/>
      </w:pPr>
      <w:r>
        <w:rPr>
          <w:rFonts w:ascii="Times New Roman"/>
          <w:b w:val="false"/>
          <w:i w:val="false"/>
          <w:color w:val="000000"/>
          <w:sz w:val="28"/>
        </w:rPr>
        <w:t>      Общие положения</w:t>
      </w:r>
      <w:r>
        <w:br/>
      </w:r>
      <w:r>
        <w:rPr>
          <w:rFonts w:ascii="Times New Roman"/>
          <w:b w:val="false"/>
          <w:i w:val="false"/>
          <w:color w:val="000000"/>
          <w:sz w:val="28"/>
        </w:rPr>
        <w:t>
      1. Закупающая организация с учетом своих разумных потребностей предоставляет достаточное количество времени поставщикам, чтобы подготовить и представить заявки на участие и соответствующие тендерные предложения, принимая во внимание такие факторы, как:</w:t>
      </w:r>
      <w:r>
        <w:br/>
      </w:r>
      <w:r>
        <w:rPr>
          <w:rFonts w:ascii="Times New Roman"/>
          <w:b w:val="false"/>
          <w:i w:val="false"/>
          <w:color w:val="000000"/>
          <w:sz w:val="28"/>
        </w:rPr>
        <w:t>
      (a) характер и сложность закупок;</w:t>
      </w:r>
      <w:r>
        <w:br/>
      </w:r>
      <w:r>
        <w:rPr>
          <w:rFonts w:ascii="Times New Roman"/>
          <w:b w:val="false"/>
          <w:i w:val="false"/>
          <w:color w:val="000000"/>
          <w:sz w:val="28"/>
        </w:rPr>
        <w:t>
      (b) ожидаемая степень участия субподрядчиков; и</w:t>
      </w:r>
      <w:r>
        <w:br/>
      </w:r>
      <w:r>
        <w:rPr>
          <w:rFonts w:ascii="Times New Roman"/>
          <w:b w:val="false"/>
          <w:i w:val="false"/>
          <w:color w:val="000000"/>
          <w:sz w:val="28"/>
        </w:rPr>
        <w:t>
      (c) время, необходимое для передачи тендерного предложения неэлектронным способом из-за рубежа, а также внутри страны, если не используются электронные средства передачи.</w:t>
      </w:r>
      <w:r>
        <w:br/>
      </w:r>
      <w:r>
        <w:rPr>
          <w:rFonts w:ascii="Times New Roman"/>
          <w:b w:val="false"/>
          <w:i w:val="false"/>
          <w:color w:val="000000"/>
          <w:sz w:val="28"/>
        </w:rPr>
        <w:t>
      Такие сроки, включая любое увеличение сроков, одинаковы для всех заинтересованных или участвующих поставщиков.</w:t>
      </w:r>
      <w:r>
        <w:br/>
      </w:r>
      <w:r>
        <w:rPr>
          <w:rFonts w:ascii="Times New Roman"/>
          <w:b w:val="false"/>
          <w:i w:val="false"/>
          <w:color w:val="000000"/>
          <w:sz w:val="28"/>
        </w:rPr>
        <w:t>
      Крайние сроки</w:t>
      </w:r>
      <w:r>
        <w:br/>
      </w:r>
      <w:r>
        <w:rPr>
          <w:rFonts w:ascii="Times New Roman"/>
          <w:b w:val="false"/>
          <w:i w:val="false"/>
          <w:color w:val="000000"/>
          <w:sz w:val="28"/>
        </w:rPr>
        <w:t>
      2. Закупающая организация, которая использует выборочный тендер, устанавливает, что окончательный срок для подачи заявок на участие составляет, в принципе, не менее 25 дней с даты опубликования объявления о предстоящих закупках. Если в связи с неотложной ситуацией, должным образом доказанной закупающей организацией, этот период времени представляется недостаточным, срок может быть уменьшен до не менее десяти дней.</w:t>
      </w:r>
      <w:r>
        <w:br/>
      </w:r>
      <w:r>
        <w:rPr>
          <w:rFonts w:ascii="Times New Roman"/>
          <w:b w:val="false"/>
          <w:i w:val="false"/>
          <w:color w:val="000000"/>
          <w:sz w:val="28"/>
        </w:rPr>
        <w:t>
      3. За исключением случаев, предусмотренных пунктами 4, 5, 7 и 8, закупающая организация устанавливает, что окончательный срок для представления тендерных предложений составляет не менее 40 дней с даты, на которую:</w:t>
      </w:r>
      <w:r>
        <w:br/>
      </w:r>
      <w:r>
        <w:rPr>
          <w:rFonts w:ascii="Times New Roman"/>
          <w:b w:val="false"/>
          <w:i w:val="false"/>
          <w:color w:val="000000"/>
          <w:sz w:val="28"/>
        </w:rPr>
        <w:t>
      (a) в случае открытого тендера опубликовано объявление о предстоящих закупках; или</w:t>
      </w:r>
      <w:r>
        <w:br/>
      </w:r>
      <w:r>
        <w:rPr>
          <w:rFonts w:ascii="Times New Roman"/>
          <w:b w:val="false"/>
          <w:i w:val="false"/>
          <w:color w:val="000000"/>
          <w:sz w:val="28"/>
        </w:rPr>
        <w:t>
      (b) в случае выборочного тендера, закупающая организация уведомила поставщиков, что они будут приглашены представить тендерные предложения независимо от использования списка многократного использования;</w:t>
      </w:r>
      <w:r>
        <w:br/>
      </w:r>
      <w:r>
        <w:rPr>
          <w:rFonts w:ascii="Times New Roman"/>
          <w:b w:val="false"/>
          <w:i w:val="false"/>
          <w:color w:val="000000"/>
          <w:sz w:val="28"/>
        </w:rPr>
        <w:t>
      4. Закупающая организация может сократить срок проведения тендера, установленный в соответствии с пунктом 3, до не менее десяти дней, если:</w:t>
      </w:r>
      <w:r>
        <w:br/>
      </w:r>
      <w:r>
        <w:rPr>
          <w:rFonts w:ascii="Times New Roman"/>
          <w:b w:val="false"/>
          <w:i w:val="false"/>
          <w:color w:val="000000"/>
          <w:sz w:val="28"/>
        </w:rPr>
        <w:t>
      (a) закупающая организация опубликовала объявление о планируемых закупках, как изложено в пункте 4 статьи 124, не менее чем за 40 дней и не более чем за 12 месяцев до опубликования объявления о предстоящих закупках, и объявление о планируемых закупках содержит:</w:t>
      </w:r>
      <w:r>
        <w:br/>
      </w:r>
      <w:r>
        <w:rPr>
          <w:rFonts w:ascii="Times New Roman"/>
          <w:b w:val="false"/>
          <w:i w:val="false"/>
          <w:color w:val="000000"/>
          <w:sz w:val="28"/>
        </w:rPr>
        <w:t>
      (i) описание закупок;</w:t>
      </w:r>
      <w:r>
        <w:br/>
      </w:r>
      <w:r>
        <w:rPr>
          <w:rFonts w:ascii="Times New Roman"/>
          <w:b w:val="false"/>
          <w:i w:val="false"/>
          <w:color w:val="000000"/>
          <w:sz w:val="28"/>
        </w:rPr>
        <w:t>
      (ii) приблизительные окончательные сроки для представления тендерных предложений или заявок на участие;</w:t>
      </w:r>
      <w:r>
        <w:br/>
      </w:r>
      <w:r>
        <w:rPr>
          <w:rFonts w:ascii="Times New Roman"/>
          <w:b w:val="false"/>
          <w:i w:val="false"/>
          <w:color w:val="000000"/>
          <w:sz w:val="28"/>
        </w:rPr>
        <w:t>
      (iii) заявление, которым заинтересованные поставщики должны выразить закупающей организации свой интерес к закупкам;</w:t>
      </w:r>
      <w:r>
        <w:br/>
      </w:r>
      <w:r>
        <w:rPr>
          <w:rFonts w:ascii="Times New Roman"/>
          <w:b w:val="false"/>
          <w:i w:val="false"/>
          <w:color w:val="000000"/>
          <w:sz w:val="28"/>
        </w:rPr>
        <w:t>
      (iv) адрес, по которому могут быть получены документы, касающиеся закупок; и</w:t>
      </w:r>
      <w:r>
        <w:br/>
      </w:r>
      <w:r>
        <w:rPr>
          <w:rFonts w:ascii="Times New Roman"/>
          <w:b w:val="false"/>
          <w:i w:val="false"/>
          <w:color w:val="000000"/>
          <w:sz w:val="28"/>
        </w:rPr>
        <w:t>
      (v) по возможности всю имеющуюся информацию, которая должна быть указана в объявлении о предстоящих закупках в соответствии с пунктом 2 статьи 124;</w:t>
      </w:r>
      <w:r>
        <w:br/>
      </w:r>
      <w:r>
        <w:rPr>
          <w:rFonts w:ascii="Times New Roman"/>
          <w:b w:val="false"/>
          <w:i w:val="false"/>
          <w:color w:val="000000"/>
          <w:sz w:val="28"/>
        </w:rPr>
        <w:t>
      (b) закупающая организация для повторяющихся закупок указывает в первоначальном объявлении о предстоящих закупках, что в последующих объявлениях будут указаны сроки для проведения тендера на основании настоящего пункта; или</w:t>
      </w:r>
      <w:r>
        <w:br/>
      </w:r>
      <w:r>
        <w:rPr>
          <w:rFonts w:ascii="Times New Roman"/>
          <w:b w:val="false"/>
          <w:i w:val="false"/>
          <w:color w:val="000000"/>
          <w:sz w:val="28"/>
        </w:rPr>
        <w:t xml:space="preserve">
      (c) в срочной неотложной ситуации, должным образом доказанной закупающей организацией, срок для проведения тендера, установленный в соответствии с пунктом 3, является невыполнимым. </w:t>
      </w:r>
      <w:r>
        <w:br/>
      </w:r>
      <w:r>
        <w:rPr>
          <w:rFonts w:ascii="Times New Roman"/>
          <w:b w:val="false"/>
          <w:i w:val="false"/>
          <w:color w:val="000000"/>
          <w:sz w:val="28"/>
        </w:rPr>
        <w:t>
      5. Закупающая организация может сократить срок проведения тендера, установленный в соответствии с пунктом 3, на семь дней для каждого из следующих обстоятельств:</w:t>
      </w:r>
      <w:r>
        <w:br/>
      </w:r>
      <w:r>
        <w:rPr>
          <w:rFonts w:ascii="Times New Roman"/>
          <w:b w:val="false"/>
          <w:i w:val="false"/>
          <w:color w:val="000000"/>
          <w:sz w:val="28"/>
        </w:rPr>
        <w:t>
      (a) объявление о предстоящих закупках опубликовано электронным способом;</w:t>
      </w:r>
      <w:r>
        <w:br/>
      </w:r>
      <w:r>
        <w:rPr>
          <w:rFonts w:ascii="Times New Roman"/>
          <w:b w:val="false"/>
          <w:i w:val="false"/>
          <w:color w:val="000000"/>
          <w:sz w:val="28"/>
        </w:rPr>
        <w:t>
      (b) вся тендерная документация является доступной в электронном виде с даты опубликования объявления о предстоящих закупках; и</w:t>
      </w:r>
      <w:r>
        <w:br/>
      </w:r>
      <w:r>
        <w:rPr>
          <w:rFonts w:ascii="Times New Roman"/>
          <w:b w:val="false"/>
          <w:i w:val="false"/>
          <w:color w:val="000000"/>
          <w:sz w:val="28"/>
        </w:rPr>
        <w:t>
      (c) организация принимает тендерные предложения электронным способом.</w:t>
      </w:r>
      <w:r>
        <w:br/>
      </w:r>
      <w:r>
        <w:rPr>
          <w:rFonts w:ascii="Times New Roman"/>
          <w:b w:val="false"/>
          <w:i w:val="false"/>
          <w:color w:val="000000"/>
          <w:sz w:val="28"/>
        </w:rPr>
        <w:t>
      6. Использование положений пункта 5 совместно с пунктом 4 ни в коем случае не приводит к сокращению срока проведения тендера, установленного в соответствии с пунктом 3, до менее семи дней с даты опубликования объявления о предстоящих закупках.</w:t>
      </w:r>
      <w:r>
        <w:br/>
      </w:r>
      <w:r>
        <w:rPr>
          <w:rFonts w:ascii="Times New Roman"/>
          <w:b w:val="false"/>
          <w:i w:val="false"/>
          <w:color w:val="000000"/>
          <w:sz w:val="28"/>
        </w:rPr>
        <w:t>
      7. Несмотря на любое другое положение в настоящей статье, если закупающая организация приобретает коммерческие товары или услуги или любое их сочетание, она может сократить срок проведения тендера, установленный в соответствии с пунктом 3, до не менее 13 дней при условии, что она одновременно публикует электронным способом объявление о предстоящих закупках и тендерную документацию. Кроме того, если закупающая организация принимает тендерные предложения относительно коммерческих товаров или услуг электронным способом, она может уменьшить срок, установленный в соответствии с пунктом 3, до не менее семи дней.</w:t>
      </w:r>
      <w:r>
        <w:br/>
      </w:r>
      <w:r>
        <w:rPr>
          <w:rFonts w:ascii="Times New Roman"/>
          <w:b w:val="false"/>
          <w:i w:val="false"/>
          <w:color w:val="000000"/>
          <w:sz w:val="28"/>
        </w:rPr>
        <w:t>
      8. Если закупающая организация, указанная в части 3 приложения III, выбрала всех или ограниченное количество квалифицированных поставщиков, срок проведения тендера может быть установлен на основе взаимной договоренности между закупающей организацией и выбранными поставщиками. При отсутствии договоренности срок составляет не менее семи дней.</w:t>
      </w:r>
    </w:p>
    <w:p>
      <w:pPr>
        <w:spacing w:after="0"/>
        <w:ind w:left="0"/>
        <w:jc w:val="left"/>
      </w:pPr>
      <w:r>
        <w:rPr>
          <w:rFonts w:ascii="Times New Roman"/>
          <w:b/>
          <w:i w:val="false"/>
          <w:color w:val="000000"/>
        </w:rPr>
        <w:t xml:space="preserve"> Статья 129</w:t>
      </w:r>
      <w:r>
        <w:br/>
      </w:r>
      <w:r>
        <w:rPr>
          <w:rFonts w:ascii="Times New Roman"/>
          <w:b/>
          <w:i w:val="false"/>
          <w:color w:val="000000"/>
        </w:rPr>
        <w:t>
Переговоры</w:t>
      </w:r>
    </w:p>
    <w:p>
      <w:pPr>
        <w:spacing w:after="0"/>
        <w:ind w:left="0"/>
        <w:jc w:val="both"/>
      </w:pPr>
      <w:r>
        <w:rPr>
          <w:rFonts w:ascii="Times New Roman"/>
          <w:b w:val="false"/>
          <w:i w:val="false"/>
          <w:color w:val="000000"/>
          <w:sz w:val="28"/>
        </w:rPr>
        <w:t xml:space="preserve">      1. Сторона может предоставить закупающим организациям возможность проводить переговоры: </w:t>
      </w:r>
      <w:r>
        <w:br/>
      </w:r>
      <w:r>
        <w:rPr>
          <w:rFonts w:ascii="Times New Roman"/>
          <w:b w:val="false"/>
          <w:i w:val="false"/>
          <w:color w:val="000000"/>
          <w:sz w:val="28"/>
        </w:rPr>
        <w:t>
      (a) если закупающая организация выразила свое намерение провести переговоры в объявлении о предстоящих закупках в соответствии с пунктом 2 статьи 124; или</w:t>
      </w:r>
      <w:r>
        <w:br/>
      </w:r>
      <w:r>
        <w:rPr>
          <w:rFonts w:ascii="Times New Roman"/>
          <w:b w:val="false"/>
          <w:i w:val="false"/>
          <w:color w:val="000000"/>
          <w:sz w:val="28"/>
        </w:rPr>
        <w:t>
      (b) если в результате оценки выясняется, что ни одно тендерное предложение не является явно самым выгодным с учетом конкретных критериев особой оценки, изложенных в объявлении о предстоящих закупках или тендерной документации.</w:t>
      </w:r>
      <w:r>
        <w:br/>
      </w:r>
      <w:r>
        <w:rPr>
          <w:rFonts w:ascii="Times New Roman"/>
          <w:b w:val="false"/>
          <w:i w:val="false"/>
          <w:color w:val="000000"/>
          <w:sz w:val="28"/>
        </w:rPr>
        <w:t>
      2. Закупающая организация:</w:t>
      </w:r>
      <w:r>
        <w:br/>
      </w:r>
      <w:r>
        <w:rPr>
          <w:rFonts w:ascii="Times New Roman"/>
          <w:b w:val="false"/>
          <w:i w:val="false"/>
          <w:color w:val="000000"/>
          <w:sz w:val="28"/>
        </w:rPr>
        <w:t>
      (a) обеспечивает, чтобы любое исключение поставщиков, участвующих в переговорах, производилось в соответствии с критериями оценки, изложенными в объявлении о предстоящих закупках или тендерной документации; и</w:t>
      </w:r>
      <w:r>
        <w:br/>
      </w:r>
      <w:r>
        <w:rPr>
          <w:rFonts w:ascii="Times New Roman"/>
          <w:b w:val="false"/>
          <w:i w:val="false"/>
          <w:color w:val="000000"/>
          <w:sz w:val="28"/>
        </w:rPr>
        <w:t>
      (b) по завершении переговоров обеспечивает единый крайний срок для оставшихся участвующих поставщиков для предоставления любых новых или пересмотренных тендерных предложений.</w:t>
      </w:r>
    </w:p>
    <w:p>
      <w:pPr>
        <w:spacing w:after="0"/>
        <w:ind w:left="0"/>
        <w:jc w:val="left"/>
      </w:pPr>
      <w:r>
        <w:rPr>
          <w:rFonts w:ascii="Times New Roman"/>
          <w:b/>
          <w:i w:val="false"/>
          <w:color w:val="000000"/>
        </w:rPr>
        <w:t xml:space="preserve"> Статья 130</w:t>
      </w:r>
      <w:r>
        <w:br/>
      </w:r>
      <w:r>
        <w:rPr>
          <w:rFonts w:ascii="Times New Roman"/>
          <w:b/>
          <w:i w:val="false"/>
          <w:color w:val="000000"/>
        </w:rPr>
        <w:t>
Тендер с ограниченным участием</w:t>
      </w:r>
    </w:p>
    <w:p>
      <w:pPr>
        <w:spacing w:after="0"/>
        <w:ind w:left="0"/>
        <w:jc w:val="both"/>
      </w:pPr>
      <w:r>
        <w:rPr>
          <w:rFonts w:ascii="Times New Roman"/>
          <w:b w:val="false"/>
          <w:i w:val="false"/>
          <w:color w:val="000000"/>
          <w:sz w:val="28"/>
        </w:rPr>
        <w:t xml:space="preserve">      1. При условии, что закупающая организация не использует настоящее положение в целях избежания конкуренции между поставщиками или чтобы дискриминировать поставщиков из другой Стороны, или защищать отечественных поставщиков, она может использовать тендер с ограниченным участием и решить не применять положения статей 124, 125, 126, 127 (пункты 7-11), 128, 129, 131 и 132, но только при наличии любого из следующих обстоятельств: </w:t>
      </w:r>
      <w:r>
        <w:br/>
      </w:r>
      <w:r>
        <w:rPr>
          <w:rFonts w:ascii="Times New Roman"/>
          <w:b w:val="false"/>
          <w:i w:val="false"/>
          <w:color w:val="000000"/>
          <w:sz w:val="28"/>
        </w:rPr>
        <w:t>
      (a) при условии, что требования тендерной документации существенно не изменены, если:</w:t>
      </w:r>
      <w:r>
        <w:br/>
      </w:r>
      <w:r>
        <w:rPr>
          <w:rFonts w:ascii="Times New Roman"/>
          <w:b w:val="false"/>
          <w:i w:val="false"/>
          <w:color w:val="000000"/>
          <w:sz w:val="28"/>
        </w:rPr>
        <w:t>
      (i) не было представлено ни одного тендерного предложения, или ни один поставщик не запросил участия;</w:t>
      </w:r>
      <w:r>
        <w:br/>
      </w:r>
      <w:r>
        <w:rPr>
          <w:rFonts w:ascii="Times New Roman"/>
          <w:b w:val="false"/>
          <w:i w:val="false"/>
          <w:color w:val="000000"/>
          <w:sz w:val="28"/>
        </w:rPr>
        <w:t>
      (ii) не было представлено ни одного тендерного предложения, которое удовлетворяет основным требованиям тендерной документации;</w:t>
      </w:r>
      <w:r>
        <w:br/>
      </w:r>
      <w:r>
        <w:rPr>
          <w:rFonts w:ascii="Times New Roman"/>
          <w:b w:val="false"/>
          <w:i w:val="false"/>
          <w:color w:val="000000"/>
          <w:sz w:val="28"/>
        </w:rPr>
        <w:t>
      (iii) никакие поставщики не удовлетворяют условиям для участия; или</w:t>
      </w:r>
      <w:r>
        <w:br/>
      </w:r>
      <w:r>
        <w:rPr>
          <w:rFonts w:ascii="Times New Roman"/>
          <w:b w:val="false"/>
          <w:i w:val="false"/>
          <w:color w:val="000000"/>
          <w:sz w:val="28"/>
        </w:rPr>
        <w:t>
      (iv) представленные тендерные предложения основаны на сговоре;</w:t>
      </w:r>
      <w:r>
        <w:br/>
      </w:r>
      <w:r>
        <w:rPr>
          <w:rFonts w:ascii="Times New Roman"/>
          <w:b w:val="false"/>
          <w:i w:val="false"/>
          <w:color w:val="000000"/>
          <w:sz w:val="28"/>
        </w:rPr>
        <w:t>
      (b) если поставка товаров или услуг может быть осуществлена только определенным поставщиком, и не существует разумной альтернативы или замены товара или услуги по следующим основаниям:</w:t>
      </w:r>
      <w:r>
        <w:br/>
      </w:r>
      <w:r>
        <w:rPr>
          <w:rFonts w:ascii="Times New Roman"/>
          <w:b w:val="false"/>
          <w:i w:val="false"/>
          <w:color w:val="000000"/>
          <w:sz w:val="28"/>
        </w:rPr>
        <w:t>
      (i) требование для произведения искусства;</w:t>
      </w:r>
      <w:r>
        <w:br/>
      </w:r>
      <w:r>
        <w:rPr>
          <w:rFonts w:ascii="Times New Roman"/>
          <w:b w:val="false"/>
          <w:i w:val="false"/>
          <w:color w:val="000000"/>
          <w:sz w:val="28"/>
        </w:rPr>
        <w:t>
      (ii) защита патентов, авторских прав или других исключительных прав; или</w:t>
      </w:r>
      <w:r>
        <w:br/>
      </w:r>
      <w:r>
        <w:rPr>
          <w:rFonts w:ascii="Times New Roman"/>
          <w:b w:val="false"/>
          <w:i w:val="false"/>
          <w:color w:val="000000"/>
          <w:sz w:val="28"/>
        </w:rPr>
        <w:t>
      (iii) отсутствие конкуренции по техническим причинам;</w:t>
      </w:r>
      <w:r>
        <w:br/>
      </w:r>
      <w:r>
        <w:rPr>
          <w:rFonts w:ascii="Times New Roman"/>
          <w:b w:val="false"/>
          <w:i w:val="false"/>
          <w:color w:val="000000"/>
          <w:sz w:val="28"/>
        </w:rPr>
        <w:t>
      (c) в целях дополнительных поставок, осуществляемых первоначальным поставщиком товаров или услуг, которые не были включены в первоначальные закупки, если замена поставщика для таких дополнительных товаров или услуг:</w:t>
      </w:r>
      <w:r>
        <w:br/>
      </w:r>
      <w:r>
        <w:rPr>
          <w:rFonts w:ascii="Times New Roman"/>
          <w:b w:val="false"/>
          <w:i w:val="false"/>
          <w:color w:val="000000"/>
          <w:sz w:val="28"/>
        </w:rPr>
        <w:t>
      (i) не может быть произведена по экономическим или техническим причинам, таким как требования взаимозаменяемости или взаимодействия с существующим оборудованием, программным обеспечением, услугами или установками, полученными при первоначальных закупках; и</w:t>
      </w:r>
      <w:r>
        <w:br/>
      </w:r>
      <w:r>
        <w:rPr>
          <w:rFonts w:ascii="Times New Roman"/>
          <w:b w:val="false"/>
          <w:i w:val="false"/>
          <w:color w:val="000000"/>
          <w:sz w:val="28"/>
        </w:rPr>
        <w:t>
      (ii) может вызвать значительные неудобства или существенное дублирование затрат для закупающей организации;</w:t>
      </w:r>
      <w:r>
        <w:br/>
      </w:r>
      <w:r>
        <w:rPr>
          <w:rFonts w:ascii="Times New Roman"/>
          <w:b w:val="false"/>
          <w:i w:val="false"/>
          <w:color w:val="000000"/>
          <w:sz w:val="28"/>
        </w:rPr>
        <w:t>
      (d) в условиях жесткой необходимости, когда по причине чрезвычайной срочности, вызванной событиями, которые закупающая организация не могла предвидеть, товары или услуги не могут быть получены своевременно при использовании открытого или выборочного тендера;</w:t>
      </w:r>
      <w:r>
        <w:br/>
      </w:r>
      <w:r>
        <w:rPr>
          <w:rFonts w:ascii="Times New Roman"/>
          <w:b w:val="false"/>
          <w:i w:val="false"/>
          <w:color w:val="000000"/>
          <w:sz w:val="28"/>
        </w:rPr>
        <w:t>
      (e) для товаров, приобретенных на товарном рынке;</w:t>
      </w:r>
      <w:r>
        <w:br/>
      </w:r>
      <w:r>
        <w:rPr>
          <w:rFonts w:ascii="Times New Roman"/>
          <w:b w:val="false"/>
          <w:i w:val="false"/>
          <w:color w:val="000000"/>
          <w:sz w:val="28"/>
        </w:rPr>
        <w:t>
      (f) если закупающая организация приобретает прототипы или первый товар или услугу, разработанные по ее заказу в ходе исполнения или в целях определенного договора на проведение научно-исследовательских, экспериментальных или первоначальных разработок. Первоначальная разработка первого товара или услуги может включать в себя ограниченное производство или поставку для обобщения результатов испытаний и для демонстрации того, что товар или услуга являются подходящими для производства или поставок в количестве, обеспечивающем приемлемые стандарты качества, но не включает осуществление серийного производства или поставок, обеспечивающих коммерческую жизнеспособность товара или услуги или покрывающих затраты на исследования и разработку;</w:t>
      </w:r>
      <w:r>
        <w:br/>
      </w:r>
      <w:r>
        <w:rPr>
          <w:rFonts w:ascii="Times New Roman"/>
          <w:b w:val="false"/>
          <w:i w:val="false"/>
          <w:color w:val="000000"/>
          <w:sz w:val="28"/>
        </w:rPr>
        <w:t>
      (g) для закупок, произведенных в исключительно выгодных условиях, возникающих в очень короткие сроки в случае непредвиденного отчуждения имущества, таких как ликвидация, конкурсное управление и банкротство, а не регулярных закупок у постоянных поставщиков;</w:t>
      </w:r>
      <w:r>
        <w:br/>
      </w:r>
      <w:r>
        <w:rPr>
          <w:rFonts w:ascii="Times New Roman"/>
          <w:b w:val="false"/>
          <w:i w:val="false"/>
          <w:color w:val="000000"/>
          <w:sz w:val="28"/>
        </w:rPr>
        <w:t>
      (h) если заключается договор с победителем конкурса на лучший дизайн при условии, что</w:t>
      </w:r>
      <w:r>
        <w:br/>
      </w:r>
      <w:r>
        <w:rPr>
          <w:rFonts w:ascii="Times New Roman"/>
          <w:b w:val="false"/>
          <w:i w:val="false"/>
          <w:color w:val="000000"/>
          <w:sz w:val="28"/>
        </w:rPr>
        <w:t xml:space="preserve">
      (i) конкурс организован в соответствии с принципами настоящей главы, в частности в отношении опубликования объявления о предстоящих закупках; </w:t>
      </w:r>
      <w:r>
        <w:br/>
      </w:r>
      <w:r>
        <w:rPr>
          <w:rFonts w:ascii="Times New Roman"/>
          <w:b w:val="false"/>
          <w:i w:val="false"/>
          <w:color w:val="000000"/>
          <w:sz w:val="28"/>
        </w:rPr>
        <w:t xml:space="preserve">
      (ii) участники оценивались независимой конкурсной комиссией с целью заключения договора на дизайн с победителем. </w:t>
      </w:r>
      <w:r>
        <w:br/>
      </w:r>
      <w:r>
        <w:rPr>
          <w:rFonts w:ascii="Times New Roman"/>
          <w:b w:val="false"/>
          <w:i w:val="false"/>
          <w:color w:val="000000"/>
          <w:sz w:val="28"/>
        </w:rPr>
        <w:t>
      2. Закупающая организация составляет письменный отчет по каждому договору, заключенному в соответствии с пунктом 1. Отчет включает наименование закупающей организации, стоимость и тип приобретаемых товаров или услуг, а также заявление с указанием обстоятельств и условий, изложенных в пункте 1, которые обосновывают использование тендера с ограниченным участием.</w:t>
      </w:r>
    </w:p>
    <w:p>
      <w:pPr>
        <w:spacing w:after="0"/>
        <w:ind w:left="0"/>
        <w:jc w:val="left"/>
      </w:pPr>
      <w:r>
        <w:rPr>
          <w:rFonts w:ascii="Times New Roman"/>
          <w:b/>
          <w:i w:val="false"/>
          <w:color w:val="000000"/>
        </w:rPr>
        <w:t xml:space="preserve"> Статья 131</w:t>
      </w:r>
      <w:r>
        <w:br/>
      </w:r>
      <w:r>
        <w:rPr>
          <w:rFonts w:ascii="Times New Roman"/>
          <w:b/>
          <w:i w:val="false"/>
          <w:color w:val="000000"/>
        </w:rPr>
        <w:t>
Электронные аукционы</w:t>
      </w:r>
    </w:p>
    <w:p>
      <w:pPr>
        <w:spacing w:after="0"/>
        <w:ind w:left="0"/>
        <w:jc w:val="both"/>
      </w:pPr>
      <w:r>
        <w:rPr>
          <w:rFonts w:ascii="Times New Roman"/>
          <w:b w:val="false"/>
          <w:i w:val="false"/>
          <w:color w:val="000000"/>
          <w:sz w:val="28"/>
        </w:rPr>
        <w:t>      1. Закупающие организации могут использовать электронные аукционы.</w:t>
      </w:r>
      <w:r>
        <w:br/>
      </w:r>
      <w:r>
        <w:rPr>
          <w:rFonts w:ascii="Times New Roman"/>
          <w:b w:val="false"/>
          <w:i w:val="false"/>
          <w:color w:val="000000"/>
          <w:sz w:val="28"/>
        </w:rPr>
        <w:t>
      2. При открытых тендерах, тендерах с ограниченных участием или переговорных процедурах закупающая организация может решить, что заключению договора должен предшествовать электронный аукцион, когда с точностью могут быть установлены спецификации договора.</w:t>
      </w:r>
      <w:r>
        <w:br/>
      </w:r>
      <w:r>
        <w:rPr>
          <w:rFonts w:ascii="Times New Roman"/>
          <w:b w:val="false"/>
          <w:i w:val="false"/>
          <w:color w:val="000000"/>
          <w:sz w:val="28"/>
        </w:rPr>
        <w:t>
      Электронный аукцион основывается:</w:t>
      </w:r>
      <w:r>
        <w:br/>
      </w:r>
      <w:r>
        <w:rPr>
          <w:rFonts w:ascii="Times New Roman"/>
          <w:b w:val="false"/>
          <w:i w:val="false"/>
          <w:color w:val="000000"/>
          <w:sz w:val="28"/>
        </w:rPr>
        <w:t>
      (a) исключительно на ценах, когда договор заключается по самой низкой цене; или</w:t>
      </w:r>
      <w:r>
        <w:br/>
      </w:r>
      <w:r>
        <w:rPr>
          <w:rFonts w:ascii="Times New Roman"/>
          <w:b w:val="false"/>
          <w:i w:val="false"/>
          <w:color w:val="000000"/>
          <w:sz w:val="28"/>
        </w:rPr>
        <w:t>
      (b) на ценах и/или на новых значениях характеристик тендерных предложений, обозначенных в спецификации, когда договор заключается по самому выгодному тендерному предложению.</w:t>
      </w:r>
      <w:r>
        <w:br/>
      </w:r>
      <w:r>
        <w:rPr>
          <w:rFonts w:ascii="Times New Roman"/>
          <w:b w:val="false"/>
          <w:i w:val="false"/>
          <w:color w:val="000000"/>
          <w:sz w:val="28"/>
        </w:rPr>
        <w:t xml:space="preserve">
      3. Закупающая организация, которая решила провести электронный аукцион, указывает этот факт в объявлении о предстоящих закупках. </w:t>
      </w:r>
      <w:r>
        <w:br/>
      </w:r>
      <w:r>
        <w:rPr>
          <w:rFonts w:ascii="Times New Roman"/>
          <w:b w:val="false"/>
          <w:i w:val="false"/>
          <w:color w:val="000000"/>
          <w:sz w:val="28"/>
        </w:rPr>
        <w:t>
      Спецификации включают, среди прочего, следующие детали:</w:t>
      </w:r>
      <w:r>
        <w:br/>
      </w:r>
      <w:r>
        <w:rPr>
          <w:rFonts w:ascii="Times New Roman"/>
          <w:b w:val="false"/>
          <w:i w:val="false"/>
          <w:color w:val="000000"/>
          <w:sz w:val="28"/>
        </w:rPr>
        <w:t>
      (a) характеристики, значения которых будут предметом электронного аукциона, при условии, что такие характеристики являются измеримыми и могут быть выражены в числах или процентах;</w:t>
      </w:r>
      <w:r>
        <w:br/>
      </w:r>
      <w:r>
        <w:rPr>
          <w:rFonts w:ascii="Times New Roman"/>
          <w:b w:val="false"/>
          <w:i w:val="false"/>
          <w:color w:val="000000"/>
          <w:sz w:val="28"/>
        </w:rPr>
        <w:t>
      (b) любые ограничения на значения, которые могут быть представлены, в том виде, в котором они следуют из спецификаций, касающихся предмета закупок;</w:t>
      </w:r>
      <w:r>
        <w:br/>
      </w:r>
      <w:r>
        <w:rPr>
          <w:rFonts w:ascii="Times New Roman"/>
          <w:b w:val="false"/>
          <w:i w:val="false"/>
          <w:color w:val="000000"/>
          <w:sz w:val="28"/>
        </w:rPr>
        <w:t>
      (c) информацию, которая будет доступной участникам в ходе электронного аукциона и, где целесообразно, время, когда она будет доступной им;</w:t>
      </w:r>
      <w:r>
        <w:br/>
      </w:r>
      <w:r>
        <w:rPr>
          <w:rFonts w:ascii="Times New Roman"/>
          <w:b w:val="false"/>
          <w:i w:val="false"/>
          <w:color w:val="000000"/>
          <w:sz w:val="28"/>
        </w:rPr>
        <w:t>
      (d) соответствующую информацию относительно процесса электронного аукциона;</w:t>
      </w:r>
      <w:r>
        <w:br/>
      </w:r>
      <w:r>
        <w:rPr>
          <w:rFonts w:ascii="Times New Roman"/>
          <w:b w:val="false"/>
          <w:i w:val="false"/>
          <w:color w:val="000000"/>
          <w:sz w:val="28"/>
        </w:rPr>
        <w:t>
      (e) условия, при которых участники смогут сделать заявку и, в частности, минимальные различия, которые будут требоваться при подаче заявки, где это применимо;</w:t>
      </w:r>
      <w:r>
        <w:br/>
      </w:r>
      <w:r>
        <w:rPr>
          <w:rFonts w:ascii="Times New Roman"/>
          <w:b w:val="false"/>
          <w:i w:val="false"/>
          <w:color w:val="000000"/>
          <w:sz w:val="28"/>
        </w:rPr>
        <w:t>
      (f) соответствующую информацию относительно используемого электронного оборудования, параметры и технические спецификации для связи.</w:t>
      </w:r>
      <w:r>
        <w:br/>
      </w:r>
      <w:r>
        <w:rPr>
          <w:rFonts w:ascii="Times New Roman"/>
          <w:b w:val="false"/>
          <w:i w:val="false"/>
          <w:color w:val="000000"/>
          <w:sz w:val="28"/>
        </w:rPr>
        <w:t>
      4. До проведения электронного аукциона закупающая организация проводит полную первоначальную оценку тендерных предложений в соответствии с критерием для заключения договора или набором критериев и значений, установленных для них. Все участники, которые представили допустимые тендерные предложения, приглашаются одновременно электронным способом представить новые цены и/или новые значения; приглашение содержит всю соответствующую информацию относительно индивидуального подключения к используемому электронному оборудованию и указывает дату и время начала проведения электронного аукциона. Электронный аукцион может проходить в несколько последовательных этапов. Электронный аукцион не может начаться раньше, чем через два рабочих дня после даты направления приглашений.</w:t>
      </w:r>
      <w:r>
        <w:br/>
      </w:r>
      <w:r>
        <w:rPr>
          <w:rFonts w:ascii="Times New Roman"/>
          <w:b w:val="false"/>
          <w:i w:val="false"/>
          <w:color w:val="000000"/>
          <w:sz w:val="28"/>
        </w:rPr>
        <w:t>
      5. Если договор заключается на основе самого выгодного тендерного предложения, приглашение сопровождается результатом полной оценки соответствующего участника. В приглашении также указывается математическая формула, которая будет использована в электронном аукционе для определения рейтинга, автоматически обновляющегося на основе представленных новых цен и/или новых значений. Эта формула включает измерение всех установленных критериев для определения самого выгодного тендерного предложения, как указано в объявлении о договоре или в спецификациях; для этой цели, однако, любые диапазоны уменьшаются предварительно до заданного значения.</w:t>
      </w:r>
      <w:r>
        <w:br/>
      </w:r>
      <w:r>
        <w:rPr>
          <w:rFonts w:ascii="Times New Roman"/>
          <w:b w:val="false"/>
          <w:i w:val="false"/>
          <w:color w:val="000000"/>
          <w:sz w:val="28"/>
        </w:rPr>
        <w:t>
      6. На протяжении каждого этапа электронного аукциона заказчики незамедлительно предоставляют всем участникам информацию, достаточную как минимум для того, чтобы они могли узнать свое относительное место в рейтинге в любой момент времени. Они также могут сообщать другую информацию, касающуюся других представленных цен или значений, при условии, что это указано в спецификациях. Они также в любое время могут объявить число участников на данном этапе аукциона. Однако, ни в коем случае они не могут раскрывать личность участников на любом этапе электронного аукциона.</w:t>
      </w:r>
      <w:r>
        <w:br/>
      </w:r>
      <w:r>
        <w:rPr>
          <w:rFonts w:ascii="Times New Roman"/>
          <w:b w:val="false"/>
          <w:i w:val="false"/>
          <w:color w:val="000000"/>
          <w:sz w:val="28"/>
        </w:rPr>
        <w:t>
      7. Закупающая организация закрывает электронный аукцион одним или несколькими из следующих способов:</w:t>
      </w:r>
      <w:r>
        <w:br/>
      </w:r>
      <w:r>
        <w:rPr>
          <w:rFonts w:ascii="Times New Roman"/>
          <w:b w:val="false"/>
          <w:i w:val="false"/>
          <w:color w:val="000000"/>
          <w:sz w:val="28"/>
        </w:rPr>
        <w:t>
      (а) указав в приглашении к участию в аукционе предварительно определенные дату и время;</w:t>
      </w:r>
      <w:r>
        <w:br/>
      </w:r>
      <w:r>
        <w:rPr>
          <w:rFonts w:ascii="Times New Roman"/>
          <w:b w:val="false"/>
          <w:i w:val="false"/>
          <w:color w:val="000000"/>
          <w:sz w:val="28"/>
        </w:rPr>
        <w:t>
      (b) указав в приглашении к участию в аукционе установленный срок с момента получения последней заявки до закрытия электронного аукциона, если она не получает новые цены или новые значения, удовлетворяющие требованиям минимальных различий;</w:t>
      </w:r>
      <w:r>
        <w:br/>
      </w:r>
      <w:r>
        <w:rPr>
          <w:rFonts w:ascii="Times New Roman"/>
          <w:b w:val="false"/>
          <w:i w:val="false"/>
          <w:color w:val="000000"/>
          <w:sz w:val="28"/>
        </w:rPr>
        <w:t>
      (c) если завершены все этапы аукциона, количество которых указано в приглашении к участию в аукционе.</w:t>
      </w:r>
      <w:r>
        <w:br/>
      </w:r>
      <w:r>
        <w:rPr>
          <w:rFonts w:ascii="Times New Roman"/>
          <w:b w:val="false"/>
          <w:i w:val="false"/>
          <w:color w:val="000000"/>
          <w:sz w:val="28"/>
        </w:rPr>
        <w:t>
      8. Если закупающая организация решила закрыть электронный аукцион в соответствии с подпунктом (c) пункта 7, возможно, в сочетании с положениями, изложенными в подпункте (b) того же пункта, в приглашении к участию в аукционе указываются сроки для каждого этапа аукциона.</w:t>
      </w:r>
      <w:r>
        <w:br/>
      </w:r>
      <w:r>
        <w:rPr>
          <w:rFonts w:ascii="Times New Roman"/>
          <w:b w:val="false"/>
          <w:i w:val="false"/>
          <w:color w:val="000000"/>
          <w:sz w:val="28"/>
        </w:rPr>
        <w:t>
      9. После закрытия электронного аукциона закупающая организация заключает договор в соответствии со статьей 132 на основе результатов электронного аукциона.</w:t>
      </w:r>
      <w:r>
        <w:br/>
      </w:r>
      <w:r>
        <w:rPr>
          <w:rFonts w:ascii="Times New Roman"/>
          <w:b w:val="false"/>
          <w:i w:val="false"/>
          <w:color w:val="000000"/>
          <w:sz w:val="28"/>
        </w:rPr>
        <w:t>
      10. Закупающие организации не могут неправомерно обращаться к электронным аукционам и не могут использовать их для препятствования, ограничения или искажения конкуренции или изменения предмета договора, выставленного на тендер в опубликованном объявлении о предстоящих закупках и определенного в спецификации.</w:t>
      </w:r>
    </w:p>
    <w:p>
      <w:pPr>
        <w:spacing w:after="0"/>
        <w:ind w:left="0"/>
        <w:jc w:val="left"/>
      </w:pPr>
      <w:r>
        <w:rPr>
          <w:rFonts w:ascii="Times New Roman"/>
          <w:b/>
          <w:i w:val="false"/>
          <w:color w:val="000000"/>
        </w:rPr>
        <w:t xml:space="preserve"> Статья 132</w:t>
      </w:r>
      <w:r>
        <w:br/>
      </w:r>
      <w:r>
        <w:rPr>
          <w:rFonts w:ascii="Times New Roman"/>
          <w:b/>
          <w:i w:val="false"/>
          <w:color w:val="000000"/>
        </w:rPr>
        <w:t>
Рассмотрение тендерных предложений и заключение договоров</w:t>
      </w:r>
    </w:p>
    <w:p>
      <w:pPr>
        <w:spacing w:after="0"/>
        <w:ind w:left="0"/>
        <w:jc w:val="both"/>
      </w:pPr>
      <w:r>
        <w:rPr>
          <w:rFonts w:ascii="Times New Roman"/>
          <w:b w:val="false"/>
          <w:i w:val="false"/>
          <w:color w:val="000000"/>
          <w:sz w:val="28"/>
        </w:rPr>
        <w:t>      Рассмотрение тендерных предложений</w:t>
      </w:r>
      <w:r>
        <w:br/>
      </w:r>
      <w:r>
        <w:rPr>
          <w:rFonts w:ascii="Times New Roman"/>
          <w:b w:val="false"/>
          <w:i w:val="false"/>
          <w:color w:val="000000"/>
          <w:sz w:val="28"/>
        </w:rPr>
        <w:t>
      1. Закупающая организация получает, вскрывает и рассматривает все тендерные предложения в соответствии с порядком, гарантирующим справедливость и беспристрастность процесса закупок, а также конфиденциальность тендерных предложений.</w:t>
      </w:r>
      <w:r>
        <w:br/>
      </w:r>
      <w:r>
        <w:rPr>
          <w:rFonts w:ascii="Times New Roman"/>
          <w:b w:val="false"/>
          <w:i w:val="false"/>
          <w:color w:val="000000"/>
          <w:sz w:val="28"/>
        </w:rPr>
        <w:t>
      2. Закупающая организация не наказывает поставщика, чье тендерное предложение получено после срока, установленного для получения тендерных предложений, если задержка вызвана исключительно халатностью со стороны закупающей организации.</w:t>
      </w:r>
      <w:r>
        <w:br/>
      </w:r>
      <w:r>
        <w:rPr>
          <w:rFonts w:ascii="Times New Roman"/>
          <w:b w:val="false"/>
          <w:i w:val="false"/>
          <w:color w:val="000000"/>
          <w:sz w:val="28"/>
        </w:rPr>
        <w:t>
      3. Если закупающая организация предоставляет поставщику возможность исправить непреднамеренные ошибки между вскрытием тендерных предложений и заключением договора, закупающая организация предоставляет такую же возможность всем участвующим поставщикам.</w:t>
      </w:r>
      <w:r>
        <w:br/>
      </w:r>
      <w:r>
        <w:rPr>
          <w:rFonts w:ascii="Times New Roman"/>
          <w:b w:val="false"/>
          <w:i w:val="false"/>
          <w:color w:val="000000"/>
          <w:sz w:val="28"/>
        </w:rPr>
        <w:t>
      Заключение договоров</w:t>
      </w:r>
      <w:r>
        <w:br/>
      </w:r>
      <w:r>
        <w:rPr>
          <w:rFonts w:ascii="Times New Roman"/>
          <w:b w:val="false"/>
          <w:i w:val="false"/>
          <w:color w:val="000000"/>
          <w:sz w:val="28"/>
        </w:rPr>
        <w:t>
      4. Чтобы быть рассмотренным для заключения договора, тендерное предложение представляется в письменной форме и на момент вскрытия соответствует основным требованиям, изложенным в объявлении и конкурсной документации, и подается поставщиком, который удовлетворяет условиям участия.</w:t>
      </w:r>
      <w:r>
        <w:br/>
      </w:r>
      <w:r>
        <w:rPr>
          <w:rFonts w:ascii="Times New Roman"/>
          <w:b w:val="false"/>
          <w:i w:val="false"/>
          <w:color w:val="000000"/>
          <w:sz w:val="28"/>
        </w:rPr>
        <w:t>
      5. За исключением случаев, когда закупающая организация решает, что заключение договора не соответствует общественным интересам, организация заключает договор с поставщиком, которого организация определила как способного выполнить условия договора, и который на основании исключительно критериев оценки, указанных в объявлениях и конкурсной документации, представил:</w:t>
      </w:r>
      <w:r>
        <w:br/>
      </w:r>
      <w:r>
        <w:rPr>
          <w:rFonts w:ascii="Times New Roman"/>
          <w:b w:val="false"/>
          <w:i w:val="false"/>
          <w:color w:val="000000"/>
          <w:sz w:val="28"/>
        </w:rPr>
        <w:t xml:space="preserve">
      (a) самое выгодное тендерное предложение; или </w:t>
      </w:r>
      <w:r>
        <w:br/>
      </w:r>
      <w:r>
        <w:rPr>
          <w:rFonts w:ascii="Times New Roman"/>
          <w:b w:val="false"/>
          <w:i w:val="false"/>
          <w:color w:val="000000"/>
          <w:sz w:val="28"/>
        </w:rPr>
        <w:t>
      (b) самую низкую цену, если цена является единственным критерием.</w:t>
      </w:r>
      <w:r>
        <w:br/>
      </w:r>
      <w:r>
        <w:rPr>
          <w:rFonts w:ascii="Times New Roman"/>
          <w:b w:val="false"/>
          <w:i w:val="false"/>
          <w:color w:val="000000"/>
          <w:sz w:val="28"/>
        </w:rPr>
        <w:t>
      6. Если закупающая организация получает тендерное предложение с ценой, являющейся чрезмерно низкой в сравнении с ценами других представленных тендерных предложений, она может проверить поставщика на его соответствие условиям для участия, а также на способность выполнить условия договора.</w:t>
      </w:r>
      <w:r>
        <w:br/>
      </w:r>
      <w:r>
        <w:rPr>
          <w:rFonts w:ascii="Times New Roman"/>
          <w:b w:val="false"/>
          <w:i w:val="false"/>
          <w:color w:val="000000"/>
          <w:sz w:val="28"/>
        </w:rPr>
        <w:t>
      7. Закупающая организация не использует опционы, не отменяет закупки или не вносит изменений в уже заключенные договоры в обход своих обязательств по настоящей главе.</w:t>
      </w:r>
    </w:p>
    <w:p>
      <w:pPr>
        <w:spacing w:after="0"/>
        <w:ind w:left="0"/>
        <w:jc w:val="left"/>
      </w:pPr>
      <w:r>
        <w:rPr>
          <w:rFonts w:ascii="Times New Roman"/>
          <w:b/>
          <w:i w:val="false"/>
          <w:color w:val="000000"/>
        </w:rPr>
        <w:t xml:space="preserve"> Статья 133 Прозрачность информации о закупках</w:t>
      </w:r>
    </w:p>
    <w:p>
      <w:pPr>
        <w:spacing w:after="0"/>
        <w:ind w:left="0"/>
        <w:jc w:val="both"/>
      </w:pPr>
      <w:r>
        <w:rPr>
          <w:rFonts w:ascii="Times New Roman"/>
          <w:b w:val="false"/>
          <w:i w:val="false"/>
          <w:color w:val="000000"/>
          <w:sz w:val="28"/>
        </w:rPr>
        <w:t>      Информация, предоставляемая поставщикам</w:t>
      </w:r>
      <w:r>
        <w:br/>
      </w:r>
      <w:r>
        <w:rPr>
          <w:rFonts w:ascii="Times New Roman"/>
          <w:b w:val="false"/>
          <w:i w:val="false"/>
          <w:color w:val="000000"/>
          <w:sz w:val="28"/>
        </w:rPr>
        <w:t>
      1. Закупающая организация незамедлительно сообщает участвующим поставщикам о своем решении о заключении договора и по запросу поставщика делает это в письменной форме. С учетом положений пунктов 2 и 3 статьи 134, закупающая организация по запросу предоставляет проигравшему поставщику разъяснения о причинах, почему организация не выбрала его тендерное предложение, и об относительных преимуществах тендерного предложения победившего поставщика.</w:t>
      </w:r>
      <w:r>
        <w:br/>
      </w:r>
      <w:r>
        <w:rPr>
          <w:rFonts w:ascii="Times New Roman"/>
          <w:b w:val="false"/>
          <w:i w:val="false"/>
          <w:color w:val="000000"/>
          <w:sz w:val="28"/>
        </w:rPr>
        <w:t>
      Опубликование информации о заключении договора</w:t>
      </w:r>
      <w:r>
        <w:br/>
      </w:r>
      <w:r>
        <w:rPr>
          <w:rFonts w:ascii="Times New Roman"/>
          <w:b w:val="false"/>
          <w:i w:val="false"/>
          <w:color w:val="000000"/>
          <w:sz w:val="28"/>
        </w:rPr>
        <w:t>
      2. Не позднее чем через 72 дня после заключения каждого договора, охватываемого настоящей главой, закупающая организация публикует уведомление в соответствующих бумажных или электронных средствах массовой информации, приведенных в части 2 приложения IV. Если организация публикует уведомление только в электронных средствах массовой информации, информация остается легко доступной в течение разумного периода времени. Уведомление включает как минимум следующую информацию:</w:t>
      </w:r>
      <w:r>
        <w:br/>
      </w:r>
      <w:r>
        <w:rPr>
          <w:rFonts w:ascii="Times New Roman"/>
          <w:b w:val="false"/>
          <w:i w:val="false"/>
          <w:color w:val="000000"/>
          <w:sz w:val="28"/>
        </w:rPr>
        <w:t>
      (а) описание закупаемых товаров или услуг;</w:t>
      </w:r>
      <w:r>
        <w:br/>
      </w:r>
      <w:r>
        <w:rPr>
          <w:rFonts w:ascii="Times New Roman"/>
          <w:b w:val="false"/>
          <w:i w:val="false"/>
          <w:color w:val="000000"/>
          <w:sz w:val="28"/>
        </w:rPr>
        <w:t>
      (b) наименование и адрес закупающей организации;</w:t>
      </w:r>
      <w:r>
        <w:br/>
      </w:r>
      <w:r>
        <w:rPr>
          <w:rFonts w:ascii="Times New Roman"/>
          <w:b w:val="false"/>
          <w:i w:val="false"/>
          <w:color w:val="000000"/>
          <w:sz w:val="28"/>
        </w:rPr>
        <w:t>
      (c) название и адрес победившего поставщика;</w:t>
      </w:r>
      <w:r>
        <w:br/>
      </w:r>
      <w:r>
        <w:rPr>
          <w:rFonts w:ascii="Times New Roman"/>
          <w:b w:val="false"/>
          <w:i w:val="false"/>
          <w:color w:val="000000"/>
          <w:sz w:val="28"/>
        </w:rPr>
        <w:t xml:space="preserve">
      (d) стоимость победившего тендерного предложения или самое высокое или самое низкое предложение, которые принимались во внимание при заключении договора; </w:t>
      </w:r>
      <w:r>
        <w:br/>
      </w:r>
      <w:r>
        <w:rPr>
          <w:rFonts w:ascii="Times New Roman"/>
          <w:b w:val="false"/>
          <w:i w:val="false"/>
          <w:color w:val="000000"/>
          <w:sz w:val="28"/>
        </w:rPr>
        <w:t>
      (e) дата заключения договора; и</w:t>
      </w:r>
      <w:r>
        <w:br/>
      </w:r>
      <w:r>
        <w:rPr>
          <w:rFonts w:ascii="Times New Roman"/>
          <w:b w:val="false"/>
          <w:i w:val="false"/>
          <w:color w:val="000000"/>
          <w:sz w:val="28"/>
        </w:rPr>
        <w:t>
      (f) использованный способ закупок и, в случае использования тендера с ограниченным участием в соответствии со статьей 130, описание обстоятельств, обосновывающих использование тендера с ограниченным участием.</w:t>
      </w:r>
      <w:r>
        <w:br/>
      </w:r>
      <w:r>
        <w:rPr>
          <w:rFonts w:ascii="Times New Roman"/>
          <w:b w:val="false"/>
          <w:i w:val="false"/>
          <w:color w:val="000000"/>
          <w:sz w:val="28"/>
        </w:rPr>
        <w:t>
      Ведение документации, отчетов и электронная отслеживаемость</w:t>
      </w:r>
      <w:r>
        <w:br/>
      </w:r>
      <w:r>
        <w:rPr>
          <w:rFonts w:ascii="Times New Roman"/>
          <w:b w:val="false"/>
          <w:i w:val="false"/>
          <w:color w:val="000000"/>
          <w:sz w:val="28"/>
        </w:rPr>
        <w:t>
      3. Каждая закупающая организация в течение не менее трех лет с даты заключения договора ведет:</w:t>
      </w:r>
      <w:r>
        <w:br/>
      </w:r>
      <w:r>
        <w:rPr>
          <w:rFonts w:ascii="Times New Roman"/>
          <w:b w:val="false"/>
          <w:i w:val="false"/>
          <w:color w:val="000000"/>
          <w:sz w:val="28"/>
        </w:rPr>
        <w:t>
      (а) документы и отчеты о тендерных процедурах и о заключении договоров, связанных с охватываемыми закупками, в том числе отчеты, требуемые согласно статье 130; и</w:t>
      </w:r>
      <w:r>
        <w:br/>
      </w:r>
      <w:r>
        <w:rPr>
          <w:rFonts w:ascii="Times New Roman"/>
          <w:b w:val="false"/>
          <w:i w:val="false"/>
          <w:color w:val="000000"/>
          <w:sz w:val="28"/>
        </w:rPr>
        <w:t>
      (b) данные, обеспечивающие надлежащую отслеживаемость проведения охватываемых закупок электронными способами.</w:t>
      </w:r>
    </w:p>
    <w:p>
      <w:pPr>
        <w:spacing w:after="0"/>
        <w:ind w:left="0"/>
        <w:jc w:val="left"/>
      </w:pPr>
      <w:r>
        <w:rPr>
          <w:rFonts w:ascii="Times New Roman"/>
          <w:b/>
          <w:i w:val="false"/>
          <w:color w:val="000000"/>
        </w:rPr>
        <w:t xml:space="preserve"> Статья 134</w:t>
      </w:r>
      <w:r>
        <w:br/>
      </w:r>
      <w:r>
        <w:rPr>
          <w:rFonts w:ascii="Times New Roman"/>
          <w:b/>
          <w:i w:val="false"/>
          <w:color w:val="000000"/>
        </w:rPr>
        <w:t>
Раскрытие информации</w:t>
      </w:r>
    </w:p>
    <w:p>
      <w:pPr>
        <w:spacing w:after="0"/>
        <w:ind w:left="0"/>
        <w:jc w:val="both"/>
      </w:pPr>
      <w:r>
        <w:rPr>
          <w:rFonts w:ascii="Times New Roman"/>
          <w:b w:val="false"/>
          <w:i w:val="false"/>
          <w:color w:val="000000"/>
          <w:sz w:val="28"/>
        </w:rPr>
        <w:t>      Предоставление информации Сторонам</w:t>
      </w:r>
      <w:r>
        <w:br/>
      </w:r>
      <w:r>
        <w:rPr>
          <w:rFonts w:ascii="Times New Roman"/>
          <w:b w:val="false"/>
          <w:i w:val="false"/>
          <w:color w:val="000000"/>
          <w:sz w:val="28"/>
        </w:rPr>
        <w:t>
      1. По запросу другой Стороны Сторона незамедлительно предоставляет любую информацию, необходимую для определения того, что закупки проведены честно, беспристрастно и в соответствии с настоящей главой, в том числе информацию о характеристиках и относительных преимуществах победившего тендерного предложения. Если раскрытие информации может нанести ущерб конкуренции в будущих тендерах, Сторона, получающая информацию, не должна разглашать ее никаким поставщикам, за исключением случаев, когда Сторона, предоставившая информацию, дает на это свое согласие в результате обсуждения данного вопроса между Сторонами.</w:t>
      </w:r>
      <w:r>
        <w:br/>
      </w:r>
      <w:r>
        <w:rPr>
          <w:rFonts w:ascii="Times New Roman"/>
          <w:b w:val="false"/>
          <w:i w:val="false"/>
          <w:color w:val="000000"/>
          <w:sz w:val="28"/>
        </w:rPr>
        <w:t>
      Нераскрытие информации</w:t>
      </w:r>
      <w:r>
        <w:br/>
      </w:r>
      <w:r>
        <w:rPr>
          <w:rFonts w:ascii="Times New Roman"/>
          <w:b w:val="false"/>
          <w:i w:val="false"/>
          <w:color w:val="000000"/>
          <w:sz w:val="28"/>
        </w:rPr>
        <w:t>
      2. Несмотря на другие положения настоящей главы, Сторона, в том числе ее закупающие организации, не предоставляет любому отдельному поставщику информацию, которая может нанести ущерб добросовестной конкуренции между поставщиками.</w:t>
      </w:r>
      <w:r>
        <w:br/>
      </w:r>
      <w:r>
        <w:rPr>
          <w:rFonts w:ascii="Times New Roman"/>
          <w:b w:val="false"/>
          <w:i w:val="false"/>
          <w:color w:val="000000"/>
          <w:sz w:val="28"/>
        </w:rPr>
        <w:t>
      3. Ничто в настоящей главе не истолковывается как требующее от Стороны, в том числе ее закупающих организаций, органов власти и органов надзора, раскрыть конфиденциальную информацию, раскрытие которой:</w:t>
      </w:r>
      <w:r>
        <w:br/>
      </w:r>
      <w:r>
        <w:rPr>
          <w:rFonts w:ascii="Times New Roman"/>
          <w:b w:val="false"/>
          <w:i w:val="false"/>
          <w:color w:val="000000"/>
          <w:sz w:val="28"/>
        </w:rPr>
        <w:t>
      (а) препятствует исполнению закона;</w:t>
      </w:r>
      <w:r>
        <w:br/>
      </w:r>
      <w:r>
        <w:rPr>
          <w:rFonts w:ascii="Times New Roman"/>
          <w:b w:val="false"/>
          <w:i w:val="false"/>
          <w:color w:val="000000"/>
          <w:sz w:val="28"/>
        </w:rPr>
        <w:t>
      (b) может нанести ущерб добросовестной конкуренции между поставщиками;</w:t>
      </w:r>
      <w:r>
        <w:br/>
      </w:r>
      <w:r>
        <w:rPr>
          <w:rFonts w:ascii="Times New Roman"/>
          <w:b w:val="false"/>
          <w:i w:val="false"/>
          <w:color w:val="000000"/>
          <w:sz w:val="28"/>
        </w:rPr>
        <w:t>
      (c) может нанести ущерб законным коммерческим интересам определенных лиц, в том числе охране интеллектуальной собственности; или</w:t>
      </w:r>
      <w:r>
        <w:br/>
      </w:r>
      <w:r>
        <w:rPr>
          <w:rFonts w:ascii="Times New Roman"/>
          <w:b w:val="false"/>
          <w:i w:val="false"/>
          <w:color w:val="000000"/>
          <w:sz w:val="28"/>
        </w:rPr>
        <w:t>
      (d) иным образом противоречит общественным интересам.</w:t>
      </w:r>
    </w:p>
    <w:p>
      <w:pPr>
        <w:spacing w:after="0"/>
        <w:ind w:left="0"/>
        <w:jc w:val="left"/>
      </w:pPr>
      <w:r>
        <w:rPr>
          <w:rFonts w:ascii="Times New Roman"/>
          <w:b/>
          <w:i w:val="false"/>
          <w:color w:val="000000"/>
        </w:rPr>
        <w:t xml:space="preserve"> Статья 135</w:t>
      </w:r>
      <w:r>
        <w:br/>
      </w:r>
      <w:r>
        <w:rPr>
          <w:rFonts w:ascii="Times New Roman"/>
          <w:b/>
          <w:i w:val="false"/>
          <w:color w:val="000000"/>
        </w:rPr>
        <w:t>
Внутренние процедуры обжалования</w:t>
      </w:r>
    </w:p>
    <w:p>
      <w:pPr>
        <w:spacing w:after="0"/>
        <w:ind w:left="0"/>
        <w:jc w:val="both"/>
      </w:pPr>
      <w:r>
        <w:rPr>
          <w:rFonts w:ascii="Times New Roman"/>
          <w:b w:val="false"/>
          <w:i w:val="false"/>
          <w:color w:val="000000"/>
          <w:sz w:val="28"/>
        </w:rPr>
        <w:t>      1. Каждая Сторона обеспечивает своевременную, эффективную, прозрачную и недискриминационную административную или судебную процедуру обжалования, посредством которой поставщик в контексте охватываемых закупок, в которых у поставщика имеется или имелся интерес, может обжаловать:</w:t>
      </w:r>
      <w:r>
        <w:br/>
      </w:r>
      <w:r>
        <w:rPr>
          <w:rFonts w:ascii="Times New Roman"/>
          <w:b w:val="false"/>
          <w:i w:val="false"/>
          <w:color w:val="000000"/>
          <w:sz w:val="28"/>
        </w:rPr>
        <w:t>
      (а) нарушение требований настоящей главы; или</w:t>
      </w:r>
      <w:r>
        <w:br/>
      </w:r>
      <w:r>
        <w:rPr>
          <w:rFonts w:ascii="Times New Roman"/>
          <w:b w:val="false"/>
          <w:i w:val="false"/>
          <w:color w:val="000000"/>
          <w:sz w:val="28"/>
        </w:rPr>
        <w:t xml:space="preserve">
      (b) невозможность соответствия мерам Стороны по выполнению требований настоящей главы, если поставщик не имеет права прямо обжаловать нарушение настоящей главы в соответствии с национальным законодательством Стороны. </w:t>
      </w:r>
      <w:r>
        <w:br/>
      </w:r>
      <w:r>
        <w:rPr>
          <w:rFonts w:ascii="Times New Roman"/>
          <w:b w:val="false"/>
          <w:i w:val="false"/>
          <w:color w:val="000000"/>
          <w:sz w:val="28"/>
        </w:rPr>
        <w:t xml:space="preserve">
      2. Процедурные правила для всех обжалований в соответствии с пунктом 1 должны быть в письменной форме и общедоступными. </w:t>
      </w:r>
      <w:r>
        <w:br/>
      </w:r>
      <w:r>
        <w:rPr>
          <w:rFonts w:ascii="Times New Roman"/>
          <w:b w:val="false"/>
          <w:i w:val="false"/>
          <w:color w:val="000000"/>
          <w:sz w:val="28"/>
        </w:rPr>
        <w:t>
      3. В случае поступления от поставщика жалобы, возникшей в контексте охватываемых закупок, в которых у поставщика имеется или имелся интерес, о том, что имело место нарушение или невозможность соответствия мерам, как указано в пункте 1, Сторона закупающей организации, которая проводит закупки, предлагает данной организации и поставщику урегулировать проблему путем консультаций. Закупающая организация беспристрастно и своевременно рассматривает любую подобную жалобу, не нанося ущерб участию поставщика в текущих и будущих закупках или его праву потребовать корректирующие меры в соответствии с административной или судебной процедурой обжалования.</w:t>
      </w:r>
      <w:r>
        <w:br/>
      </w:r>
      <w:r>
        <w:rPr>
          <w:rFonts w:ascii="Times New Roman"/>
          <w:b w:val="false"/>
          <w:i w:val="false"/>
          <w:color w:val="000000"/>
          <w:sz w:val="28"/>
        </w:rPr>
        <w:t>
      4. Каждому поставщику для подготовки и представления жалобы предоставляется достаточное количество времени, которое ни в коем случае не составляет менее 10 дней с момента, когда основание для жалобы стало известным, или есть достаточные основания полагать, что о нем стало известно поставщику.</w:t>
      </w:r>
      <w:r>
        <w:br/>
      </w:r>
      <w:r>
        <w:rPr>
          <w:rFonts w:ascii="Times New Roman"/>
          <w:b w:val="false"/>
          <w:i w:val="false"/>
          <w:color w:val="000000"/>
          <w:sz w:val="28"/>
        </w:rPr>
        <w:t>
      5. Каждая Сторона учреждает или назначает как минимум один беспристрастный административный или судебный орган, не зависящий от ее закупающих организаций, для получения и рассмотрения жалобы поставщика, возникающей в связи с охватываемыми закупками.</w:t>
      </w:r>
      <w:r>
        <w:br/>
      </w:r>
      <w:r>
        <w:rPr>
          <w:rFonts w:ascii="Times New Roman"/>
          <w:b w:val="false"/>
          <w:i w:val="false"/>
          <w:color w:val="000000"/>
          <w:sz w:val="28"/>
        </w:rPr>
        <w:t>
      6. Если первоначально жалоба рассматривается органом, отличным от органа, указанного в пункте 5, то Сторона обеспечивает, чтобы поставщик мог обжаловать первоначальное решение в беспристрастном административном или судебном органе, не зависящем от закупающей организации, чьи закупки являются предметом жалобы.</w:t>
      </w:r>
      <w:r>
        <w:br/>
      </w:r>
      <w:r>
        <w:rPr>
          <w:rFonts w:ascii="Times New Roman"/>
          <w:b w:val="false"/>
          <w:i w:val="false"/>
          <w:color w:val="000000"/>
          <w:sz w:val="28"/>
        </w:rPr>
        <w:t>
      7. Каждая Сторона обеспечивает, чтобы орган обжалования, не являющийся судебным, принимал решение, подлежащее пересмотру в судебном порядке, или устанавливает процедуры, предусматривающие, что:</w:t>
      </w:r>
      <w:r>
        <w:br/>
      </w:r>
      <w:r>
        <w:rPr>
          <w:rFonts w:ascii="Times New Roman"/>
          <w:b w:val="false"/>
          <w:i w:val="false"/>
          <w:color w:val="000000"/>
          <w:sz w:val="28"/>
        </w:rPr>
        <w:t>
      (а) закупающая организация отвечает в письменной форме на жалобу и раскрывает все соответствующие документы органу обжалования;</w:t>
      </w:r>
      <w:r>
        <w:br/>
      </w:r>
      <w:r>
        <w:rPr>
          <w:rFonts w:ascii="Times New Roman"/>
          <w:b w:val="false"/>
          <w:i w:val="false"/>
          <w:color w:val="000000"/>
          <w:sz w:val="28"/>
        </w:rPr>
        <w:t>
      (b) участники разбирательства (далее именуемые «участники») имеют право быть заслушанными до принятия органом обжалования решения по жалобе;</w:t>
      </w:r>
      <w:r>
        <w:br/>
      </w:r>
      <w:r>
        <w:rPr>
          <w:rFonts w:ascii="Times New Roman"/>
          <w:b w:val="false"/>
          <w:i w:val="false"/>
          <w:color w:val="000000"/>
          <w:sz w:val="28"/>
        </w:rPr>
        <w:t>
      (c) участники имеют право на представление и сопровождение;</w:t>
      </w:r>
      <w:r>
        <w:br/>
      </w:r>
      <w:r>
        <w:rPr>
          <w:rFonts w:ascii="Times New Roman"/>
          <w:b w:val="false"/>
          <w:i w:val="false"/>
          <w:color w:val="000000"/>
          <w:sz w:val="28"/>
        </w:rPr>
        <w:t>
      (d) участники имеют доступ ко всем процедурам;</w:t>
      </w:r>
      <w:r>
        <w:br/>
      </w:r>
      <w:r>
        <w:rPr>
          <w:rFonts w:ascii="Times New Roman"/>
          <w:b w:val="false"/>
          <w:i w:val="false"/>
          <w:color w:val="000000"/>
          <w:sz w:val="28"/>
        </w:rPr>
        <w:t>
      (e) участники имеют право требовать, чтобы рассмотрение дела было публичным и чтобы присутствовали свидетели;</w:t>
      </w:r>
      <w:r>
        <w:br/>
      </w:r>
      <w:r>
        <w:rPr>
          <w:rFonts w:ascii="Times New Roman"/>
          <w:b w:val="false"/>
          <w:i w:val="false"/>
          <w:color w:val="000000"/>
          <w:sz w:val="28"/>
        </w:rPr>
        <w:t>
      (f) орган обжалования принимает свои решения или рекомендации своевременно, в письменной форме и включает разъяснение обоснования для каждого решения или рекомендации.</w:t>
      </w:r>
      <w:r>
        <w:br/>
      </w:r>
      <w:r>
        <w:rPr>
          <w:rFonts w:ascii="Times New Roman"/>
          <w:b w:val="false"/>
          <w:i w:val="false"/>
          <w:color w:val="000000"/>
          <w:sz w:val="28"/>
        </w:rPr>
        <w:t>
      8. Каждая Сторона устанавливает или сохраняет процедуры, предусматривающие:</w:t>
      </w:r>
      <w:r>
        <w:br/>
      </w:r>
      <w:r>
        <w:rPr>
          <w:rFonts w:ascii="Times New Roman"/>
          <w:b w:val="false"/>
          <w:i w:val="false"/>
          <w:color w:val="000000"/>
          <w:sz w:val="28"/>
        </w:rPr>
        <w:t>
      (а) оперативные промежуточные меры по сохранению возможности для поставщика участвовать в закупках; и</w:t>
      </w:r>
      <w:r>
        <w:br/>
      </w:r>
      <w:r>
        <w:rPr>
          <w:rFonts w:ascii="Times New Roman"/>
          <w:b w:val="false"/>
          <w:i w:val="false"/>
          <w:color w:val="000000"/>
          <w:sz w:val="28"/>
        </w:rPr>
        <w:t xml:space="preserve">
      (b) в случаях когда орган обжалования установил, что имело место нарушение или невозможность соответствия мерам, указанные в пункте 1, корректирующие меры или компенсацию за понесенные убытки или ущерб, размер которой может ограничиваться затратами на подготовку тендерного предложения, либо затратами, связанными с обжалованием, либо и тем, и другим. </w:t>
      </w:r>
      <w:r>
        <w:br/>
      </w:r>
      <w:r>
        <w:rPr>
          <w:rFonts w:ascii="Times New Roman"/>
          <w:b w:val="false"/>
          <w:i w:val="false"/>
          <w:color w:val="000000"/>
          <w:sz w:val="28"/>
        </w:rPr>
        <w:t>
      9. Оперативные промежуточные меры, указанные в подпункте (а) пункта 8, могут привести к приостановлению процесса закупок. Процедуры, указанные в пункте 8, могут предусматривать, что наиболее серьезные отрицательные последствия для заинтересованных сторон, включая общественные интересы, могут быть приняты во внимание при принятии решения о применении таких мер. Обоснованная причина бездействия предоставляется в письменной форме.</w:t>
      </w:r>
    </w:p>
    <w:p>
      <w:pPr>
        <w:spacing w:after="0"/>
        <w:ind w:left="0"/>
        <w:jc w:val="left"/>
      </w:pPr>
      <w:r>
        <w:rPr>
          <w:rFonts w:ascii="Times New Roman"/>
          <w:b/>
          <w:i w:val="false"/>
          <w:color w:val="000000"/>
        </w:rPr>
        <w:t xml:space="preserve"> Статья 136</w:t>
      </w:r>
      <w:r>
        <w:br/>
      </w:r>
      <w:r>
        <w:rPr>
          <w:rFonts w:ascii="Times New Roman"/>
          <w:b/>
          <w:i w:val="false"/>
          <w:color w:val="000000"/>
        </w:rPr>
        <w:t>
Изменения и уточнения к сфере применения</w:t>
      </w:r>
    </w:p>
    <w:p>
      <w:pPr>
        <w:spacing w:after="0"/>
        <w:ind w:left="0"/>
        <w:jc w:val="both"/>
      </w:pPr>
      <w:r>
        <w:rPr>
          <w:rFonts w:ascii="Times New Roman"/>
          <w:b w:val="false"/>
          <w:i w:val="false"/>
          <w:color w:val="000000"/>
          <w:sz w:val="28"/>
        </w:rPr>
        <w:t>      1. Сторона может предложить изменения или уточнения элементов в приложении III, которые относятся к данной Стороне.</w:t>
      </w:r>
      <w:r>
        <w:br/>
      </w:r>
      <w:r>
        <w:rPr>
          <w:rFonts w:ascii="Times New Roman"/>
          <w:b w:val="false"/>
          <w:i w:val="false"/>
          <w:color w:val="000000"/>
          <w:sz w:val="28"/>
        </w:rPr>
        <w:t>
      Изменения</w:t>
      </w:r>
      <w:r>
        <w:br/>
      </w:r>
      <w:r>
        <w:rPr>
          <w:rFonts w:ascii="Times New Roman"/>
          <w:b w:val="false"/>
          <w:i w:val="false"/>
          <w:color w:val="000000"/>
          <w:sz w:val="28"/>
        </w:rPr>
        <w:t xml:space="preserve">
      2. Когда Сторона предлагает изменение, она: </w:t>
      </w:r>
      <w:r>
        <w:br/>
      </w:r>
      <w:r>
        <w:rPr>
          <w:rFonts w:ascii="Times New Roman"/>
          <w:b w:val="false"/>
          <w:i w:val="false"/>
          <w:color w:val="000000"/>
          <w:sz w:val="28"/>
        </w:rPr>
        <w:t>
      (a) уведомляет другую Сторону в письменной форме; и</w:t>
      </w:r>
      <w:r>
        <w:br/>
      </w:r>
      <w:r>
        <w:rPr>
          <w:rFonts w:ascii="Times New Roman"/>
          <w:b w:val="false"/>
          <w:i w:val="false"/>
          <w:color w:val="000000"/>
          <w:sz w:val="28"/>
        </w:rPr>
        <w:t xml:space="preserve">
      (b) включает в уведомление предложение к другой Стороне о соответствующих компенсационных корректировках в целях поддержания уровня охвата, сопоставимого с существовавшим до изменения уровнем. </w:t>
      </w:r>
      <w:r>
        <w:br/>
      </w:r>
      <w:r>
        <w:rPr>
          <w:rFonts w:ascii="Times New Roman"/>
          <w:b w:val="false"/>
          <w:i w:val="false"/>
          <w:color w:val="000000"/>
          <w:sz w:val="28"/>
        </w:rPr>
        <w:t xml:space="preserve">
      3. Несмотря на подпункт (b) пункта 2, Сторона не должна предоставлять компенсационные корректировки, если: </w:t>
      </w:r>
      <w:r>
        <w:br/>
      </w:r>
      <w:r>
        <w:rPr>
          <w:rFonts w:ascii="Times New Roman"/>
          <w:b w:val="false"/>
          <w:i w:val="false"/>
          <w:color w:val="000000"/>
          <w:sz w:val="28"/>
        </w:rPr>
        <w:t>
      (a) изменение, о котором идет речь, незначительно по своему действию; или</w:t>
      </w:r>
      <w:r>
        <w:br/>
      </w:r>
      <w:r>
        <w:rPr>
          <w:rFonts w:ascii="Times New Roman"/>
          <w:b w:val="false"/>
          <w:i w:val="false"/>
          <w:color w:val="000000"/>
          <w:sz w:val="28"/>
        </w:rPr>
        <w:t>
      (b) изменение касается организации, с которой Сторона фактически сняла свой контроль или влияние.</w:t>
      </w:r>
      <w:r>
        <w:br/>
      </w:r>
      <w:r>
        <w:rPr>
          <w:rFonts w:ascii="Times New Roman"/>
          <w:b w:val="false"/>
          <w:i w:val="false"/>
          <w:color w:val="000000"/>
          <w:sz w:val="28"/>
        </w:rPr>
        <w:t>
      4. Считается, что изменение принято другой Стороной, в том числе для целей главы 14 (Урегулирование споров) настоящего Раздела, если она не представит письменное возражение в течение 45 дней с момента получения уведомления, указанного в подпункте (а) пункта 2 о том, что:</w:t>
      </w:r>
      <w:r>
        <w:br/>
      </w:r>
      <w:r>
        <w:rPr>
          <w:rFonts w:ascii="Times New Roman"/>
          <w:b w:val="false"/>
          <w:i w:val="false"/>
          <w:color w:val="000000"/>
          <w:sz w:val="28"/>
        </w:rPr>
        <w:t xml:space="preserve">
      (a) корректировка, предложенная в соответствии с подпунктом (b) пункта 2, является достаточной для поддержания сопоставимого уровня взаимно согласованного охвата; </w:t>
      </w:r>
      <w:r>
        <w:br/>
      </w:r>
      <w:r>
        <w:rPr>
          <w:rFonts w:ascii="Times New Roman"/>
          <w:b w:val="false"/>
          <w:i w:val="false"/>
          <w:color w:val="000000"/>
          <w:sz w:val="28"/>
        </w:rPr>
        <w:t xml:space="preserve">
      (b) изменение является незначительным по своему действию в соответствии с подпунктом (а) пункта 3; или </w:t>
      </w:r>
      <w:r>
        <w:br/>
      </w:r>
      <w:r>
        <w:rPr>
          <w:rFonts w:ascii="Times New Roman"/>
          <w:b w:val="false"/>
          <w:i w:val="false"/>
          <w:color w:val="000000"/>
          <w:sz w:val="28"/>
        </w:rPr>
        <w:t>
      (c) изменение затрагивает организацию, с которой Сторона фактически сняла свой контроль или влияние в соответствии с подпунктом (b) пункта 3.</w:t>
      </w:r>
      <w:r>
        <w:br/>
      </w:r>
      <w:r>
        <w:rPr>
          <w:rFonts w:ascii="Times New Roman"/>
          <w:b w:val="false"/>
          <w:i w:val="false"/>
          <w:color w:val="000000"/>
          <w:sz w:val="28"/>
        </w:rPr>
        <w:t>
      Уточнения</w:t>
      </w:r>
      <w:r>
        <w:br/>
      </w:r>
      <w:r>
        <w:rPr>
          <w:rFonts w:ascii="Times New Roman"/>
          <w:b w:val="false"/>
          <w:i w:val="false"/>
          <w:color w:val="000000"/>
          <w:sz w:val="28"/>
        </w:rPr>
        <w:t>
      5. Следующие изменения в частях 1-3 приложения III считаются уточнением при условии, что они не влияют на взаимно согласованный охват, предусмотренный настоящей главой:</w:t>
      </w:r>
      <w:r>
        <w:br/>
      </w:r>
      <w:r>
        <w:rPr>
          <w:rFonts w:ascii="Times New Roman"/>
          <w:b w:val="false"/>
          <w:i w:val="false"/>
          <w:color w:val="000000"/>
          <w:sz w:val="28"/>
        </w:rPr>
        <w:t>
      (a) изменение в наименовании организации;</w:t>
      </w:r>
      <w:r>
        <w:br/>
      </w:r>
      <w:r>
        <w:rPr>
          <w:rFonts w:ascii="Times New Roman"/>
          <w:b w:val="false"/>
          <w:i w:val="false"/>
          <w:color w:val="000000"/>
          <w:sz w:val="28"/>
        </w:rPr>
        <w:t>
      (b) слияние двух или более организаций, перечисленных в одной и той же части приложения III; и</w:t>
      </w:r>
      <w:r>
        <w:br/>
      </w:r>
      <w:r>
        <w:rPr>
          <w:rFonts w:ascii="Times New Roman"/>
          <w:b w:val="false"/>
          <w:i w:val="false"/>
          <w:color w:val="000000"/>
          <w:sz w:val="28"/>
        </w:rPr>
        <w:t xml:space="preserve">
      (c) разделение организации на две или более организации при условии, что все новые организации добавлены в ту же часть приложения III, что и первоначальная организация. </w:t>
      </w:r>
      <w:r>
        <w:br/>
      </w:r>
      <w:r>
        <w:rPr>
          <w:rFonts w:ascii="Times New Roman"/>
          <w:b w:val="false"/>
          <w:i w:val="false"/>
          <w:color w:val="000000"/>
          <w:sz w:val="28"/>
        </w:rPr>
        <w:t>
      6. Сторона, предлагающая уточнения, уведомляет другую Сторону каждые два года после даты начала применения настоящего Раздела.</w:t>
      </w:r>
      <w:r>
        <w:rPr>
          <w:rFonts w:ascii="Times New Roman"/>
          <w:b w:val="false"/>
          <w:i w:val="false"/>
          <w:color w:val="000000"/>
          <w:vertAlign w:val="superscript"/>
        </w:rPr>
        <w:t>1</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Считается, что Европейский Союз выполняет настоящее обязательство, если он уведомляет о любых уточнениях Республику Казахстан параллельно с циклом уведомлений в рамках Соглашения ВТО о государственных закупках.</w:t>
      </w:r>
    </w:p>
    <w:p>
      <w:pPr>
        <w:spacing w:after="0"/>
        <w:ind w:left="0"/>
        <w:jc w:val="both"/>
      </w:pPr>
      <w:r>
        <w:rPr>
          <w:rFonts w:ascii="Times New Roman"/>
          <w:b w:val="false"/>
          <w:i w:val="false"/>
          <w:color w:val="000000"/>
          <w:sz w:val="28"/>
        </w:rPr>
        <w:t xml:space="preserve">      7. Сторона может уведомить другую Сторону о возражении относительно предложенного уточнения в течение 45 дней с момента получения уведомления, указанного в пункте 6. Если Сторона представляет возражение, она указывает причины, почему она считает, что предлагаемое уточнение не является изменением, предусмотренным пунктом 5, и описывает влияние предлагаемого уточнения на взаимно согласованный охват, предусмотренный настоящим Соглашением. Если в течение 45 дней с момента получения уведомления письменное возражение не представлено, считается, что Сторона согласилась с предлагаемым уточнением. </w:t>
      </w:r>
      <w:r>
        <w:br/>
      </w:r>
      <w:r>
        <w:rPr>
          <w:rFonts w:ascii="Times New Roman"/>
          <w:b w:val="false"/>
          <w:i w:val="false"/>
          <w:color w:val="000000"/>
          <w:sz w:val="28"/>
        </w:rPr>
        <w:t>
      Комитет сотрудничества</w:t>
      </w:r>
      <w:r>
        <w:br/>
      </w:r>
      <w:r>
        <w:rPr>
          <w:rFonts w:ascii="Times New Roman"/>
          <w:b w:val="false"/>
          <w:i w:val="false"/>
          <w:color w:val="000000"/>
          <w:sz w:val="28"/>
        </w:rPr>
        <w:t xml:space="preserve">
      8. Если в течение срока, предусмотренного пунктами 4 и 7, не поступило возражения в отношении предлагаемого изменения или уточнения, Комитет сотрудничества вносит изменения в приложение III, чтобы отразить любое такое изменение или уточнение. Изменение или уточнение вступает в действие на следующий день после даты истечения срока, упомянутого в пунктах 4 и 7. </w:t>
      </w:r>
      <w:r>
        <w:br/>
      </w:r>
      <w:r>
        <w:rPr>
          <w:rFonts w:ascii="Times New Roman"/>
          <w:b w:val="false"/>
          <w:i w:val="false"/>
          <w:color w:val="000000"/>
          <w:sz w:val="28"/>
        </w:rPr>
        <w:t>
      9. Если в отношении предлагаемого изменения или уточнения поступило возражение, Комитет сотрудничества обсуждает данный вопрос. Комитет сотрудничества может решить одобрить изменение или уточнение и соответствующим образом внести изменения в приложение III.</w:t>
      </w:r>
    </w:p>
    <w:p>
      <w:pPr>
        <w:spacing w:after="0"/>
        <w:ind w:left="0"/>
        <w:jc w:val="left"/>
      </w:pPr>
      <w:r>
        <w:rPr>
          <w:rFonts w:ascii="Times New Roman"/>
          <w:b/>
          <w:i w:val="false"/>
          <w:color w:val="000000"/>
        </w:rPr>
        <w:t xml:space="preserve"> Статья 137</w:t>
      </w:r>
      <w:r>
        <w:br/>
      </w:r>
      <w:r>
        <w:rPr>
          <w:rFonts w:ascii="Times New Roman"/>
          <w:b/>
          <w:i w:val="false"/>
          <w:color w:val="000000"/>
        </w:rPr>
        <w:t>
Переходный период</w:t>
      </w:r>
    </w:p>
    <w:p>
      <w:pPr>
        <w:spacing w:after="0"/>
        <w:ind w:left="0"/>
        <w:jc w:val="both"/>
      </w:pPr>
      <w:r>
        <w:rPr>
          <w:rFonts w:ascii="Times New Roman"/>
          <w:b w:val="false"/>
          <w:i w:val="false"/>
          <w:color w:val="000000"/>
          <w:sz w:val="28"/>
        </w:rPr>
        <w:t>      Настоящая глава начинает применяться по истечении пяти лет после даты начала применения настоящего Раздела. В отношении товаров, перечисленных в части 4 приложения III, и услуг, охватываемых частью 6 приложения III, настоящая глава начинает применяться по истечении восьми лет после даты начала применения настоящего Раздела.</w:t>
      </w:r>
    </w:p>
    <w:p>
      <w:pPr>
        <w:spacing w:after="0"/>
        <w:ind w:left="0"/>
        <w:jc w:val="left"/>
      </w:pPr>
      <w:r>
        <w:rPr>
          <w:rFonts w:ascii="Times New Roman"/>
          <w:b/>
          <w:i w:val="false"/>
          <w:color w:val="000000"/>
        </w:rPr>
        <w:t xml:space="preserve"> ГЛАВА 9</w:t>
      </w:r>
      <w:r>
        <w:br/>
      </w:r>
      <w:r>
        <w:rPr>
          <w:rFonts w:ascii="Times New Roman"/>
          <w:b/>
          <w:i w:val="false"/>
          <w:color w:val="000000"/>
        </w:rPr>
        <w:t>
СЫРЬЕВЫЕ МАТЕРИАЛЫ И ЭНЕРГЕТИКА Статья 138</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целей настоящей главы:</w:t>
      </w:r>
      <w:r>
        <w:br/>
      </w:r>
      <w:r>
        <w:rPr>
          <w:rFonts w:ascii="Times New Roman"/>
          <w:b w:val="false"/>
          <w:i w:val="false"/>
          <w:color w:val="000000"/>
          <w:sz w:val="28"/>
        </w:rPr>
        <w:t xml:space="preserve">
      (a) «сырьевые материалы» означает вещества, используемые в производстве промышленных товаров, за исключением энергетических товаров, переработанной рыбной продукции или сельскохозяйственной продукции, но включая натуральный каучук, необработанные шкуры и кожу, дерево и целлюлозу, шелк, шерсть, хлопок и другие растительные текстильные материалы; </w:t>
      </w:r>
      <w:r>
        <w:br/>
      </w:r>
      <w:r>
        <w:rPr>
          <w:rFonts w:ascii="Times New Roman"/>
          <w:b w:val="false"/>
          <w:i w:val="false"/>
          <w:color w:val="000000"/>
          <w:sz w:val="28"/>
        </w:rPr>
        <w:t xml:space="preserve">
      (b) «энергетические товары» означает природный газ, сжиженный природный газ, сжиженный нефтяной газ (СНГ) (ГС 27.11), электрическую энергию (ГС 27.16), сырую нефть и нефтепродукты (ГС 27.09-27.10 и 27.13-27.15), уголь и другое твердое топливо (ГС 27.01-27.04) на основе Гармонизированной системы описания и кодирования товаров Всемирной таможенной организации (ГС) и Комбинированной номенклатуры Европейского Союза; </w:t>
      </w:r>
      <w:r>
        <w:br/>
      </w:r>
      <w:r>
        <w:rPr>
          <w:rFonts w:ascii="Times New Roman"/>
          <w:b w:val="false"/>
          <w:i w:val="false"/>
          <w:color w:val="000000"/>
          <w:sz w:val="28"/>
        </w:rPr>
        <w:t xml:space="preserve">
      (c) «товарищество» означает любое юридическое лицо, которое является коммерческой организацией под юрисдикцией или контролем любой Стороны, такое как корпорация, трест, партнерство, совместное предприятие или ассоциация, но не ограничивающееся таковым; </w:t>
      </w:r>
      <w:r>
        <w:br/>
      </w:r>
      <w:r>
        <w:rPr>
          <w:rFonts w:ascii="Times New Roman"/>
          <w:b w:val="false"/>
          <w:i w:val="false"/>
          <w:color w:val="000000"/>
          <w:sz w:val="28"/>
        </w:rPr>
        <w:t xml:space="preserve">
      (d) «поставщик услуги» означает поставщика услуг, как определено в пункте (q) cтатьи 40; </w:t>
      </w:r>
      <w:r>
        <w:br/>
      </w:r>
      <w:r>
        <w:rPr>
          <w:rFonts w:ascii="Times New Roman"/>
          <w:b w:val="false"/>
          <w:i w:val="false"/>
          <w:color w:val="000000"/>
          <w:sz w:val="28"/>
        </w:rPr>
        <w:t xml:space="preserve">
      (e) «мера» означает меру, как определено в пункте (a) cтатьи 40; </w:t>
      </w:r>
      <w:r>
        <w:br/>
      </w:r>
      <w:r>
        <w:rPr>
          <w:rFonts w:ascii="Times New Roman"/>
          <w:b w:val="false"/>
          <w:i w:val="false"/>
          <w:color w:val="000000"/>
          <w:sz w:val="28"/>
        </w:rPr>
        <w:t xml:space="preserve">
      (f) «транспортировка» означает передачу и распределение энергетических товаров через перекачивающие трубопроводы для нефти и нефтепродуктов и природного газа высокого давления, высоковольтные системы и линии передачи электрической энергии, по железным и автомобильным дорогам, и другим объектам инфраструктуры, используемым для транспортировки энергетических товаров; </w:t>
      </w:r>
      <w:r>
        <w:br/>
      </w:r>
      <w:r>
        <w:rPr>
          <w:rFonts w:ascii="Times New Roman"/>
          <w:b w:val="false"/>
          <w:i w:val="false"/>
          <w:color w:val="000000"/>
          <w:sz w:val="28"/>
        </w:rPr>
        <w:t xml:space="preserve">
      (g) «несанкционированный отбор» означает любую деятельность, состоящую из незаконного отбора энергетических товаров из перекачивающих трубопроводов для нефти и нефтепродуктов и природного газа высокого давления, высоковольтных систем и линий электропередачи, с железных и автомобильных дорог, и других объектов инфраструктуры, используемых для транспортировки энергетических товаров; </w:t>
      </w:r>
      <w:r>
        <w:br/>
      </w:r>
      <w:r>
        <w:rPr>
          <w:rFonts w:ascii="Times New Roman"/>
          <w:b w:val="false"/>
          <w:i w:val="false"/>
          <w:color w:val="000000"/>
          <w:sz w:val="28"/>
        </w:rPr>
        <w:t xml:space="preserve">
      (h) «чрезвычайная ситуация» означает ситуацию, повлекшую значительный срыв или физическое прерывание поставки природного газа, нефти или электрической энергии между Республикой Казахстан и Европейским Союзом, включая поставку транзитом через третьи страны, или ситуацию исключительно высокого спроса на энергетические товары в Республике Казахстан или Европейском Союзе, при которой рыночные меры являются недостаточными, и должны быть дополнительно введены нерыночные меры; </w:t>
      </w:r>
      <w:r>
        <w:br/>
      </w:r>
      <w:r>
        <w:rPr>
          <w:rFonts w:ascii="Times New Roman"/>
          <w:b w:val="false"/>
          <w:i w:val="false"/>
          <w:color w:val="000000"/>
          <w:sz w:val="28"/>
        </w:rPr>
        <w:t>
      (i) «требование местного содержания» означает:</w:t>
      </w:r>
      <w:r>
        <w:br/>
      </w:r>
      <w:r>
        <w:rPr>
          <w:rFonts w:ascii="Times New Roman"/>
          <w:b w:val="false"/>
          <w:i w:val="false"/>
          <w:color w:val="000000"/>
          <w:sz w:val="28"/>
        </w:rPr>
        <w:t xml:space="preserve">
      (i) в отношении товаров требование к предприятию приобретать или использовать товары отечественного происхождения или из отечественного источника, указанное в отношении конкретной продукции, в отношении объема или стоимости продукции, либо в отношении доли объема или стоимости ее местного производства; </w:t>
      </w:r>
      <w:r>
        <w:br/>
      </w:r>
      <w:r>
        <w:rPr>
          <w:rFonts w:ascii="Times New Roman"/>
          <w:b w:val="false"/>
          <w:i w:val="false"/>
          <w:color w:val="000000"/>
          <w:sz w:val="28"/>
        </w:rPr>
        <w:t xml:space="preserve">
      (ii) в отношении услуг требование, которое ограничивает выбор поставщика услуг или поставляемой услуги в ущерб услуг или поставщиков услуг другой Стороны; </w:t>
      </w:r>
      <w:r>
        <w:br/>
      </w:r>
      <w:r>
        <w:rPr>
          <w:rFonts w:ascii="Times New Roman"/>
          <w:b w:val="false"/>
          <w:i w:val="false"/>
          <w:color w:val="000000"/>
          <w:sz w:val="28"/>
        </w:rPr>
        <w:t xml:space="preserve">
      (j) «государственное предприятие» означает любое предприятие, участвующее в коммерческой деятельности, в котором Сторона на центральном или на региональном уровне прямо или косвенно владеет более 50% акционерного капитала предприятия или голосов, закрепленных за акциями, выпущенными предприятием; </w:t>
      </w:r>
      <w:r>
        <w:br/>
      </w:r>
      <w:r>
        <w:rPr>
          <w:rFonts w:ascii="Times New Roman"/>
          <w:b w:val="false"/>
          <w:i w:val="false"/>
          <w:color w:val="000000"/>
          <w:sz w:val="28"/>
        </w:rPr>
        <w:t xml:space="preserve">
      (k) «юридическое лицо» означает юридическое лицо, как определено в пункте (d) cтатьи 40; </w:t>
      </w:r>
      <w:r>
        <w:br/>
      </w:r>
      <w:r>
        <w:rPr>
          <w:rFonts w:ascii="Times New Roman"/>
          <w:b w:val="false"/>
          <w:i w:val="false"/>
          <w:color w:val="000000"/>
          <w:sz w:val="28"/>
        </w:rPr>
        <w:t xml:space="preserve">
      (l) «юридическое лицо Стороны» означает юридическое лицо Стороны, как определено в пункте (е) cтатьи 40. </w:t>
      </w:r>
    </w:p>
    <w:p>
      <w:pPr>
        <w:spacing w:after="0"/>
        <w:ind w:left="0"/>
        <w:jc w:val="left"/>
      </w:pPr>
      <w:r>
        <w:rPr>
          <w:rFonts w:ascii="Times New Roman"/>
          <w:b/>
          <w:i w:val="false"/>
          <w:color w:val="000000"/>
        </w:rPr>
        <w:t xml:space="preserve"> Статья 139</w:t>
      </w:r>
      <w:r>
        <w:br/>
      </w:r>
      <w:r>
        <w:rPr>
          <w:rFonts w:ascii="Times New Roman"/>
          <w:b/>
          <w:i w:val="false"/>
          <w:color w:val="000000"/>
        </w:rPr>
        <w:t>
Регулирование цены</w:t>
      </w:r>
    </w:p>
    <w:p>
      <w:pPr>
        <w:spacing w:after="0"/>
        <w:ind w:left="0"/>
        <w:jc w:val="both"/>
      </w:pPr>
      <w:r>
        <w:rPr>
          <w:rFonts w:ascii="Times New Roman"/>
          <w:b w:val="false"/>
          <w:i w:val="false"/>
          <w:color w:val="000000"/>
          <w:sz w:val="28"/>
        </w:rPr>
        <w:t>      1. Стороны стремятся, чтобы цена на поставку сырьевых материалов или энергетических товаров для промышленных потребителей, если регулируется правительством Стороны, покрывала затраты и обеспечивала разумную прибыль.</w:t>
      </w:r>
      <w:r>
        <w:br/>
      </w:r>
      <w:r>
        <w:rPr>
          <w:rFonts w:ascii="Times New Roman"/>
          <w:b w:val="false"/>
          <w:i w:val="false"/>
          <w:color w:val="000000"/>
          <w:sz w:val="28"/>
        </w:rPr>
        <w:t>
      2. Если цена сырьевых материалов или энергетических товаров, продаваемых на внутреннем рынке, отличается от экспортной цены на такой же продукт, то экспортирующая Сторона по просьбе другой Стороны предоставляет информацию о такой разнице, за исключением транспортных расходов и налогов на экспорт.</w:t>
      </w:r>
    </w:p>
    <w:p>
      <w:pPr>
        <w:spacing w:after="0"/>
        <w:ind w:left="0"/>
        <w:jc w:val="left"/>
      </w:pPr>
      <w:r>
        <w:rPr>
          <w:rFonts w:ascii="Times New Roman"/>
          <w:b/>
          <w:i w:val="false"/>
          <w:color w:val="000000"/>
        </w:rPr>
        <w:t xml:space="preserve"> Статья 140</w:t>
      </w:r>
      <w:r>
        <w:br/>
      </w:r>
      <w:r>
        <w:rPr>
          <w:rFonts w:ascii="Times New Roman"/>
          <w:b/>
          <w:i w:val="false"/>
          <w:color w:val="000000"/>
        </w:rPr>
        <w:t>
Торговые и экспортные монополии</w:t>
      </w:r>
    </w:p>
    <w:p>
      <w:pPr>
        <w:spacing w:after="0"/>
        <w:ind w:left="0"/>
        <w:jc w:val="both"/>
      </w:pPr>
      <w:r>
        <w:rPr>
          <w:rFonts w:ascii="Times New Roman"/>
          <w:b w:val="false"/>
          <w:i w:val="false"/>
          <w:color w:val="000000"/>
          <w:sz w:val="28"/>
        </w:rPr>
        <w:t xml:space="preserve">      Стороны не поддерживают или не учреждают торговую или экспортную монополию на экспорт сырьевых материалов или энергетических товаров, за исключением случаев, когда Сторона осуществляет свое приоритетное (преимущественное) право на приобретение сырого и сухого газа и золота. </w:t>
      </w:r>
    </w:p>
    <w:p>
      <w:pPr>
        <w:spacing w:after="0"/>
        <w:ind w:left="0"/>
        <w:jc w:val="left"/>
      </w:pPr>
      <w:r>
        <w:rPr>
          <w:rFonts w:ascii="Times New Roman"/>
          <w:b/>
          <w:i w:val="false"/>
          <w:color w:val="000000"/>
        </w:rPr>
        <w:t xml:space="preserve"> Статья 141</w:t>
      </w:r>
      <w:r>
        <w:br/>
      </w:r>
      <w:r>
        <w:rPr>
          <w:rFonts w:ascii="Times New Roman"/>
          <w:b/>
          <w:i w:val="false"/>
          <w:color w:val="000000"/>
        </w:rPr>
        <w:t>
Доступ и права на изучение, разведку и добычу углеводородов</w:t>
      </w:r>
      <w:r>
        <w:br/>
      </w:r>
      <w:r>
        <w:rPr>
          <w:rFonts w:ascii="Times New Roman"/>
          <w:b/>
          <w:i w:val="false"/>
          <w:color w:val="000000"/>
        </w:rPr>
        <w:t>
(сырая нефть и природный газ)</w:t>
      </w:r>
    </w:p>
    <w:p>
      <w:pPr>
        <w:spacing w:after="0"/>
        <w:ind w:left="0"/>
        <w:jc w:val="both"/>
      </w:pPr>
      <w:r>
        <w:rPr>
          <w:rFonts w:ascii="Times New Roman"/>
          <w:b w:val="false"/>
          <w:i w:val="false"/>
          <w:color w:val="000000"/>
          <w:sz w:val="28"/>
        </w:rPr>
        <w:t>      1. Ничто в настоящем Соглашении не нарушает полный суверенитет Сторон в соответствии с международным правом в отношении углеводородных ресурсов, расположенных на их территории, в материковых, архипелажных и территориальных водах, а также суверенные права для целей разведки и эксплуатации углеводородных ресурсов, расположенных в их исключительных экономических зонах и на континентальном шельфе.</w:t>
      </w:r>
      <w:r>
        <w:br/>
      </w:r>
      <w:r>
        <w:rPr>
          <w:rFonts w:ascii="Times New Roman"/>
          <w:b w:val="false"/>
          <w:i w:val="false"/>
          <w:color w:val="000000"/>
          <w:sz w:val="28"/>
        </w:rPr>
        <w:t xml:space="preserve">
      2. Стороны оставляют за собой право определять области в пределах своих территорий, материковых, архипелажных, территориальных вод, исключительных экономических зон и континентального шельфа для осуществления деятельности по изучению, разведке и добыче углеводородов. </w:t>
      </w:r>
      <w:r>
        <w:br/>
      </w:r>
      <w:r>
        <w:rPr>
          <w:rFonts w:ascii="Times New Roman"/>
          <w:b w:val="false"/>
          <w:i w:val="false"/>
          <w:color w:val="000000"/>
          <w:sz w:val="28"/>
        </w:rPr>
        <w:t xml:space="preserve">
      3. Когда принято суверенное решение Стороны, изложенное в пункте 2, каждая Сторона обеспечивает, чтобы предприятия другой Стороны не дискриминировались в отношении доступа и осуществления прав на изучение, разведку и добычу углеводородов при условии, что указанное предприятие учреждено в качестве юридического лица на территории принимающей Стороны, дающей доступ. </w:t>
      </w:r>
      <w:r>
        <w:br/>
      </w:r>
      <w:r>
        <w:rPr>
          <w:rFonts w:ascii="Times New Roman"/>
          <w:b w:val="false"/>
          <w:i w:val="false"/>
          <w:color w:val="000000"/>
          <w:sz w:val="28"/>
        </w:rPr>
        <w:t>
      4. Каждая Сторона может требовать от предприятия, которому дано разрешение на осуществление деятельности по изучению, разведке и добыче углеводородов внести взнос в виде денежных средств или предоставления углеводородов.</w:t>
      </w:r>
      <w:r>
        <w:br/>
      </w:r>
      <w:r>
        <w:rPr>
          <w:rFonts w:ascii="Times New Roman"/>
          <w:b w:val="false"/>
          <w:i w:val="false"/>
          <w:color w:val="000000"/>
          <w:sz w:val="28"/>
        </w:rPr>
        <w:t xml:space="preserve">
      5. Стороны предпринимают необходимые меры, чтобы лицензии или другие разрешения, на основании которых предприятие правомочно осуществлять права на изучение, разведку и добычу углеводородов, выдавались после опубликованной процедуры или приглашения путем уведомления к потенциальным заинтересованным заявителям Сторон подать заявления. В уведомлении указываются вид лицензии или другого разрешения, соответствующая географическая область и предполагаемая дата или срок для предоставления лицензии или других видов разрешений. </w:t>
      </w:r>
      <w:r>
        <w:br/>
      </w:r>
      <w:r>
        <w:rPr>
          <w:rFonts w:ascii="Times New Roman"/>
          <w:b w:val="false"/>
          <w:i w:val="false"/>
          <w:color w:val="000000"/>
          <w:sz w:val="28"/>
        </w:rPr>
        <w:t>
      6. Пункты 3-5 не наносят ущерба праву государственного предприятия получать доступ и права на изучение, разведку и добычу углеводородов посредством прямых переговоров со своей Стороной. Если такое государственное предприятие решает передать полностью или частично свое право на изучение, разведку и добычу углеводородов, то применяются обязательства, предусмотренные пунктами 3 и 5.</w:t>
      </w:r>
      <w:r>
        <w:br/>
      </w:r>
      <w:r>
        <w:rPr>
          <w:rFonts w:ascii="Times New Roman"/>
          <w:b w:val="false"/>
          <w:i w:val="false"/>
          <w:color w:val="000000"/>
          <w:sz w:val="28"/>
        </w:rPr>
        <w:t xml:space="preserve">
      7. Статья 53 применяется в отношении условий лицензирования и процедуры выдачи лицензии. </w:t>
      </w:r>
    </w:p>
    <w:p>
      <w:pPr>
        <w:spacing w:after="0"/>
        <w:ind w:left="0"/>
        <w:jc w:val="left"/>
      </w:pPr>
      <w:r>
        <w:rPr>
          <w:rFonts w:ascii="Times New Roman"/>
          <w:b/>
          <w:i w:val="false"/>
          <w:color w:val="000000"/>
        </w:rPr>
        <w:t xml:space="preserve"> Статья 142</w:t>
      </w:r>
      <w:r>
        <w:br/>
      </w:r>
      <w:r>
        <w:rPr>
          <w:rFonts w:ascii="Times New Roman"/>
          <w:b/>
          <w:i w:val="false"/>
          <w:color w:val="000000"/>
        </w:rPr>
        <w:t>
Условия для инвестиций в сырьевые материалы и</w:t>
      </w:r>
      <w:r>
        <w:br/>
      </w:r>
      <w:r>
        <w:rPr>
          <w:rFonts w:ascii="Times New Roman"/>
          <w:b/>
          <w:i w:val="false"/>
          <w:color w:val="000000"/>
        </w:rPr>
        <w:t>
энергетические товары</w:t>
      </w:r>
    </w:p>
    <w:p>
      <w:pPr>
        <w:spacing w:after="0"/>
        <w:ind w:left="0"/>
        <w:jc w:val="both"/>
      </w:pPr>
      <w:r>
        <w:rPr>
          <w:rFonts w:ascii="Times New Roman"/>
          <w:b w:val="false"/>
          <w:i w:val="false"/>
          <w:color w:val="000000"/>
          <w:sz w:val="28"/>
        </w:rPr>
        <w:t xml:space="preserve">      Чтобы стимулировать инвестиции в деятельность по изучению, разведке, добыче и разработке сырьевых материалов и энергетических товаров, ни одна Сторона: </w:t>
      </w:r>
      <w:r>
        <w:br/>
      </w:r>
      <w:r>
        <w:rPr>
          <w:rFonts w:ascii="Times New Roman"/>
          <w:b w:val="false"/>
          <w:i w:val="false"/>
          <w:color w:val="000000"/>
          <w:sz w:val="28"/>
        </w:rPr>
        <w:t xml:space="preserve">
      (a) не сохраняет или не устанавливает меры, предусматривающие требования местного содержания, затрагивающие товары, поставщиков услуг, инвесторов или инвестиции другой Стороны, если иное не предусмотрено Протоколом о присоединении Республики Казахстан к ВТО и Перечнями специфических обязательств в рамках ГАТС Европейского Союза и его государств-членов. </w:t>
      </w:r>
      <w:r>
        <w:br/>
      </w:r>
      <w:r>
        <w:rPr>
          <w:rFonts w:ascii="Times New Roman"/>
          <w:b w:val="false"/>
          <w:i w:val="false"/>
          <w:color w:val="000000"/>
          <w:sz w:val="28"/>
        </w:rPr>
        <w:t>
      (b) не сохраняет или не устанавливает меры, посредством которых предприятие другой Стороны обязано передавать или делиться правами на интеллектуальную собственность для того, чтобы продавать товары или услуги или инвестировать на территории данной Стороны. Стороны могут заключать с инвесторами, которые стремятся получить права на изучение, разведку, добычу и разработку сырьевых материалов и энергетических товаров, контракты на такие передачи на добровольной основе при условии, что они осуществляются в рыночных условиях и по рыночной цене.</w:t>
      </w:r>
    </w:p>
    <w:p>
      <w:pPr>
        <w:spacing w:after="0"/>
        <w:ind w:left="0"/>
        <w:jc w:val="left"/>
      </w:pPr>
      <w:r>
        <w:rPr>
          <w:rFonts w:ascii="Times New Roman"/>
          <w:b/>
          <w:i w:val="false"/>
          <w:color w:val="000000"/>
        </w:rPr>
        <w:t xml:space="preserve"> Статья 143</w:t>
      </w:r>
      <w:r>
        <w:br/>
      </w:r>
      <w:r>
        <w:rPr>
          <w:rFonts w:ascii="Times New Roman"/>
          <w:b/>
          <w:i w:val="false"/>
          <w:color w:val="000000"/>
        </w:rPr>
        <w:t>
Транзит</w:t>
      </w:r>
    </w:p>
    <w:p>
      <w:pPr>
        <w:spacing w:after="0"/>
        <w:ind w:left="0"/>
        <w:jc w:val="both"/>
      </w:pPr>
      <w:r>
        <w:rPr>
          <w:rFonts w:ascii="Times New Roman"/>
          <w:b w:val="false"/>
          <w:i w:val="false"/>
          <w:color w:val="000000"/>
          <w:sz w:val="28"/>
        </w:rPr>
        <w:t>      1. Стороны предпринимают все необходимые меры для содействия транзиту энергетических товаров согласно принципу свободы транзита и в соответствии с пунктами 1 и 3 статьи 7 Договора к Энергетической Хартии.</w:t>
      </w:r>
      <w:r>
        <w:br/>
      </w:r>
      <w:r>
        <w:rPr>
          <w:rFonts w:ascii="Times New Roman"/>
          <w:b w:val="false"/>
          <w:i w:val="false"/>
          <w:color w:val="000000"/>
          <w:sz w:val="28"/>
        </w:rPr>
        <w:t xml:space="preserve">
      2. Каждая Сторона запрещает несанкционированный отбор сырьевых материалов и энергетических товаров при транзите или транспортировке через свою территорию любым предприятием, подлежащим ее контролю или юрисдикции, и предпринимает все необходимые меры для борьбы с таким несанкционированным отбором. </w:t>
      </w:r>
    </w:p>
    <w:p>
      <w:pPr>
        <w:spacing w:after="0"/>
        <w:ind w:left="0"/>
        <w:jc w:val="left"/>
      </w:pPr>
      <w:r>
        <w:rPr>
          <w:rFonts w:ascii="Times New Roman"/>
          <w:b/>
          <w:i w:val="false"/>
          <w:color w:val="000000"/>
        </w:rPr>
        <w:t xml:space="preserve"> Статья 144</w:t>
      </w:r>
      <w:r>
        <w:br/>
      </w:r>
      <w:r>
        <w:rPr>
          <w:rFonts w:ascii="Times New Roman"/>
          <w:b/>
          <w:i w:val="false"/>
          <w:color w:val="000000"/>
        </w:rPr>
        <w:t>
Приостановление</w:t>
      </w:r>
    </w:p>
    <w:p>
      <w:pPr>
        <w:spacing w:after="0"/>
        <w:ind w:left="0"/>
        <w:jc w:val="both"/>
      </w:pPr>
      <w:r>
        <w:rPr>
          <w:rFonts w:ascii="Times New Roman"/>
          <w:b w:val="false"/>
          <w:i w:val="false"/>
          <w:color w:val="000000"/>
          <w:sz w:val="28"/>
        </w:rPr>
        <w:t xml:space="preserve">      1. Каждая Сторона предпринимает все возможные меры для обеспечения того, чтобы операторы магистральных трубопроводов и систем транзита или транспортировки энергии: </w:t>
      </w:r>
      <w:r>
        <w:br/>
      </w:r>
      <w:r>
        <w:rPr>
          <w:rFonts w:ascii="Times New Roman"/>
          <w:b w:val="false"/>
          <w:i w:val="false"/>
          <w:color w:val="000000"/>
          <w:sz w:val="28"/>
        </w:rPr>
        <w:t>
      (a) минимизировали риск внезапного прерывания, сокращения или прекращения транзита и/или транспортировки;</w:t>
      </w:r>
      <w:r>
        <w:br/>
      </w:r>
      <w:r>
        <w:rPr>
          <w:rFonts w:ascii="Times New Roman"/>
          <w:b w:val="false"/>
          <w:i w:val="false"/>
          <w:color w:val="000000"/>
          <w:sz w:val="28"/>
        </w:rPr>
        <w:t>
      (b) оперативно восстановили нормальную работу такого транзита или транспортировки, которые были внезапно прерваны, сокращены или прекращены.</w:t>
      </w:r>
      <w:r>
        <w:br/>
      </w:r>
      <w:r>
        <w:rPr>
          <w:rFonts w:ascii="Times New Roman"/>
          <w:b w:val="false"/>
          <w:i w:val="false"/>
          <w:color w:val="000000"/>
          <w:sz w:val="28"/>
        </w:rPr>
        <w:t xml:space="preserve">
      2. Сторона, через территорию которой осуществляется транзит или транспортировка энергетических товаров или на территории которой происходит их получение и хранение как часть транспортного/транзитного маршрута, в случае спора по любому вопросу с участием Сторон или одного или нескольких предприятий, находящихся под контролем или юрисдикцией одной Стороны, не прерывает или не сокращает, или не разрешает любому предприятию, находящемуся под ее контролем или юрисдикцией, прерывать или сокращать существующий транзит, транспортировку, получение и хранение как часть транспортного/транзитного маршрута энергетических товаров, за исключением случаев, когда это специально предусмотрено контрактом или другом договором, регулирующим такой транзит, транспортировку, получение и хранение как часть транспортного/транзитного маршрута, до завершения процедуры по урегулированию спора по соответствующему контракту или процедуры по урегулированию спора, установленной в главе 14 (Урегулирование споров) настоящего Раздела, относительно чрезвычайных ситуаций, определенных в пункте (h) статьи 138. </w:t>
      </w:r>
      <w:r>
        <w:br/>
      </w:r>
      <w:r>
        <w:rPr>
          <w:rFonts w:ascii="Times New Roman"/>
          <w:b w:val="false"/>
          <w:i w:val="false"/>
          <w:color w:val="000000"/>
          <w:sz w:val="28"/>
        </w:rPr>
        <w:t>
      3. Сторона не несет ответственность за прерывание или сокращение транзита, согласно настоящей статье, в форс-мажорных ситуациях или если Сторона не в состоянии выполнить поставку или осуществить транзит энергетических товаров в результате действий, приписываемых третьей стране или предприятию, находящемуся под контролем или юрисдикцией третьей страны.</w:t>
      </w:r>
    </w:p>
    <w:p>
      <w:pPr>
        <w:spacing w:after="0"/>
        <w:ind w:left="0"/>
        <w:jc w:val="left"/>
      </w:pPr>
      <w:r>
        <w:rPr>
          <w:rFonts w:ascii="Times New Roman"/>
          <w:b/>
          <w:i w:val="false"/>
          <w:color w:val="000000"/>
        </w:rPr>
        <w:t xml:space="preserve"> Статья 145</w:t>
      </w:r>
      <w:r>
        <w:br/>
      </w:r>
      <w:r>
        <w:rPr>
          <w:rFonts w:ascii="Times New Roman"/>
          <w:b/>
          <w:i w:val="false"/>
          <w:color w:val="000000"/>
        </w:rPr>
        <w:t>
Доступ к высоковольтным сетям и линиям</w:t>
      </w:r>
      <w:r>
        <w:br/>
      </w:r>
      <w:r>
        <w:rPr>
          <w:rFonts w:ascii="Times New Roman"/>
          <w:b/>
          <w:i w:val="false"/>
          <w:color w:val="000000"/>
        </w:rPr>
        <w:t>
передачи электрической энергии</w:t>
      </w:r>
    </w:p>
    <w:p>
      <w:pPr>
        <w:spacing w:after="0"/>
        <w:ind w:left="0"/>
        <w:jc w:val="both"/>
      </w:pPr>
      <w:r>
        <w:rPr>
          <w:rFonts w:ascii="Times New Roman"/>
          <w:b w:val="false"/>
          <w:i w:val="false"/>
          <w:color w:val="000000"/>
          <w:sz w:val="28"/>
        </w:rPr>
        <w:t xml:space="preserve">      1. Сторона обеспечивает предприятиям другой Стороны, учрежденным в качестве юридического лица на территории Стороны, дающей доступ, недискриминационный доступ к высоковольтным сетям и линиям передачи электрической энергии, которые частично или полностью принадлежат и регулируются Стороной, дающей доступ, в пределах имеющихся возможностей таких систем и линий. Доступ предоставляется справедливым и равным образом. </w:t>
      </w:r>
      <w:r>
        <w:br/>
      </w:r>
      <w:r>
        <w:rPr>
          <w:rFonts w:ascii="Times New Roman"/>
          <w:b w:val="false"/>
          <w:i w:val="false"/>
          <w:color w:val="000000"/>
          <w:sz w:val="28"/>
        </w:rPr>
        <w:t xml:space="preserve">
      2. При применении мер, связанных с сетями и линиями передачи, Сторона обеспечивает соблюдение следующих принципов: </w:t>
      </w:r>
      <w:r>
        <w:br/>
      </w:r>
      <w:r>
        <w:rPr>
          <w:rFonts w:ascii="Times New Roman"/>
          <w:b w:val="false"/>
          <w:i w:val="false"/>
          <w:color w:val="000000"/>
          <w:sz w:val="28"/>
        </w:rPr>
        <w:t xml:space="preserve">
      (a) все правовые и регулятивные меры по доступу и тарифам на транспортировку являются полностью транспарентными; </w:t>
      </w:r>
      <w:r>
        <w:br/>
      </w:r>
      <w:r>
        <w:rPr>
          <w:rFonts w:ascii="Times New Roman"/>
          <w:b w:val="false"/>
          <w:i w:val="false"/>
          <w:color w:val="000000"/>
          <w:sz w:val="28"/>
        </w:rPr>
        <w:t xml:space="preserve">
      (b) меры не являются дискриминационными в отношении происхождения электрической энергии на ее территории и в отношении пункта назначения электрической энергии; и </w:t>
      </w:r>
      <w:r>
        <w:br/>
      </w:r>
      <w:r>
        <w:rPr>
          <w:rFonts w:ascii="Times New Roman"/>
          <w:b w:val="false"/>
          <w:i w:val="false"/>
          <w:color w:val="000000"/>
          <w:sz w:val="28"/>
        </w:rPr>
        <w:t xml:space="preserve">
      (c) применяются недискриминационные тарифы на транспортировку в отношении предприятий Республики Казахстан и Европейского Союза. </w:t>
      </w:r>
    </w:p>
    <w:p>
      <w:pPr>
        <w:spacing w:after="0"/>
        <w:ind w:left="0"/>
        <w:jc w:val="left"/>
      </w:pPr>
      <w:r>
        <w:rPr>
          <w:rFonts w:ascii="Times New Roman"/>
          <w:b/>
          <w:i w:val="false"/>
          <w:color w:val="000000"/>
        </w:rPr>
        <w:t xml:space="preserve"> Статья 146</w:t>
      </w:r>
      <w:r>
        <w:br/>
      </w:r>
      <w:r>
        <w:rPr>
          <w:rFonts w:ascii="Times New Roman"/>
          <w:b/>
          <w:i w:val="false"/>
          <w:color w:val="000000"/>
        </w:rPr>
        <w:t>
Регулирующие органы в области электричества и газа</w:t>
      </w:r>
    </w:p>
    <w:p>
      <w:pPr>
        <w:spacing w:after="0"/>
        <w:ind w:left="0"/>
        <w:jc w:val="both"/>
      </w:pPr>
      <w:r>
        <w:rPr>
          <w:rFonts w:ascii="Times New Roman"/>
          <w:b w:val="false"/>
          <w:i w:val="false"/>
          <w:color w:val="000000"/>
          <w:sz w:val="28"/>
        </w:rPr>
        <w:t>      1. Каждая Сторона учреждает регулирующие органы и наделяет их полномочиями по управлению рынками электричества и газа на своей территории. Эти регулирующие органы юридически отделены и функционально независимы от любых других государственных органов или участников рынка.</w:t>
      </w:r>
      <w:r>
        <w:br/>
      </w:r>
      <w:r>
        <w:rPr>
          <w:rFonts w:ascii="Times New Roman"/>
          <w:b w:val="false"/>
          <w:i w:val="false"/>
          <w:color w:val="000000"/>
          <w:sz w:val="28"/>
        </w:rPr>
        <w:t xml:space="preserve">
      2. Решения и процедуры, применяемые регулирующими органами, являются беспристрастными в отношении всех участников рынка. </w:t>
      </w:r>
      <w:r>
        <w:br/>
      </w:r>
      <w:r>
        <w:rPr>
          <w:rFonts w:ascii="Times New Roman"/>
          <w:b w:val="false"/>
          <w:i w:val="false"/>
          <w:color w:val="000000"/>
          <w:sz w:val="28"/>
        </w:rPr>
        <w:t>
      3. Участник рынка, негативным образом затронутый решением регулирующего органа, имеет право опротестовать данное решение в апелляционном органе. Если апелляционный орган не является независимым от вовлеченных сторон и является несудебным по своему характеру, то решения апелляционного органа подлежат рассмотрению беспристрастным и независимым судебным органом. Решения апелляционного органа и судебного органа содержат причины их принятия и представляются в письменной форме. Стороны обеспечивают, чтобы окончательное решение апелляционного органа или судебного органа, независимо от того, кто является последней инстанцией, эффективно исполнялось.</w:t>
      </w:r>
    </w:p>
    <w:p>
      <w:pPr>
        <w:spacing w:after="0"/>
        <w:ind w:left="0"/>
        <w:jc w:val="left"/>
      </w:pPr>
      <w:r>
        <w:rPr>
          <w:rFonts w:ascii="Times New Roman"/>
          <w:b/>
          <w:i w:val="false"/>
          <w:color w:val="000000"/>
        </w:rPr>
        <w:t xml:space="preserve"> Статья 147</w:t>
      </w:r>
      <w:r>
        <w:br/>
      </w:r>
      <w:r>
        <w:rPr>
          <w:rFonts w:ascii="Times New Roman"/>
          <w:b/>
          <w:i w:val="false"/>
          <w:color w:val="000000"/>
        </w:rPr>
        <w:t>
Сектор возобновляемой энергии</w:t>
      </w:r>
    </w:p>
    <w:p>
      <w:pPr>
        <w:spacing w:after="0"/>
        <w:ind w:left="0"/>
        <w:jc w:val="both"/>
      </w:pPr>
      <w:r>
        <w:rPr>
          <w:rFonts w:ascii="Times New Roman"/>
          <w:b w:val="false"/>
          <w:i w:val="false"/>
          <w:color w:val="000000"/>
          <w:sz w:val="28"/>
        </w:rPr>
        <w:t>      1. Настоящая статья применяется к мерам, которые могут затрагивать торговлю и инвестиции между Сторонами, связанным с производством энергии из возобновляемых неископаемых энергетических источников, среди прочего, силы ветра, солнечной энергии и воды, но не применяется к продуктам, из которых вырабатывается такая энергия.</w:t>
      </w:r>
      <w:r>
        <w:br/>
      </w:r>
      <w:r>
        <w:rPr>
          <w:rFonts w:ascii="Times New Roman"/>
          <w:b w:val="false"/>
          <w:i w:val="false"/>
          <w:color w:val="000000"/>
          <w:sz w:val="28"/>
        </w:rPr>
        <w:t xml:space="preserve">
      2. Каждая Сторона: </w:t>
      </w:r>
      <w:r>
        <w:br/>
      </w:r>
      <w:r>
        <w:rPr>
          <w:rFonts w:ascii="Times New Roman"/>
          <w:b w:val="false"/>
          <w:i w:val="false"/>
          <w:color w:val="000000"/>
          <w:sz w:val="28"/>
        </w:rPr>
        <w:t>
      (а) воздерживается от сохранения в силе или установления мер, требующих создания партнерства с местными компаниями, если только такое партнерство не является необходимым по техническим причинам, и Сторона, сохраняющая в силе или устанавливающая такие меры, может продемонстрировать такие технические причины по запросу другой Стороны;</w:t>
      </w:r>
      <w:r>
        <w:br/>
      </w:r>
      <w:r>
        <w:rPr>
          <w:rFonts w:ascii="Times New Roman"/>
          <w:b w:val="false"/>
          <w:i w:val="false"/>
          <w:color w:val="000000"/>
          <w:sz w:val="28"/>
        </w:rPr>
        <w:t>
      (b) обеспечивает, чтобы любые правила относительно процедур разрешения, сертификации и лицензирования, где применимо, в частности в отношении оборудования, заводов и связанной инфраструктуры передающих сетей, являлись объективными, транспарентными и непроизвольными и не дискриминировали заявителей другой Стороны.</w:t>
      </w:r>
      <w:r>
        <w:br/>
      </w:r>
      <w:r>
        <w:rPr>
          <w:rFonts w:ascii="Times New Roman"/>
          <w:b w:val="false"/>
          <w:i w:val="false"/>
          <w:color w:val="000000"/>
          <w:sz w:val="28"/>
        </w:rPr>
        <w:t xml:space="preserve">
      (c) обеспечивает, чтобы административные сборы в секторе возобновляемой энергии, такие как уплачиваемые потребителями, проектировщиками, архитекторами, строителями и монтажниками и поставщиками оборудования, являлись транспарентными и ограничивались приблизительной стоимостью предоставленных услуг; </w:t>
      </w:r>
      <w:r>
        <w:br/>
      </w:r>
      <w:r>
        <w:rPr>
          <w:rFonts w:ascii="Times New Roman"/>
          <w:b w:val="false"/>
          <w:i w:val="false"/>
          <w:color w:val="000000"/>
          <w:sz w:val="28"/>
        </w:rPr>
        <w:t>
      (d) обеспечивает, чтобы ввоз и использование товара, происходящего из другой Стороны, или поставка товаров поставщиком другой Стороны регулировались положениями главы 1 (Торговля товарами) настоящего Раздела;</w:t>
      </w:r>
      <w:r>
        <w:br/>
      </w:r>
      <w:r>
        <w:rPr>
          <w:rFonts w:ascii="Times New Roman"/>
          <w:b w:val="false"/>
          <w:i w:val="false"/>
          <w:color w:val="000000"/>
          <w:sz w:val="28"/>
        </w:rPr>
        <w:t xml:space="preserve">
      (e) обеспечивает, чтобы оказание услуг поставщиками другой Стороны регулировалось статьей 53; </w:t>
      </w:r>
      <w:r>
        <w:br/>
      </w:r>
      <w:r>
        <w:rPr>
          <w:rFonts w:ascii="Times New Roman"/>
          <w:b w:val="false"/>
          <w:i w:val="false"/>
          <w:color w:val="000000"/>
          <w:sz w:val="28"/>
        </w:rPr>
        <w:t>
      (f) обеспечивает, чтобы сроки, условия и процедуры для подсоединения и доступа к сетям передачи электроэнергии являлись транспарентными и недискриминационными в отношении поставщиков другой Стороны или в отношении электричества из возобновляемых ресурсов. Стороны обеспечивают, чтобы соответствующие меры, связанные с сетями и рынком, принимались для минимизации сокращения (ограничения) объема электричества, производимого из возобновляемых источников;</w:t>
      </w:r>
      <w:r>
        <w:br/>
      </w:r>
      <w:r>
        <w:rPr>
          <w:rFonts w:ascii="Times New Roman"/>
          <w:b w:val="false"/>
          <w:i w:val="false"/>
          <w:color w:val="000000"/>
          <w:sz w:val="28"/>
        </w:rPr>
        <w:t>
      (g) воздерживается от наложения или сохранения в силе требования:</w:t>
      </w:r>
      <w:r>
        <w:br/>
      </w:r>
      <w:r>
        <w:rPr>
          <w:rFonts w:ascii="Times New Roman"/>
          <w:b w:val="false"/>
          <w:i w:val="false"/>
          <w:color w:val="000000"/>
          <w:sz w:val="28"/>
        </w:rPr>
        <w:t>
      (i) к предприятию другой Стороны приобретать или использовать продукцию местного происхождения или из любого местного источника Стороны, налагающей требование, указанное в отношении конкретной продукции, объема или стоимости продукции, либо в отношении доли объема или стоимости ее местного производства; или</w:t>
      </w:r>
      <w:r>
        <w:br/>
      </w:r>
      <w:r>
        <w:rPr>
          <w:rFonts w:ascii="Times New Roman"/>
          <w:b w:val="false"/>
          <w:i w:val="false"/>
          <w:color w:val="000000"/>
          <w:sz w:val="28"/>
        </w:rPr>
        <w:t xml:space="preserve">
      (ii) чтобы приобретение и использование предприятием ввозимых товаров ограничивалось суммой, связанной с объемом или стоимостью местных товаров, которые она экспортирует. </w:t>
      </w:r>
      <w:r>
        <w:br/>
      </w:r>
      <w:r>
        <w:rPr>
          <w:rFonts w:ascii="Times New Roman"/>
          <w:b w:val="false"/>
          <w:i w:val="false"/>
          <w:color w:val="000000"/>
          <w:sz w:val="28"/>
        </w:rPr>
        <w:t>
      3. Если существуют международные и региональные стандарты в отношении оборудования и систем производства энергии из возобновляемых и неископаемых источников, Стороны используют эти стандарты или их соответствующие части в качестве основы для своих технических регламентов, за исключением случаев, когда такие международные стандарты или их соответствующие части являются неэффективными или несоответствующими исполнению законных целей. В целях применения настоящего пункта в качестве соответствующих международных органов, устанавливающих стандарты, рассматриваются Международная организация по стандартизации и Международная электротехническая комиссия.</w:t>
      </w:r>
      <w:r>
        <w:br/>
      </w:r>
      <w:r>
        <w:rPr>
          <w:rFonts w:ascii="Times New Roman"/>
          <w:b w:val="false"/>
          <w:i w:val="false"/>
          <w:color w:val="000000"/>
          <w:sz w:val="28"/>
        </w:rPr>
        <w:t xml:space="preserve">
      4. Где целесообразно, Стороны устанавливают технические регламенты, основанные на требованиях к продукции в отношении производства, включая влияние на окружающую среду, а не в отношении дизайна или описания продукции. </w:t>
      </w:r>
      <w:r>
        <w:br/>
      </w:r>
      <w:r>
        <w:rPr>
          <w:rFonts w:ascii="Times New Roman"/>
          <w:b w:val="false"/>
          <w:i w:val="false"/>
          <w:color w:val="000000"/>
          <w:sz w:val="28"/>
        </w:rPr>
        <w:t>
      5. Ничто в настоящей статье не истолковывается как препятствующее установлению или выполнению любой Стороной мер, необходимых для безопасной эксплуатации рассматриваемых энергетических сетей или безопасности поставок энергии, при условии соблюдения требования о том, что такие меры не применяются таким образом, чтобы представлять собой средство произвольной или необоснованной дискриминации между продукцией, поставщиками услуг и инвесторами Сторон, если преобладают схожие условия, или скрытое ограничение торговли и инвестиций между Сторонами.</w:t>
      </w:r>
    </w:p>
    <w:p>
      <w:pPr>
        <w:spacing w:after="0"/>
        <w:ind w:left="0"/>
        <w:jc w:val="left"/>
      </w:pPr>
      <w:r>
        <w:rPr>
          <w:rFonts w:ascii="Times New Roman"/>
          <w:b/>
          <w:i w:val="false"/>
          <w:color w:val="000000"/>
        </w:rPr>
        <w:t xml:space="preserve"> Статья 148</w:t>
      </w:r>
      <w:r>
        <w:br/>
      </w:r>
      <w:r>
        <w:rPr>
          <w:rFonts w:ascii="Times New Roman"/>
          <w:b/>
          <w:i w:val="false"/>
          <w:color w:val="000000"/>
        </w:rPr>
        <w:t>
Сотрудничество в области сырьевых материалов и</w:t>
      </w:r>
      <w:r>
        <w:br/>
      </w:r>
      <w:r>
        <w:rPr>
          <w:rFonts w:ascii="Times New Roman"/>
          <w:b/>
          <w:i w:val="false"/>
          <w:color w:val="000000"/>
        </w:rPr>
        <w:t>
энергетических товаров</w:t>
      </w:r>
    </w:p>
    <w:p>
      <w:pPr>
        <w:spacing w:after="0"/>
        <w:ind w:left="0"/>
        <w:jc w:val="both"/>
      </w:pPr>
      <w:r>
        <w:rPr>
          <w:rFonts w:ascii="Times New Roman"/>
          <w:b w:val="false"/>
          <w:i w:val="false"/>
          <w:color w:val="000000"/>
          <w:sz w:val="28"/>
        </w:rPr>
        <w:t xml:space="preserve">      1. Без ущерба для положений статей 204-208 Стороны соглашаются укреплять сотрудничество и продвигать взаимное понимание между собой в сфере торговли сырьевыми материалами и энергетическими товарами. </w:t>
      </w:r>
      <w:r>
        <w:br/>
      </w:r>
      <w:r>
        <w:rPr>
          <w:rFonts w:ascii="Times New Roman"/>
          <w:b w:val="false"/>
          <w:i w:val="false"/>
          <w:color w:val="000000"/>
          <w:sz w:val="28"/>
        </w:rPr>
        <w:t xml:space="preserve">
      2. Стороны признают, что уважение принципов транспарентности и недискриминации и обеспечения того, что правила не искажают торговлю, являются наилучшим способом создания среды, благоприятной для прямых иностранных инвестиций в производство и торговлю сырьевыми материалами и энергетическими товарами. В целом, такая среда способствует эффективному распределению и использованию сырьевых материалов и энергетических товаров. </w:t>
      </w:r>
      <w:r>
        <w:br/>
      </w:r>
      <w:r>
        <w:rPr>
          <w:rFonts w:ascii="Times New Roman"/>
          <w:b w:val="false"/>
          <w:i w:val="false"/>
          <w:color w:val="000000"/>
          <w:sz w:val="28"/>
        </w:rPr>
        <w:t>
      3. Сотрудничество и продвижение взаимного понимания охватывает двусторонние торговые вопросы, а также вопросы, представляющие общий интерес, вытекающие из международной торговли. Такие вопросы включают искажение торговли, влияющее на глобальные рынки, вопросы окружающей среды и развития, конкретно связанные с торговлей сырьевыми материалами и энергетическими товарами, а также корпоративную социальную ответственность в соответствии с международно признанными стандартами, такими как Руководящие принципы ОЭСР для транснациональных предприятий и Рекомендованный порядок ОЭСР для цепей поставок полезных ископаемых из зон, затронутых конфликтом, и зон повышенного риска. Сотрудничество и продвижение взаимного понимания включает в себя обмен данными и информацией о нормативной правовой базе в отношении секторов сырьевых материалов и энергетики. Это не истолковывается как требование к Сторонам предоставлять любую информацию, раскрытие которой они считают противоречащим своим интересам безопасности.</w:t>
      </w:r>
      <w:r>
        <w:br/>
      </w:r>
      <w:r>
        <w:rPr>
          <w:rFonts w:ascii="Times New Roman"/>
          <w:b w:val="false"/>
          <w:i w:val="false"/>
          <w:color w:val="000000"/>
          <w:sz w:val="28"/>
        </w:rPr>
        <w:t>
      4. Любая Сторона может запросить организовать специальное заседание, связанное с вопросами сырьевых материалов и энергетических товаров, или специальной сессии по вопросам сырьевых материалов и энергетических товаров во время заседаний Комитета сотрудничества. Если целесообразно, двустороннее сотрудничество может быть дополнительно расширено до соответствующего плюрилатерального или многостороннего форума, в котором принимают участие обе Стороны.</w:t>
      </w:r>
    </w:p>
    <w:p>
      <w:pPr>
        <w:spacing w:after="0"/>
        <w:ind w:left="0"/>
        <w:jc w:val="left"/>
      </w:pPr>
      <w:r>
        <w:rPr>
          <w:rFonts w:ascii="Times New Roman"/>
          <w:b/>
          <w:i w:val="false"/>
          <w:color w:val="000000"/>
        </w:rPr>
        <w:t xml:space="preserve"> Статья 149</w:t>
      </w:r>
      <w:r>
        <w:br/>
      </w:r>
      <w:r>
        <w:rPr>
          <w:rFonts w:ascii="Times New Roman"/>
          <w:b/>
          <w:i w:val="false"/>
          <w:color w:val="000000"/>
        </w:rPr>
        <w:t>
Механизм раннего предупреждения</w:t>
      </w:r>
    </w:p>
    <w:p>
      <w:pPr>
        <w:spacing w:after="0"/>
        <w:ind w:left="0"/>
        <w:jc w:val="both"/>
      </w:pPr>
      <w:r>
        <w:rPr>
          <w:rFonts w:ascii="Times New Roman"/>
          <w:b w:val="false"/>
          <w:i w:val="false"/>
          <w:color w:val="000000"/>
          <w:sz w:val="28"/>
        </w:rPr>
        <w:t>      1. Стороны устанавливают механизм раннего предупреждения в целях принятия практических мер, направленных на предупреждение и быстрое реагирование на чрезвычайную ситуацию или на ее угрозу.</w:t>
      </w:r>
      <w:r>
        <w:br/>
      </w:r>
      <w:r>
        <w:rPr>
          <w:rFonts w:ascii="Times New Roman"/>
          <w:b w:val="false"/>
          <w:i w:val="false"/>
          <w:color w:val="000000"/>
          <w:sz w:val="28"/>
        </w:rPr>
        <w:t>
      2. Стороны совместно предпринимают действия для:</w:t>
      </w:r>
      <w:r>
        <w:br/>
      </w:r>
      <w:r>
        <w:rPr>
          <w:rFonts w:ascii="Times New Roman"/>
          <w:b w:val="false"/>
          <w:i w:val="false"/>
          <w:color w:val="000000"/>
          <w:sz w:val="28"/>
        </w:rPr>
        <w:t>
      (i) ранней оценки потенциальных рисков и проблем, связанных со спросом и предложением на природный газ, нефть или электроэнергию; и</w:t>
      </w:r>
      <w:r>
        <w:br/>
      </w:r>
      <w:r>
        <w:rPr>
          <w:rFonts w:ascii="Times New Roman"/>
          <w:b w:val="false"/>
          <w:i w:val="false"/>
          <w:color w:val="000000"/>
          <w:sz w:val="28"/>
        </w:rPr>
        <w:t>
      (ii) предупреждения и быстрого реагирования в случае чрезвычайной ситуации или ее угрозы.</w:t>
      </w:r>
      <w:r>
        <w:br/>
      </w:r>
      <w:r>
        <w:rPr>
          <w:rFonts w:ascii="Times New Roman"/>
          <w:b w:val="false"/>
          <w:i w:val="false"/>
          <w:color w:val="000000"/>
          <w:sz w:val="28"/>
        </w:rPr>
        <w:t>
      3. Если Стороне становится известно о чрезвычайной ситуации или ситуации, которая, по ее мнению, может привести к чрезвычайной ситуации, то эта Сторона уведомляет другую Сторону в возможно короткие сроки.</w:t>
      </w:r>
      <w:r>
        <w:br/>
      </w:r>
      <w:r>
        <w:rPr>
          <w:rFonts w:ascii="Times New Roman"/>
          <w:b w:val="false"/>
          <w:i w:val="false"/>
          <w:color w:val="000000"/>
          <w:sz w:val="28"/>
        </w:rPr>
        <w:t>
      4. Для целей настоящей статьи Стороны соглашаются, что ответственными лицами являются Министр Республики Казахстан, отвечающий за соответствующие вопросы в области энергетики, и Член Европейской комиссии по вопросам энергетики.</w:t>
      </w:r>
      <w:r>
        <w:br/>
      </w:r>
      <w:r>
        <w:rPr>
          <w:rFonts w:ascii="Times New Roman"/>
          <w:b w:val="false"/>
          <w:i w:val="false"/>
          <w:color w:val="000000"/>
          <w:sz w:val="28"/>
        </w:rPr>
        <w:t>
      5. При получении уведомления Стороны предоставляют друг другу свою оценку ситуации.</w:t>
      </w:r>
      <w:r>
        <w:br/>
      </w:r>
      <w:r>
        <w:rPr>
          <w:rFonts w:ascii="Times New Roman"/>
          <w:b w:val="false"/>
          <w:i w:val="false"/>
          <w:color w:val="000000"/>
          <w:sz w:val="28"/>
        </w:rPr>
        <w:t>
      6. Любая Сторона может запросить проведение консультаций в течение трех календарных дней с момента получения уведомления в целях:</w:t>
      </w:r>
      <w:r>
        <w:br/>
      </w:r>
      <w:r>
        <w:rPr>
          <w:rFonts w:ascii="Times New Roman"/>
          <w:b w:val="false"/>
          <w:i w:val="false"/>
          <w:color w:val="000000"/>
          <w:sz w:val="28"/>
        </w:rPr>
        <w:t>
      (а) выработки общей оценки ситуации;</w:t>
      </w:r>
      <w:r>
        <w:br/>
      </w:r>
      <w:r>
        <w:rPr>
          <w:rFonts w:ascii="Times New Roman"/>
          <w:b w:val="false"/>
          <w:i w:val="false"/>
          <w:color w:val="000000"/>
          <w:sz w:val="28"/>
        </w:rPr>
        <w:t>
      (b) разработки рекомендаций по ликвидации чрезвычайной ситуации и минимизации влияния чрезвычайной ситуации;</w:t>
      </w:r>
      <w:r>
        <w:br/>
      </w:r>
      <w:r>
        <w:rPr>
          <w:rFonts w:ascii="Times New Roman"/>
          <w:b w:val="false"/>
          <w:i w:val="false"/>
          <w:color w:val="000000"/>
          <w:sz w:val="28"/>
        </w:rPr>
        <w:t>
      (c) создания специальной мониторинговой группы для, среди прочего, мониторинга энергетических потоков в соответствующих местах рассматриваемой инфраструктуры.</w:t>
      </w:r>
      <w:r>
        <w:br/>
      </w:r>
      <w:r>
        <w:rPr>
          <w:rFonts w:ascii="Times New Roman"/>
          <w:b w:val="false"/>
          <w:i w:val="false"/>
          <w:color w:val="000000"/>
          <w:sz w:val="28"/>
        </w:rPr>
        <w:t>
      7. Стороны сотрудничают, если целесообразно, с третьими странами в целях ликвидации угрозы чрезвычайной ситуации или преодоления чрезвычайной ситуации.</w:t>
      </w:r>
      <w:r>
        <w:br/>
      </w:r>
      <w:r>
        <w:rPr>
          <w:rFonts w:ascii="Times New Roman"/>
          <w:b w:val="false"/>
          <w:i w:val="false"/>
          <w:color w:val="000000"/>
          <w:sz w:val="28"/>
        </w:rPr>
        <w:t>
      8. В случае продолжения действия чрезвычайной ситуации, любая Сторона может начать экстренную процедуру урегулирования споров в соответствии со специальным механизмом, предусмотренным главой 14 (Урегулирование споров) настоящего Раздела.</w:t>
      </w:r>
      <w:r>
        <w:br/>
      </w:r>
      <w:r>
        <w:rPr>
          <w:rFonts w:ascii="Times New Roman"/>
          <w:b w:val="false"/>
          <w:i w:val="false"/>
          <w:color w:val="000000"/>
          <w:sz w:val="28"/>
        </w:rPr>
        <w:t>
      9. С момента получения уведомления Стороны воздерживаются от каких-либо действий, которые могут усугубить или усилить чрезвычайную ситуацию, принимая меры сообразно данной ситуации.</w:t>
      </w:r>
      <w:r>
        <w:br/>
      </w:r>
      <w:r>
        <w:rPr>
          <w:rFonts w:ascii="Times New Roman"/>
          <w:b w:val="false"/>
          <w:i w:val="false"/>
          <w:color w:val="000000"/>
          <w:sz w:val="28"/>
        </w:rPr>
        <w:t>
      10. В процедуре по урегулированию споров в соответствии с настоящим Соглашением Сторона не полагается и не представляет в качестве доказательства следующее:</w:t>
      </w:r>
      <w:r>
        <w:br/>
      </w:r>
      <w:r>
        <w:rPr>
          <w:rFonts w:ascii="Times New Roman"/>
          <w:b w:val="false"/>
          <w:i w:val="false"/>
          <w:color w:val="000000"/>
          <w:sz w:val="28"/>
        </w:rPr>
        <w:t>
      (а) позиции, занимаемые другой Стороной, или предложения, сделанные другой Стороной в ходе процедуры согласно настоящей статье; или</w:t>
      </w:r>
      <w:r>
        <w:br/>
      </w:r>
      <w:r>
        <w:rPr>
          <w:rFonts w:ascii="Times New Roman"/>
          <w:b w:val="false"/>
          <w:i w:val="false"/>
          <w:color w:val="000000"/>
          <w:sz w:val="28"/>
        </w:rPr>
        <w:t>
      (b) любой фактор, указывающий на желание другой Стороны принять решение по чрезвычайной ситуации, упомянутое в настоящей статье.</w:t>
      </w:r>
      <w:r>
        <w:br/>
      </w:r>
      <w:r>
        <w:rPr>
          <w:rFonts w:ascii="Times New Roman"/>
          <w:b w:val="false"/>
          <w:i w:val="false"/>
          <w:color w:val="000000"/>
          <w:sz w:val="28"/>
        </w:rPr>
        <w:t>
      11. Комитет сотрудничества может, при необходимости, разработать подробные меры для применения настоящей статьи.</w:t>
      </w:r>
    </w:p>
    <w:p>
      <w:pPr>
        <w:spacing w:after="0"/>
        <w:ind w:left="0"/>
        <w:jc w:val="left"/>
      </w:pPr>
      <w:r>
        <w:rPr>
          <w:rFonts w:ascii="Times New Roman"/>
          <w:b/>
          <w:i w:val="false"/>
          <w:color w:val="000000"/>
        </w:rPr>
        <w:t xml:space="preserve"> Статья 150</w:t>
      </w:r>
      <w:r>
        <w:br/>
      </w:r>
      <w:r>
        <w:rPr>
          <w:rFonts w:ascii="Times New Roman"/>
          <w:b/>
          <w:i w:val="false"/>
          <w:color w:val="000000"/>
        </w:rPr>
        <w:t>
Исключения</w:t>
      </w:r>
    </w:p>
    <w:p>
      <w:pPr>
        <w:spacing w:after="0"/>
        <w:ind w:left="0"/>
        <w:jc w:val="both"/>
      </w:pPr>
      <w:r>
        <w:rPr>
          <w:rFonts w:ascii="Times New Roman"/>
          <w:b w:val="false"/>
          <w:i w:val="false"/>
          <w:color w:val="000000"/>
          <w:sz w:val="28"/>
        </w:rPr>
        <w:t>      1. Настоящая глава не наносит ущерба любым исключениям, изъятиям оговоркам или ограничениям, предусмотренным настоящим Соглашением.</w:t>
      </w:r>
      <w:r>
        <w:br/>
      </w:r>
      <w:r>
        <w:rPr>
          <w:rFonts w:ascii="Times New Roman"/>
          <w:b w:val="false"/>
          <w:i w:val="false"/>
          <w:color w:val="000000"/>
          <w:sz w:val="28"/>
        </w:rPr>
        <w:t>
      2. Настоящая глава не применяется к исследовательским проектам, проектам по разработке или к демонстрационным проектам, осуществляемым на некоммерческой основе.</w:t>
      </w:r>
      <w:r>
        <w:br/>
      </w:r>
      <w:r>
        <w:rPr>
          <w:rFonts w:ascii="Times New Roman"/>
          <w:b w:val="false"/>
          <w:i w:val="false"/>
          <w:color w:val="000000"/>
          <w:sz w:val="28"/>
        </w:rPr>
        <w:t>
      3. Ничто в настоящей главе не истолковывается как препятствующее установлению или выполнению любой Стороной мер, необходимых для безопасной эксплуатации энергетической инфраструктуры, включая соответствующее оборудование по транспортировке и производству энергии, в интересах национальной безопасности и общественной безопасности, включая предупреждение и реагирование на чрезвычайную ситуацию, при условии, что такие меры не применяются таким образом, чтобы представлять собой средство произвольной или неоправданной дискриминации между продукцией, поставщиками услуг или инвесторами Сторон, где преобладают схожие условия, или скрытое ограничение торговли и инвестиций между Сторонами.</w:t>
      </w:r>
    </w:p>
    <w:p>
      <w:pPr>
        <w:spacing w:after="0"/>
        <w:ind w:left="0"/>
        <w:jc w:val="left"/>
      </w:pPr>
      <w:r>
        <w:rPr>
          <w:rFonts w:ascii="Times New Roman"/>
          <w:b/>
          <w:i w:val="false"/>
          <w:color w:val="000000"/>
        </w:rPr>
        <w:t xml:space="preserve"> ГЛАВА 10</w:t>
      </w:r>
      <w:r>
        <w:br/>
      </w:r>
      <w:r>
        <w:rPr>
          <w:rFonts w:ascii="Times New Roman"/>
          <w:b/>
          <w:i w:val="false"/>
          <w:color w:val="000000"/>
        </w:rPr>
        <w:t>
ТОРГОВЛЯ И УСТОЙЧИВОЕ РАЗВИТИЕ Статья 151</w:t>
      </w:r>
      <w:r>
        <w:br/>
      </w:r>
      <w:r>
        <w:rPr>
          <w:rFonts w:ascii="Times New Roman"/>
          <w:b/>
          <w:i w:val="false"/>
          <w:color w:val="000000"/>
        </w:rPr>
        <w:t>
Контекст и цели</w:t>
      </w:r>
    </w:p>
    <w:p>
      <w:pPr>
        <w:spacing w:after="0"/>
        <w:ind w:left="0"/>
        <w:jc w:val="both"/>
      </w:pPr>
      <w:r>
        <w:rPr>
          <w:rFonts w:ascii="Times New Roman"/>
          <w:b w:val="false"/>
          <w:i w:val="false"/>
          <w:color w:val="000000"/>
          <w:sz w:val="28"/>
        </w:rPr>
        <w:t>      1. Стороны принимают во внимание Повестку дня на XXI век Конференции ООН по окружающей среде и развитию 1992 года, Декларацию Международной Организации Труда (МОТ) об основополагающих принципах и правах в сфере труда 1998 года, Йоханнесбургский План выполнения решений по устойчивому развитию 2002 года, Министерскую декларацию Экономического и Социального Совета ООН по вопросам полной и производительной занятости и достойной работы для всех, принятую в 2006 году, а также Декларацию МОТ о социальной справедливости в целях справедливой глобализации, принятую в 2008 году, и Итоговый документ Конференции ООН по устойчивому развитию 2012 года, включенный в Резолюцию 66/288, принятую Генеральной Ассамблеей ООН 27 июля 2012 года под названием «Будущее, которое мы хотим».</w:t>
      </w:r>
      <w:r>
        <w:br/>
      </w:r>
      <w:r>
        <w:rPr>
          <w:rFonts w:ascii="Times New Roman"/>
          <w:b w:val="false"/>
          <w:i w:val="false"/>
          <w:color w:val="000000"/>
          <w:sz w:val="28"/>
        </w:rPr>
        <w:t>
      2. Стороны вновь подтверждают свое обязательство содействовать развитию международной торговли таким образом, чтобы способствовать цели устойчивого развития, на благо нынешнего и будущего поколений. Стороны стремятся к тому, чтобы эта цель были интегрирована и отражена на каждом уровне их торговых отношений.</w:t>
      </w:r>
    </w:p>
    <w:p>
      <w:pPr>
        <w:spacing w:after="0"/>
        <w:ind w:left="0"/>
        <w:jc w:val="left"/>
      </w:pPr>
      <w:r>
        <w:rPr>
          <w:rFonts w:ascii="Times New Roman"/>
          <w:b/>
          <w:i w:val="false"/>
          <w:color w:val="000000"/>
        </w:rPr>
        <w:t xml:space="preserve"> Статья 152</w:t>
      </w:r>
      <w:r>
        <w:br/>
      </w:r>
      <w:r>
        <w:rPr>
          <w:rFonts w:ascii="Times New Roman"/>
          <w:b/>
          <w:i w:val="false"/>
          <w:color w:val="000000"/>
        </w:rPr>
        <w:t>
Многосторонние стандарты и соглашения в области</w:t>
      </w:r>
      <w:r>
        <w:br/>
      </w:r>
      <w:r>
        <w:rPr>
          <w:rFonts w:ascii="Times New Roman"/>
          <w:b/>
          <w:i w:val="false"/>
          <w:color w:val="000000"/>
        </w:rPr>
        <w:t>
окружающей среды и труда</w:t>
      </w:r>
    </w:p>
    <w:p>
      <w:pPr>
        <w:spacing w:after="0"/>
        <w:ind w:left="0"/>
        <w:jc w:val="both"/>
      </w:pPr>
      <w:r>
        <w:rPr>
          <w:rFonts w:ascii="Times New Roman"/>
          <w:b w:val="false"/>
          <w:i w:val="false"/>
          <w:color w:val="000000"/>
          <w:sz w:val="28"/>
        </w:rPr>
        <w:t>      1. Стороны признают значимость международного регулирования и международных соглашений в области окружающей среды как ответа международного сообщества на глобальные или региональные проблемы окружающей среды.</w:t>
      </w:r>
      <w:r>
        <w:br/>
      </w:r>
      <w:r>
        <w:rPr>
          <w:rFonts w:ascii="Times New Roman"/>
          <w:b w:val="false"/>
          <w:i w:val="false"/>
          <w:color w:val="000000"/>
          <w:sz w:val="28"/>
        </w:rPr>
        <w:t>
      2. Стороны признают, что полная и производительная занятость и достойная работа для всех являются ключевыми элементами устойчивого развития для всех стран и приоритетной целью международного сотрудничества.</w:t>
      </w:r>
      <w:r>
        <w:br/>
      </w:r>
      <w:r>
        <w:rPr>
          <w:rFonts w:ascii="Times New Roman"/>
          <w:b w:val="false"/>
          <w:i w:val="false"/>
          <w:color w:val="000000"/>
          <w:sz w:val="28"/>
        </w:rPr>
        <w:t>
      3. В этом контексте Стороны вновь подтверждают свое обязательство по эффективной имплементации в свое законодательство и практику многосторонних природоохранных соглашений, сторонами которых они являются, и конвенций МОТ, ратифицированных Республикой Казахстан и государствами-членами Европейского Союза, соответственно.</w:t>
      </w:r>
    </w:p>
    <w:p>
      <w:pPr>
        <w:spacing w:after="0"/>
        <w:ind w:left="0"/>
        <w:jc w:val="left"/>
      </w:pPr>
      <w:r>
        <w:rPr>
          <w:rFonts w:ascii="Times New Roman"/>
          <w:b/>
          <w:i w:val="false"/>
          <w:color w:val="000000"/>
        </w:rPr>
        <w:t xml:space="preserve"> Статья 153</w:t>
      </w:r>
      <w:r>
        <w:br/>
      </w:r>
      <w:r>
        <w:rPr>
          <w:rFonts w:ascii="Times New Roman"/>
          <w:b/>
          <w:i w:val="false"/>
          <w:color w:val="000000"/>
        </w:rPr>
        <w:t>
Право на регулирование и уровни защиты</w:t>
      </w:r>
    </w:p>
    <w:p>
      <w:pPr>
        <w:spacing w:after="0"/>
        <w:ind w:left="0"/>
        <w:jc w:val="both"/>
      </w:pPr>
      <w:r>
        <w:rPr>
          <w:rFonts w:ascii="Times New Roman"/>
          <w:b/>
          <w:i w:val="false"/>
          <w:color w:val="000000"/>
          <w:sz w:val="28"/>
        </w:rPr>
        <w:t>     1. Стороны признают право каждой Стороны устанавливать свои собственные уровни национальной охраны окружающей среды и труда и соответственно принимать или изменять свои законы и политику, в соответствии с международно признанными стандартами и соглашениями, упомянутыми в статье 152. Стороны стремятся к высокому уровню охраны окружающей среды и труда.</w:t>
      </w:r>
      <w:r>
        <w:br/>
      </w:r>
      <w:r>
        <w:rPr>
          <w:rFonts w:ascii="Times New Roman"/>
          <w:b w:val="false"/>
          <w:i w:val="false"/>
          <w:color w:val="000000"/>
          <w:sz w:val="28"/>
        </w:rPr>
        <w:t>
</w:t>
      </w:r>
      <w:r>
        <w:rPr>
          <w:rFonts w:ascii="Times New Roman"/>
          <w:b/>
          <w:i w:val="false"/>
          <w:color w:val="000000"/>
          <w:sz w:val="28"/>
        </w:rPr>
        <w:t>      2. Стороны признают, что нецелесообразно поощрять торговлю или инвестиции путем ослабления или снижения уровня охраны, предусмотренного в национальном экологическом или трудовом законодательстве.</w:t>
      </w:r>
      <w:r>
        <w:br/>
      </w:r>
      <w:r>
        <w:rPr>
          <w:rFonts w:ascii="Times New Roman"/>
          <w:b w:val="false"/>
          <w:i w:val="false"/>
          <w:color w:val="000000"/>
          <w:sz w:val="28"/>
        </w:rPr>
        <w:t>
</w:t>
      </w:r>
      <w:r>
        <w:rPr>
          <w:rFonts w:ascii="Times New Roman"/>
          <w:b/>
          <w:i w:val="false"/>
          <w:color w:val="000000"/>
          <w:sz w:val="28"/>
        </w:rPr>
        <w:t>      3. Сторона не отступает от своего экологического и трудового законодательства или не воздерживается от его эффективного исполнения путем постоянного или повторяющегося действия или бездействия в целях поощрения торговли или инвестиций.</w:t>
      </w:r>
    </w:p>
    <w:p>
      <w:pPr>
        <w:spacing w:after="0"/>
        <w:ind w:left="0"/>
        <w:jc w:val="left"/>
      </w:pPr>
      <w:r>
        <w:rPr>
          <w:rFonts w:ascii="Times New Roman"/>
          <w:b/>
          <w:i w:val="false"/>
          <w:color w:val="000000"/>
        </w:rPr>
        <w:t xml:space="preserve"> Статья 154</w:t>
      </w:r>
      <w:r>
        <w:br/>
      </w:r>
      <w:r>
        <w:rPr>
          <w:rFonts w:ascii="Times New Roman"/>
          <w:b/>
          <w:i w:val="false"/>
          <w:color w:val="000000"/>
        </w:rPr>
        <w:t>
Торговля и инвестиции, содействующие устойчивому развитию</w:t>
      </w:r>
    </w:p>
    <w:p>
      <w:pPr>
        <w:spacing w:after="0"/>
        <w:ind w:left="0"/>
        <w:jc w:val="both"/>
      </w:pPr>
      <w:r>
        <w:rPr>
          <w:rFonts w:ascii="Times New Roman"/>
          <w:b w:val="false"/>
          <w:i w:val="false"/>
          <w:color w:val="000000"/>
          <w:sz w:val="28"/>
        </w:rPr>
        <w:t>      1. Стороны вновь подтверждают свое обязательство расширить вклад торговли в достижение цели устойчивого развития в его экономическом, социальном и экологическом измерениях. Соответственно, они соглашаются содействовать:</w:t>
      </w:r>
      <w:r>
        <w:br/>
      </w:r>
      <w:r>
        <w:rPr>
          <w:rFonts w:ascii="Times New Roman"/>
          <w:b w:val="false"/>
          <w:i w:val="false"/>
          <w:color w:val="000000"/>
          <w:sz w:val="28"/>
        </w:rPr>
        <w:t>
      (а) торговле и инвестициям в экологически чистые товары и услуги, а также в продукцию и технологии, благоприятные для климата;</w:t>
      </w:r>
      <w:r>
        <w:br/>
      </w:r>
      <w:r>
        <w:rPr>
          <w:rFonts w:ascii="Times New Roman"/>
          <w:b w:val="false"/>
          <w:i w:val="false"/>
          <w:color w:val="000000"/>
          <w:sz w:val="28"/>
        </w:rPr>
        <w:t xml:space="preserve">
      (b) использованию систем обеспечения устойчивости, таких как справедливая и этическая торговля или эко-маркировка; и </w:t>
      </w:r>
      <w:r>
        <w:br/>
      </w:r>
      <w:r>
        <w:rPr>
          <w:rFonts w:ascii="Times New Roman"/>
          <w:b w:val="false"/>
          <w:i w:val="false"/>
          <w:color w:val="000000"/>
          <w:sz w:val="28"/>
        </w:rPr>
        <w:t>
      (c) практике корпоративной социальной ответственности.</w:t>
      </w:r>
      <w:r>
        <w:br/>
      </w:r>
      <w:r>
        <w:rPr>
          <w:rFonts w:ascii="Times New Roman"/>
          <w:b w:val="false"/>
          <w:i w:val="false"/>
          <w:color w:val="000000"/>
          <w:sz w:val="28"/>
        </w:rPr>
        <w:t>
      2. Стороны обмениваются информацией и делятся опытом о своих действиях по продвижению согласованности и взаимодополняемости между торговой, социальной целями и целями в области окружающей среды. Кроме того, Стороны расширяют свое сотрудничество и диалог по вопросам устойчивого развития, которые могут возникнуть в контексте их торговых отношений, в том числе по соответствующим аспектам, упомянутым в Разделе IV (Сотрудничество в области экономического и устойчивого развития).</w:t>
      </w:r>
      <w:r>
        <w:br/>
      </w:r>
      <w:r>
        <w:rPr>
          <w:rFonts w:ascii="Times New Roman"/>
          <w:b w:val="false"/>
          <w:i w:val="false"/>
          <w:color w:val="000000"/>
          <w:sz w:val="28"/>
        </w:rPr>
        <w:t>
      3. Диалог и сотрудничество, упомянутые в пункте 2 настоящей статьи, включают соответствующие заинтересованные стороны, в частности социальных партнеров, а также другие организации гражданского общества, путем сотрудничества гражданского общества, установленного в соответствии со статьей 251.</w:t>
      </w:r>
      <w:r>
        <w:br/>
      </w:r>
      <w:r>
        <w:rPr>
          <w:rFonts w:ascii="Times New Roman"/>
          <w:b w:val="false"/>
          <w:i w:val="false"/>
          <w:color w:val="000000"/>
          <w:sz w:val="28"/>
        </w:rPr>
        <w:t>
      4. Комитет сотрудничества может принять правила для такого сотрудничества и диалога.</w:t>
      </w:r>
    </w:p>
    <w:p>
      <w:pPr>
        <w:spacing w:after="0"/>
        <w:ind w:left="0"/>
        <w:jc w:val="left"/>
      </w:pPr>
      <w:r>
        <w:rPr>
          <w:rFonts w:ascii="Times New Roman"/>
          <w:b/>
          <w:i w:val="false"/>
          <w:color w:val="000000"/>
        </w:rPr>
        <w:t xml:space="preserve"> Статья 155</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Подраздел 2 раздела 3 главы 14 (Урегулирование споров) настоящего Раздела не применяется к спорам по настоящей главе. Для любого такого спора, после того как арбитражная комиссия направила свой окончательный доклад в соответствии со статьями 180 и 182, Стороны, принимая во внимание доклад, обсуждают применимые меры, подлежащие выполнению. Комитет сотрудничества следит за выполнением любых таких мер и осуществляет обзор данного вопроса, в том числе посредством механизма, упомянутого в пункте 3 статьи 154.</w:t>
      </w:r>
    </w:p>
    <w:p>
      <w:pPr>
        <w:spacing w:after="0"/>
        <w:ind w:left="0"/>
        <w:jc w:val="left"/>
      </w:pPr>
      <w:r>
        <w:rPr>
          <w:rFonts w:ascii="Times New Roman"/>
          <w:b/>
          <w:i w:val="false"/>
          <w:color w:val="000000"/>
        </w:rPr>
        <w:t xml:space="preserve"> ГЛАВА 11</w:t>
      </w:r>
      <w:r>
        <w:br/>
      </w:r>
      <w:r>
        <w:rPr>
          <w:rFonts w:ascii="Times New Roman"/>
          <w:b/>
          <w:i w:val="false"/>
          <w:color w:val="000000"/>
        </w:rPr>
        <w:t>
КОНКУРЕНЦИЯ Статья 156</w:t>
      </w:r>
      <w:r>
        <w:br/>
      </w:r>
      <w:r>
        <w:rPr>
          <w:rFonts w:ascii="Times New Roman"/>
          <w:b/>
          <w:i w:val="false"/>
          <w:color w:val="000000"/>
        </w:rPr>
        <w:t>
Принципы</w:t>
      </w:r>
    </w:p>
    <w:p>
      <w:pPr>
        <w:spacing w:after="0"/>
        <w:ind w:left="0"/>
        <w:jc w:val="both"/>
      </w:pPr>
      <w:r>
        <w:rPr>
          <w:rFonts w:ascii="Times New Roman"/>
          <w:b w:val="false"/>
          <w:i w:val="false"/>
          <w:color w:val="000000"/>
          <w:sz w:val="28"/>
        </w:rPr>
        <w:t xml:space="preserve">      Стороны признают важность свободной и неискаженной конкуренции в своих торговых отношениях. Стороны признают, что антиконкурентная деловая практика и государственное вмешательство, включая субсидии, обладают потенциалом для искажения надлежащего функционирования рынков и подрывают преимущества либерализации торговли. </w:t>
      </w:r>
    </w:p>
    <w:p>
      <w:pPr>
        <w:spacing w:after="0"/>
        <w:ind w:left="0"/>
        <w:jc w:val="left"/>
      </w:pPr>
      <w:r>
        <w:rPr>
          <w:rFonts w:ascii="Times New Roman"/>
          <w:b/>
          <w:i w:val="false"/>
          <w:color w:val="000000"/>
        </w:rPr>
        <w:t xml:space="preserve"> Статья 157</w:t>
      </w:r>
      <w:r>
        <w:br/>
      </w:r>
      <w:r>
        <w:rPr>
          <w:rFonts w:ascii="Times New Roman"/>
          <w:b/>
          <w:i w:val="false"/>
          <w:color w:val="000000"/>
        </w:rPr>
        <w:t>
Антимонопольное законодательство и законодательство по слиянию</w:t>
      </w:r>
      <w:r>
        <w:br/>
      </w:r>
      <w:r>
        <w:rPr>
          <w:rFonts w:ascii="Times New Roman"/>
          <w:b/>
          <w:i w:val="false"/>
          <w:color w:val="000000"/>
        </w:rPr>
        <w:t>
и их выполнение</w:t>
      </w:r>
    </w:p>
    <w:p>
      <w:pPr>
        <w:spacing w:after="0"/>
        <w:ind w:left="0"/>
        <w:jc w:val="both"/>
      </w:pPr>
      <w:r>
        <w:rPr>
          <w:rFonts w:ascii="Times New Roman"/>
          <w:b w:val="false"/>
          <w:i w:val="false"/>
          <w:color w:val="000000"/>
          <w:sz w:val="28"/>
        </w:rPr>
        <w:t>      1. Каждая Сторона сохраняет в силе на своей территории исчерпывающее законодательство о конкуренции, которое эффективно противодействует антиконкурентным соглашениям, согласованным действиям и антиконкурентным односторонним действиям предприятий с доминирующим положением на рынке, а также обеспечивает эффективный контроль над концентрациями.</w:t>
      </w:r>
      <w:r>
        <w:br/>
      </w:r>
      <w:r>
        <w:rPr>
          <w:rFonts w:ascii="Times New Roman"/>
          <w:b w:val="false"/>
          <w:i w:val="false"/>
          <w:color w:val="000000"/>
          <w:sz w:val="28"/>
        </w:rPr>
        <w:t>
      2. Каждая Сторона поддерживает функционально независимые органы, ответственные за эффективное выполнение законодательства о конкуренции, упомянутого в пункте 1, и соответствующим образом оснащенные для этого.</w:t>
      </w:r>
      <w:r>
        <w:br/>
      </w:r>
      <w:r>
        <w:rPr>
          <w:rFonts w:ascii="Times New Roman"/>
          <w:b w:val="false"/>
          <w:i w:val="false"/>
          <w:color w:val="000000"/>
          <w:sz w:val="28"/>
        </w:rPr>
        <w:t>
      3. Стороны признают важность применения своего законодательства о конкуренции прозрачным и недискриминационным образом, соблюдения принципов процедурной справедливости и права на защиту рассматриваемых предприятий.</w:t>
      </w:r>
    </w:p>
    <w:p>
      <w:pPr>
        <w:spacing w:after="0"/>
        <w:ind w:left="0"/>
        <w:jc w:val="left"/>
      </w:pPr>
      <w:r>
        <w:rPr>
          <w:rFonts w:ascii="Times New Roman"/>
          <w:b/>
          <w:i w:val="false"/>
          <w:color w:val="000000"/>
        </w:rPr>
        <w:t xml:space="preserve"> Статья 158</w:t>
      </w:r>
      <w:r>
        <w:br/>
      </w:r>
      <w:r>
        <w:rPr>
          <w:rFonts w:ascii="Times New Roman"/>
          <w:b/>
          <w:i w:val="false"/>
          <w:color w:val="000000"/>
        </w:rPr>
        <w:t>
Государственные монополии, государственные предприятия</w:t>
      </w:r>
      <w:r>
        <w:br/>
      </w:r>
      <w:r>
        <w:rPr>
          <w:rFonts w:ascii="Times New Roman"/>
          <w:b/>
          <w:i w:val="false"/>
          <w:color w:val="000000"/>
        </w:rPr>
        <w:t>
и предприятия, наделенные специальными или эксклюзивными</w:t>
      </w:r>
      <w:r>
        <w:br/>
      </w:r>
      <w:r>
        <w:rPr>
          <w:rFonts w:ascii="Times New Roman"/>
          <w:b/>
          <w:i w:val="false"/>
          <w:color w:val="000000"/>
        </w:rPr>
        <w:t>
правами или привилегиями</w:t>
      </w:r>
    </w:p>
    <w:p>
      <w:pPr>
        <w:spacing w:after="0"/>
        <w:ind w:left="0"/>
        <w:jc w:val="both"/>
      </w:pPr>
      <w:r>
        <w:rPr>
          <w:rFonts w:ascii="Times New Roman"/>
          <w:b w:val="false"/>
          <w:i w:val="false"/>
          <w:color w:val="000000"/>
          <w:sz w:val="28"/>
        </w:rPr>
        <w:t>      1. Ничто в настоящей главе не препятствует Стороне в создании или сохранении государственных монополий или государственных предприятий, или в наделении предприятий специальными или эксклюзивными правами или привилегиями в соответствии со своим законодательством.</w:t>
      </w:r>
      <w:r>
        <w:br/>
      </w:r>
      <w:r>
        <w:rPr>
          <w:rFonts w:ascii="Times New Roman"/>
          <w:b w:val="false"/>
          <w:i w:val="false"/>
          <w:color w:val="000000"/>
          <w:sz w:val="28"/>
        </w:rPr>
        <w:t>
      2. В отношении государственных монополий, государственных предприятий и предприятий, наделенных специальными или эксклюзивными правами или привилегиями, вовлеченных в экономическую деятельность, каждая Сторона обеспечивает, чтобы такие предприятия попадали под действие в законодательства о конкуренции, упомянутого в статье 157. Для целей настоящей главы экономическая деятельность заключается в предложении товаров и услуг на рынке. Она не включает в себя деятельность, выполняемую в порядке осуществления государственной власти, а именно виды деятельности, осуществляемые на некоммерческой основе и не на условиях конкуренции с одним или несколькими экономическими операторами.</w:t>
      </w:r>
      <w:r>
        <w:br/>
      </w:r>
      <w:r>
        <w:rPr>
          <w:rFonts w:ascii="Times New Roman"/>
          <w:b w:val="false"/>
          <w:i w:val="false"/>
          <w:color w:val="000000"/>
          <w:sz w:val="28"/>
        </w:rPr>
        <w:t>
      3. Применение законодательства о конкуренции, упомянутого в статье 157, не препятствует, юридически или на практике, выполнению определенных задач общественного интереса, возложенных на рассматриваемые предприятия. Исключения должны быть ограниченными и транспарентными. Торговля и инвестиции не затрагиваются до такой степени, чтобы подрывать цели настоящего Соглашения.</w:t>
      </w:r>
    </w:p>
    <w:p>
      <w:pPr>
        <w:spacing w:after="0"/>
        <w:ind w:left="0"/>
        <w:jc w:val="left"/>
      </w:pPr>
      <w:r>
        <w:rPr>
          <w:rFonts w:ascii="Times New Roman"/>
          <w:b/>
          <w:i w:val="false"/>
          <w:color w:val="000000"/>
        </w:rPr>
        <w:t xml:space="preserve"> Статья 159</w:t>
      </w:r>
      <w:r>
        <w:br/>
      </w:r>
      <w:r>
        <w:rPr>
          <w:rFonts w:ascii="Times New Roman"/>
          <w:b/>
          <w:i w:val="false"/>
          <w:color w:val="000000"/>
        </w:rPr>
        <w:t>
Субсидии</w:t>
      </w:r>
    </w:p>
    <w:p>
      <w:pPr>
        <w:spacing w:after="0"/>
        <w:ind w:left="0"/>
        <w:jc w:val="both"/>
      </w:pPr>
      <w:r>
        <w:rPr>
          <w:rFonts w:ascii="Times New Roman"/>
          <w:b w:val="false"/>
          <w:i w:val="false"/>
          <w:color w:val="000000"/>
          <w:sz w:val="28"/>
        </w:rPr>
        <w:t>      1. Для целей настоящей статьи «субсидия» означает меру, которая выполняет условия статьи 1 Соглашения по СКМ, независимо от того, предоставляется она предприятиям для производства товаров или для предоставления услуг, и которая является специфической в смысле статьи 2 указанного Соглашения.</w:t>
      </w:r>
      <w:r>
        <w:br/>
      </w:r>
      <w:r>
        <w:rPr>
          <w:rFonts w:ascii="Times New Roman"/>
          <w:b w:val="false"/>
          <w:i w:val="false"/>
          <w:color w:val="000000"/>
          <w:sz w:val="28"/>
        </w:rPr>
        <w:t>
      2. Каждая Сторона обеспечивает транспарентность в области субсидий. С этой целью каждые два года с даты начала применения настоящего Раздела каждая Сторона представляет другой Стороне отчет о правовой основе, включая цель политики или цель субсидии, длительность или любые другие сроки, ее форму, и, при возможности, размер или бюджет и получателя субсидии, предоставленной ее правительством либо государственным органом. Такой отчет считается представленным, если соответствующая информация опубликована на общедоступном веб-сайте или через механизм уведомлений ВТО.</w:t>
      </w:r>
      <w:r>
        <w:br/>
      </w:r>
      <w:r>
        <w:rPr>
          <w:rFonts w:ascii="Times New Roman"/>
          <w:b w:val="false"/>
          <w:i w:val="false"/>
          <w:color w:val="000000"/>
          <w:sz w:val="28"/>
        </w:rPr>
        <w:t>
      3. Если Сторона считает, что субсидия, предоставленная другой Стороной, негативным образом влияет на интересы первой Стороны, первая Сторона может запросить консультации по данному вопросу. Запрашиваемая Сторона надлежащим образом рассматривает такой запрос. Консультации, в частности, нацелены на определение цели субсидии, того, имеет ли субсидия стимулирующий эффект, и является ли она пропорциональной, и принимаются ли какие-либо меры для ограничения потенциального искажающего эффекта на торговлю и инвестиции запрашивающей Стороны.</w:t>
      </w:r>
      <w:r>
        <w:rPr>
          <w:rFonts w:ascii="Times New Roman"/>
          <w:b w:val="false"/>
          <w:i w:val="false"/>
          <w:color w:val="000000"/>
          <w:vertAlign w:val="superscript"/>
        </w:rPr>
        <w:t>1</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Субсидия пропорциональна если ее размер ограничен до необходимого для достижения цели.</w:t>
      </w:r>
    </w:p>
    <w:p>
      <w:pPr>
        <w:spacing w:after="0"/>
        <w:ind w:left="0"/>
        <w:jc w:val="both"/>
      </w:pPr>
      <w:r>
        <w:rPr>
          <w:rFonts w:ascii="Times New Roman"/>
          <w:b w:val="false"/>
          <w:i w:val="false"/>
          <w:color w:val="000000"/>
          <w:sz w:val="28"/>
        </w:rPr>
        <w:t>      4. В целях содействия консультациям запрашиваемая Сторона предоставляет информацию о рассматриваемой субсидии в течение не более 90 дней с даты получения запроса. Если запрашивающая Сторона после получения информации о соответствующей субсидии считает, что рассматриваемая субсидия негативно влияет или может негативно повлиять на торговые или инвестиционные интересы запрашивающей Стороны непропорциональным образом, запрашиваемая Сторона прилагает все усилия для борьбы с негативным влиянием на торговые и инвестиционные интересы запрашивающей Стороны, вызванным рассматриваемой субсидией.</w:t>
      </w:r>
      <w:r>
        <w:br/>
      </w:r>
      <w:r>
        <w:rPr>
          <w:rFonts w:ascii="Times New Roman"/>
          <w:b w:val="false"/>
          <w:i w:val="false"/>
          <w:color w:val="000000"/>
          <w:sz w:val="28"/>
        </w:rPr>
        <w:t>
      5. Пункты 3 и 4 не применяются к субсидиям, связанным с рыбным хозяйством и торговлей товарами, включенными в приложение 1 к Соглашению ВТО по сельскому хозяйству.</w:t>
      </w:r>
    </w:p>
    <w:p>
      <w:pPr>
        <w:spacing w:after="0"/>
        <w:ind w:left="0"/>
        <w:jc w:val="left"/>
      </w:pPr>
      <w:r>
        <w:rPr>
          <w:rFonts w:ascii="Times New Roman"/>
          <w:b/>
          <w:i w:val="false"/>
          <w:color w:val="000000"/>
        </w:rPr>
        <w:t xml:space="preserve"> Статья 160</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Положения главы 14 (Урегулирование споров) настоящего Раздела не применяются к статьям 156 -158 и пунктам 3 и 4 статьи 159.</w:t>
      </w:r>
    </w:p>
    <w:p>
      <w:pPr>
        <w:spacing w:after="0"/>
        <w:ind w:left="0"/>
        <w:jc w:val="left"/>
      </w:pPr>
      <w:r>
        <w:rPr>
          <w:rFonts w:ascii="Times New Roman"/>
          <w:b/>
          <w:i w:val="false"/>
          <w:color w:val="000000"/>
        </w:rPr>
        <w:t xml:space="preserve"> Статья 161</w:t>
      </w:r>
      <w:r>
        <w:br/>
      </w:r>
      <w:r>
        <w:rPr>
          <w:rFonts w:ascii="Times New Roman"/>
          <w:b/>
          <w:i w:val="false"/>
          <w:color w:val="000000"/>
        </w:rPr>
        <w:t>
Отношения с ВТО</w:t>
      </w:r>
    </w:p>
    <w:p>
      <w:pPr>
        <w:spacing w:after="0"/>
        <w:ind w:left="0"/>
        <w:jc w:val="both"/>
      </w:pPr>
      <w:r>
        <w:rPr>
          <w:rFonts w:ascii="Times New Roman"/>
          <w:b w:val="false"/>
          <w:i w:val="false"/>
          <w:color w:val="000000"/>
          <w:sz w:val="28"/>
        </w:rPr>
        <w:t>      Положения настоящей главы не наносят ущерба правам и обязательствам Стороны по Соглашению ВТО, в частности по Соглашению по СКМ и Договоренности ВТО о правилах и процедурах урегулирования споров.</w:t>
      </w:r>
    </w:p>
    <w:p>
      <w:pPr>
        <w:spacing w:after="0"/>
        <w:ind w:left="0"/>
        <w:jc w:val="left"/>
      </w:pPr>
      <w:r>
        <w:rPr>
          <w:rFonts w:ascii="Times New Roman"/>
          <w:b/>
          <w:i w:val="false"/>
          <w:color w:val="000000"/>
        </w:rPr>
        <w:t xml:space="preserve"> Статья 162</w:t>
      </w:r>
      <w:r>
        <w:br/>
      </w:r>
      <w:r>
        <w:rPr>
          <w:rFonts w:ascii="Times New Roman"/>
          <w:b/>
          <w:i w:val="false"/>
          <w:color w:val="000000"/>
        </w:rPr>
        <w:t>
Конфиденциальность</w:t>
      </w:r>
    </w:p>
    <w:p>
      <w:pPr>
        <w:spacing w:after="0"/>
        <w:ind w:left="0"/>
        <w:jc w:val="both"/>
      </w:pPr>
      <w:r>
        <w:rPr>
          <w:rFonts w:ascii="Times New Roman"/>
          <w:b w:val="false"/>
          <w:i w:val="false"/>
          <w:color w:val="000000"/>
          <w:sz w:val="28"/>
        </w:rPr>
        <w:t>      При обмене информацией в соответствии с настоящей главой Стороны принимают во внимание ограничения, налагаемые требованиями о сохранении профессиональной и деловой тайны.</w:t>
      </w:r>
    </w:p>
    <w:p>
      <w:pPr>
        <w:spacing w:after="0"/>
        <w:ind w:left="0"/>
        <w:jc w:val="left"/>
      </w:pPr>
      <w:r>
        <w:rPr>
          <w:rFonts w:ascii="Times New Roman"/>
          <w:b/>
          <w:i w:val="false"/>
          <w:color w:val="000000"/>
        </w:rPr>
        <w:t xml:space="preserve"> ГЛАВА 12</w:t>
      </w:r>
      <w:r>
        <w:br/>
      </w:r>
      <w:r>
        <w:rPr>
          <w:rFonts w:ascii="Times New Roman"/>
          <w:b/>
          <w:i w:val="false"/>
          <w:color w:val="000000"/>
        </w:rPr>
        <w:t>
ГОСУДАРСТВЕННЫЕ ПРЕДПРИЯТИЯ, ПРЕДПРИЯТИЯ КОНТРОЛИРУЕМЫЕ</w:t>
      </w:r>
      <w:r>
        <w:br/>
      </w:r>
      <w:r>
        <w:rPr>
          <w:rFonts w:ascii="Times New Roman"/>
          <w:b/>
          <w:i w:val="false"/>
          <w:color w:val="000000"/>
        </w:rPr>
        <w:t>
ГОСУДАРСТВОМ, И ПРЕДПРИЯТИЯ, НАДЕЛЕННЫЕ СПЕЦИАЛЬНЫМИ ИЛИ</w:t>
      </w:r>
      <w:r>
        <w:br/>
      </w:r>
      <w:r>
        <w:rPr>
          <w:rFonts w:ascii="Times New Roman"/>
          <w:b/>
          <w:i w:val="false"/>
          <w:color w:val="000000"/>
        </w:rPr>
        <w:t>
ЭКСКЛЮЗИВНЫМИ ПРАВАМИ ИЛИ ПРИВИЛЕГИЯМИ Статья 163</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целей настоящей главы:</w:t>
      </w:r>
      <w:r>
        <w:br/>
      </w:r>
      <w:r>
        <w:rPr>
          <w:rFonts w:ascii="Times New Roman"/>
          <w:b w:val="false"/>
          <w:i w:val="false"/>
          <w:color w:val="000000"/>
          <w:sz w:val="28"/>
        </w:rPr>
        <w:t xml:space="preserve">
      (a) «государственное предприятие» означает любое предприятие, вовлеченное в коммерческую деятельность, в котором Сторона на центральном или местном уровне владеет более чем 50% акционерного капитала предприятия или голосов, закрепленных за акциями, выпущенными предприятием; </w:t>
      </w:r>
      <w:r>
        <w:br/>
      </w:r>
      <w:r>
        <w:rPr>
          <w:rFonts w:ascii="Times New Roman"/>
          <w:b w:val="false"/>
          <w:i w:val="false"/>
          <w:color w:val="000000"/>
          <w:sz w:val="28"/>
        </w:rPr>
        <w:t>
      (b) «предприятие, контролируемое государством» означает любое предприятие, вовлеченное в коммерческую деятельность, в котором Сторона на центральном или местном уровне оказывает или имеет возможность оказывать решающее влияние, прямо или косвенно, на праве своего финансового участия в нем или согласно правилам или практике его функционирования, или любым другим способом, связанным с установлением такого решающего влияния. Влияние Стороны считается решающим, когда Сторона, прямо или косвенно, может назначить более половины членов административного, управленческого или руководящего органа предприятия;</w:t>
      </w:r>
      <w:r>
        <w:br/>
      </w:r>
      <w:r>
        <w:rPr>
          <w:rFonts w:ascii="Times New Roman"/>
          <w:b w:val="false"/>
          <w:i w:val="false"/>
          <w:color w:val="000000"/>
          <w:sz w:val="28"/>
        </w:rPr>
        <w:t>
      (c) «предприятие, наделенное специальными или эксклюзивными правами или привилегиями» означает любое предприятие, государственное или частное, вовлеченное в коммерческую деятельность, которое наделено Стороной на центральном или местном уровне, юридически или фактически, специальными или эксклюзивными правами или привилегиями. Такие права или привилегии могут включать право выступать в качестве дистрибьютора, сетевого поставщика или другого посредника для покупки или продажи товара или для предоставления или получения услуги. Предприятия, наделенные специальными или эксклюзивными правами или привилегиями, охватывают монополии, вовлеченные в коммерческую деятельность;</w:t>
      </w:r>
      <w:r>
        <w:br/>
      </w:r>
      <w:r>
        <w:rPr>
          <w:rFonts w:ascii="Times New Roman"/>
          <w:b w:val="false"/>
          <w:i w:val="false"/>
          <w:color w:val="000000"/>
          <w:sz w:val="28"/>
        </w:rPr>
        <w:t>
      (d) «монополия» означает предприятие, вовлеченное в коммерческую деятельность, включая консорциум, которое на соответствующем рынке на территории Стороны назначено на центральном или местном уровне в качестве единственного поставщика или покупателя товара или услуги, но не включает в себя предприятие, которому предоставлено исключительное право на интеллектуальную собственность, только по причине такого наделения;</w:t>
      </w:r>
      <w:r>
        <w:br/>
      </w:r>
      <w:r>
        <w:rPr>
          <w:rFonts w:ascii="Times New Roman"/>
          <w:b w:val="false"/>
          <w:i w:val="false"/>
          <w:color w:val="000000"/>
          <w:sz w:val="28"/>
        </w:rPr>
        <w:t>
      (e) «специальные права» означает права, предоставленные Стороной на центральном или местном уровне ограниченному числу предприятий в данной географической зоне или на рынке товара либо услуги, действие которых должно существенно ограничить возможность любого другого предприятия осуществлять свою деятельность в том же географическом районе на существенно эквивалентных условиях. Предоставление лицензии или разрешения ограниченному числу предприятий для распределения дефицитного ресурса по объективным, пропорциональным и недискриминационным критериям само по себе не является специальным правом;</w:t>
      </w:r>
      <w:r>
        <w:br/>
      </w:r>
      <w:r>
        <w:rPr>
          <w:rFonts w:ascii="Times New Roman"/>
          <w:b w:val="false"/>
          <w:i w:val="false"/>
          <w:color w:val="000000"/>
          <w:sz w:val="28"/>
        </w:rPr>
        <w:t>
      (f) «недискриминационный режим» означает национальный режим или режим наибольшего благоприятствования, указанные в настоящем Соглашении, в зависимости от того, что лучше;</w:t>
      </w:r>
      <w:r>
        <w:br/>
      </w:r>
      <w:r>
        <w:rPr>
          <w:rFonts w:ascii="Times New Roman"/>
          <w:b w:val="false"/>
          <w:i w:val="false"/>
          <w:color w:val="000000"/>
          <w:sz w:val="28"/>
        </w:rPr>
        <w:t>
      (g) «в соответствии с коммерческими соображениями» означает в соответствии с обычной деловой практикой частного предприятия, осуществляющего свою деятельность в соответствии с принципами рыночной экономики в международной торговле;</w:t>
      </w:r>
      <w:r>
        <w:br/>
      </w:r>
      <w:r>
        <w:rPr>
          <w:rFonts w:ascii="Times New Roman"/>
          <w:b w:val="false"/>
          <w:i w:val="false"/>
          <w:color w:val="000000"/>
          <w:sz w:val="28"/>
        </w:rPr>
        <w:t>
      (h) «назначить» означает создать или разрешить монополию или расширить сферу монополии, будь то юридически или фактически.</w:t>
      </w:r>
    </w:p>
    <w:p>
      <w:pPr>
        <w:spacing w:after="0"/>
        <w:ind w:left="0"/>
        <w:jc w:val="left"/>
      </w:pPr>
      <w:r>
        <w:rPr>
          <w:rFonts w:ascii="Times New Roman"/>
          <w:b/>
          <w:i w:val="false"/>
          <w:color w:val="000000"/>
        </w:rPr>
        <w:t xml:space="preserve"> Статья 164</w:t>
      </w:r>
      <w:r>
        <w:br/>
      </w:r>
      <w:r>
        <w:rPr>
          <w:rFonts w:ascii="Times New Roman"/>
          <w:b/>
          <w:i w:val="false"/>
          <w:color w:val="000000"/>
        </w:rPr>
        <w:t>
Сфера применения</w:t>
      </w:r>
    </w:p>
    <w:p>
      <w:pPr>
        <w:spacing w:after="0"/>
        <w:ind w:left="0"/>
        <w:jc w:val="both"/>
      </w:pPr>
      <w:r>
        <w:rPr>
          <w:rFonts w:ascii="Times New Roman"/>
          <w:b w:val="false"/>
          <w:i w:val="false"/>
          <w:color w:val="000000"/>
          <w:sz w:val="28"/>
        </w:rPr>
        <w:t>      1. Стороны подтверждают свои права и обязательства в соответствии пунктами 1-3 статьи XVII ГАТТ 1994, Договоренностью о толковании статьи XVII ГАТТ 1994, а также в соответствии с пунктами 1, 2 и 5 статьи VIII ГАТС и Главой о государственных предприятиях и предприятиях, контролируемых государством, и предприятиях, наделенных специальными или эксклюзивными привилегиями, Протокола о присоединении Республики Казахстан к ВТО, которые настоящим включены в настоящее Соглашение и являются его частью и применяются.</w:t>
      </w:r>
      <w:r>
        <w:br/>
      </w:r>
      <w:r>
        <w:rPr>
          <w:rFonts w:ascii="Times New Roman"/>
          <w:b w:val="false"/>
          <w:i w:val="false"/>
          <w:color w:val="000000"/>
          <w:sz w:val="28"/>
        </w:rPr>
        <w:t>
      2. Настоящая глава не применяется к охватываемым закупкам Стороны или ее закупающих организаций в значении статьи 120.</w:t>
      </w:r>
      <w:r>
        <w:br/>
      </w:r>
      <w:r>
        <w:rPr>
          <w:rFonts w:ascii="Times New Roman"/>
          <w:b w:val="false"/>
          <w:i w:val="false"/>
          <w:color w:val="000000"/>
          <w:sz w:val="28"/>
        </w:rPr>
        <w:t>
      3. Настоящая глава применяется ко всей экономической деятельности, охватываемой настоящим Соглашением. Услуги, не перечисленные в Перечне специфических обязательств Стороны по ГАТС, не подпадают под положения статей 166 и 167.</w:t>
      </w:r>
    </w:p>
    <w:p>
      <w:pPr>
        <w:spacing w:after="0"/>
        <w:ind w:left="0"/>
        <w:jc w:val="left"/>
      </w:pPr>
      <w:r>
        <w:rPr>
          <w:rFonts w:ascii="Times New Roman"/>
          <w:b/>
          <w:i w:val="false"/>
          <w:color w:val="000000"/>
        </w:rPr>
        <w:t xml:space="preserve"> Статья 165</w:t>
      </w:r>
    </w:p>
    <w:p>
      <w:pPr>
        <w:spacing w:after="0"/>
        <w:ind w:left="0"/>
        <w:jc w:val="both"/>
      </w:pPr>
      <w:r>
        <w:rPr>
          <w:rFonts w:ascii="Times New Roman"/>
          <w:b w:val="false"/>
          <w:i w:val="false"/>
          <w:color w:val="000000"/>
          <w:sz w:val="28"/>
        </w:rPr>
        <w:t>      1. Без ущерба для прав и обязательств Сторон по настоящей главе ничто в настоящей главе не препятствует учреждению или сохранению Сторонами государственных предприятий или предприятий, контролируемых государством, или назначению или сохранению монополий или наделению предприятий специальными или эксклюзивными правами или привилегиями.</w:t>
      </w:r>
      <w:r>
        <w:br/>
      </w:r>
      <w:r>
        <w:rPr>
          <w:rFonts w:ascii="Times New Roman"/>
          <w:b w:val="false"/>
          <w:i w:val="false"/>
          <w:color w:val="000000"/>
          <w:sz w:val="28"/>
        </w:rPr>
        <w:t>
      2. Если предприятие попадает в сферу применения настоящей главы, Стороны не требуют или не поощряют такое предприятие действовать в нарушение настоящего Соглашения.</w:t>
      </w:r>
    </w:p>
    <w:p>
      <w:pPr>
        <w:spacing w:after="0"/>
        <w:ind w:left="0"/>
        <w:jc w:val="left"/>
      </w:pPr>
      <w:r>
        <w:rPr>
          <w:rFonts w:ascii="Times New Roman"/>
          <w:b/>
          <w:i w:val="false"/>
          <w:color w:val="000000"/>
        </w:rPr>
        <w:t xml:space="preserve"> Статья 166</w:t>
      </w:r>
      <w:r>
        <w:br/>
      </w:r>
      <w:r>
        <w:rPr>
          <w:rFonts w:ascii="Times New Roman"/>
          <w:b/>
          <w:i w:val="false"/>
          <w:color w:val="000000"/>
        </w:rPr>
        <w:t>
Недискриминация</w:t>
      </w:r>
    </w:p>
    <w:p>
      <w:pPr>
        <w:spacing w:after="0"/>
        <w:ind w:left="0"/>
        <w:jc w:val="both"/>
      </w:pPr>
      <w:r>
        <w:rPr>
          <w:rFonts w:ascii="Times New Roman"/>
          <w:b w:val="false"/>
          <w:i w:val="false"/>
          <w:color w:val="000000"/>
          <w:sz w:val="28"/>
        </w:rPr>
        <w:t>      Если иное не предусмотрено статьей 142 или Перечнем специфических обязательств Стороны по ГАТС или изъятиями Стороны в отношении национального режима, установленными в приложении I, каждая Сторона обеспечивает на своей территории, чтобы любое предприятие, удовлетворяющее условиям, установленным в пунктах (с) и (d) статьи 163, при осуществлении покупки или продажи товара или услуги предоставляло недискриминационный режим товару другой Стороны и/или услуге либо поставщику услуги другой Стороны.</w:t>
      </w:r>
    </w:p>
    <w:p>
      <w:pPr>
        <w:spacing w:after="0"/>
        <w:ind w:left="0"/>
        <w:jc w:val="left"/>
      </w:pPr>
      <w:r>
        <w:rPr>
          <w:rFonts w:ascii="Times New Roman"/>
          <w:b/>
          <w:i w:val="false"/>
          <w:color w:val="000000"/>
        </w:rPr>
        <w:t xml:space="preserve"> Статья 167</w:t>
      </w:r>
      <w:r>
        <w:br/>
      </w:r>
      <w:r>
        <w:rPr>
          <w:rFonts w:ascii="Times New Roman"/>
          <w:b/>
          <w:i w:val="false"/>
          <w:color w:val="000000"/>
        </w:rPr>
        <w:t>
Коммерческие соображения</w:t>
      </w:r>
    </w:p>
    <w:p>
      <w:pPr>
        <w:spacing w:after="0"/>
        <w:ind w:left="0"/>
        <w:jc w:val="both"/>
      </w:pPr>
      <w:r>
        <w:rPr>
          <w:rFonts w:ascii="Times New Roman"/>
          <w:b w:val="false"/>
          <w:i w:val="false"/>
          <w:color w:val="000000"/>
          <w:sz w:val="28"/>
        </w:rPr>
        <w:t>      За исключением выполнения цели, такой как обязательство по предоставлению общественной услуги, для которой были предоставлены специальные или эксклюзивные права или привилегии, или в случае выполнения государственным предприятием или предприятием, контролируемым государством, своего общественного назначения и при условии, что деятельность предприятия для выполнении этой цели или назначения согласуется с положениями статьи 166 и главой 11 (Конкуренция) настоящего Раздела, каждая Сторона обеспечивает, чтобы любое предприятие, указанное в пунктах (a)-(d) статьи 163, действовало в соответствии с коммерческими соображениями на соответствующей территории при осуществлении своих покупок и продаж товаров, в том числе в отношении цены, качества, доступности, конкурентоспособности, транспортировки и других условий покупки или продажи, а также при осуществлении своих покупок или предоставлении услуг, в том числе когда эти товары или услуги поставляются инвестору либо инвестицией инвестора другой Стороны.</w:t>
      </w:r>
    </w:p>
    <w:p>
      <w:pPr>
        <w:spacing w:after="0"/>
        <w:ind w:left="0"/>
        <w:jc w:val="left"/>
      </w:pPr>
      <w:r>
        <w:rPr>
          <w:rFonts w:ascii="Times New Roman"/>
          <w:b/>
          <w:i w:val="false"/>
          <w:color w:val="000000"/>
        </w:rPr>
        <w:t xml:space="preserve"> Статья 168</w:t>
      </w:r>
      <w:r>
        <w:br/>
      </w:r>
      <w:r>
        <w:rPr>
          <w:rFonts w:ascii="Times New Roman"/>
          <w:b/>
          <w:i w:val="false"/>
          <w:color w:val="000000"/>
        </w:rPr>
        <w:t>
Ценообразование</w:t>
      </w:r>
    </w:p>
    <w:p>
      <w:pPr>
        <w:spacing w:after="0"/>
        <w:ind w:left="0"/>
        <w:jc w:val="both"/>
      </w:pPr>
      <w:r>
        <w:rPr>
          <w:rFonts w:ascii="Times New Roman"/>
          <w:b w:val="false"/>
          <w:i w:val="false"/>
          <w:color w:val="000000"/>
          <w:sz w:val="28"/>
        </w:rPr>
        <w:t>      Установление различных цен на различных рынках или на том же самом рынке, если такая разница основывается на нормальных коммерческих соображениях, таких как условия спроса и предложения, само по себе не противоречит статьям 166 и 167.</w:t>
      </w:r>
    </w:p>
    <w:p>
      <w:pPr>
        <w:spacing w:after="0"/>
        <w:ind w:left="0"/>
        <w:jc w:val="left"/>
      </w:pPr>
      <w:r>
        <w:rPr>
          <w:rFonts w:ascii="Times New Roman"/>
          <w:b/>
          <w:i w:val="false"/>
          <w:color w:val="000000"/>
        </w:rPr>
        <w:t xml:space="preserve"> Статья 169</w:t>
      </w:r>
      <w:r>
        <w:br/>
      </w:r>
      <w:r>
        <w:rPr>
          <w:rFonts w:ascii="Times New Roman"/>
          <w:b/>
          <w:i w:val="false"/>
          <w:color w:val="000000"/>
        </w:rPr>
        <w:t>
Корпоративное управление</w:t>
      </w:r>
    </w:p>
    <w:p>
      <w:pPr>
        <w:spacing w:after="0"/>
        <w:ind w:left="0"/>
        <w:jc w:val="both"/>
      </w:pPr>
      <w:r>
        <w:rPr>
          <w:rFonts w:ascii="Times New Roman"/>
          <w:b w:val="false"/>
          <w:i w:val="false"/>
          <w:color w:val="000000"/>
          <w:sz w:val="28"/>
        </w:rPr>
        <w:t>      1. Стороны обеспечивают, чтобы предприятия, указанные в пунктах (a)-(d) статьи 163, соблюдали высокие стандарты транспарентности и корпоративного управления в соответствии с Руководящими принципами ОЭСР по корпоративному управлению государственными предприятиями от 2005 года. Дальнейшее развитие политики корпоративного управления на предприятиях, указанных в пунктах (a)-(d) статьи 163, проводится в соответствии с данным Руководящими принципами.</w:t>
      </w:r>
      <w:r>
        <w:br/>
      </w:r>
      <w:r>
        <w:rPr>
          <w:rFonts w:ascii="Times New Roman"/>
          <w:b w:val="false"/>
          <w:i w:val="false"/>
          <w:color w:val="000000"/>
          <w:sz w:val="28"/>
        </w:rPr>
        <w:t>
      2. Каждая Сторона обеспечивает, чтобы любой регулирующий орган, ответственный за регулирование предприятий, указанных в пунктах (a)-(d) статьи 163, являлся юридически самостоятельным и функционально независимым от любого из предприятий, указанных в пунктах (a)-(d) статьи 163, и не был подотчетен ему.</w:t>
      </w:r>
      <w:r>
        <w:br/>
      </w:r>
      <w:r>
        <w:rPr>
          <w:rFonts w:ascii="Times New Roman"/>
          <w:b w:val="false"/>
          <w:i w:val="false"/>
          <w:color w:val="000000"/>
          <w:sz w:val="28"/>
        </w:rPr>
        <w:t>
      3. Каждая Сторона обеспечивает исполнение законов и подзаконных актов на последовательной и недискриминационной основе на всех уровнях государственного управления, будь то на центральном или местном, и в том числе на предприятиях, указанных в пунктах (a)-(d) статьи 163. Исключения являются ограниченными и транспарентными.</w:t>
      </w:r>
    </w:p>
    <w:p>
      <w:pPr>
        <w:spacing w:after="0"/>
        <w:ind w:left="0"/>
        <w:jc w:val="left"/>
      </w:pPr>
      <w:r>
        <w:rPr>
          <w:rFonts w:ascii="Times New Roman"/>
          <w:b/>
          <w:i w:val="false"/>
          <w:color w:val="000000"/>
        </w:rPr>
        <w:t xml:space="preserve"> Статья 170</w:t>
      </w:r>
      <w:r>
        <w:br/>
      </w:r>
      <w:r>
        <w:rPr>
          <w:rFonts w:ascii="Times New Roman"/>
          <w:b/>
          <w:i w:val="false"/>
          <w:color w:val="000000"/>
        </w:rPr>
        <w:t>
Обмен информацией</w:t>
      </w:r>
    </w:p>
    <w:p>
      <w:pPr>
        <w:spacing w:after="0"/>
        <w:ind w:left="0"/>
        <w:jc w:val="both"/>
      </w:pPr>
      <w:r>
        <w:rPr>
          <w:rFonts w:ascii="Times New Roman"/>
          <w:b w:val="false"/>
          <w:i w:val="false"/>
          <w:color w:val="000000"/>
          <w:sz w:val="28"/>
        </w:rPr>
        <w:t>      1. Сторона, имеющая основание полагать, что ее интересам по настоящему Соглашению наносится ущерб действиями предприятия или предприятий другой Стороны, указанных в пунктах (a)-(d) статьи 163, может потребовать, чтобы другая Сторона предоставила информацию о действиях своего предприятия, связанных с выполнением положений настоящего Соглашения. Такая информация может включать организационную, корпоративную и финансовую информацию.</w:t>
      </w:r>
      <w:r>
        <w:br/>
      </w:r>
      <w:r>
        <w:rPr>
          <w:rFonts w:ascii="Times New Roman"/>
          <w:b w:val="false"/>
          <w:i w:val="false"/>
          <w:color w:val="000000"/>
          <w:sz w:val="28"/>
        </w:rPr>
        <w:t>
      2. Каждая Сторона по запросу другой Стороны предоставляет информацию о конкретных предприятиях, указанных в пунктах (a)-(d) статьи 163, которые не относятся к малым и средним предприятиям в соответствии с определением в законодательстве запрашиваемой Стороны. В запросах о такой информации указываются предприятия, товары или услуги и соответствующие рынки и включаются сведения о том, что предприятие вовлечено в практику, которая препятствуют торговле или инвестициям между Сторонами.</w:t>
      </w:r>
      <w:r>
        <w:br/>
      </w:r>
      <w:r>
        <w:rPr>
          <w:rFonts w:ascii="Times New Roman"/>
          <w:b w:val="false"/>
          <w:i w:val="false"/>
          <w:color w:val="000000"/>
          <w:sz w:val="28"/>
        </w:rPr>
        <w:t>
      3. Каждая Сторона по запросу другой Стороны предоставляет информацию об исключениях, несоответствующих мерах, иммунитетах и любых других мерах, включая более благоприятный режим, применяемый на территории запрашиваемой Стороны к любому предприятию, указанному в пунктах (a)-(d) статьи 163.</w:t>
      </w:r>
      <w:r>
        <w:br/>
      </w:r>
      <w:r>
        <w:rPr>
          <w:rFonts w:ascii="Times New Roman"/>
          <w:b w:val="false"/>
          <w:i w:val="false"/>
          <w:color w:val="000000"/>
          <w:sz w:val="28"/>
        </w:rPr>
        <w:t>
      4. Пункты 1-3 не требуют от любой Стороны раскрытия конфиденциальной информации, которая может препятствовать применению законодательства или иным образом противоречить общественным интересам, или которая может нанести ущерб законным коммерческим интересам конкретных предприятий.</w:t>
      </w:r>
    </w:p>
    <w:p>
      <w:pPr>
        <w:spacing w:after="0"/>
        <w:ind w:left="0"/>
        <w:jc w:val="left"/>
      </w:pPr>
      <w:r>
        <w:rPr>
          <w:rFonts w:ascii="Times New Roman"/>
          <w:b/>
          <w:i w:val="false"/>
          <w:color w:val="000000"/>
        </w:rPr>
        <w:t xml:space="preserve"> ГЛАВА 13</w:t>
      </w:r>
      <w:r>
        <w:br/>
      </w:r>
      <w:r>
        <w:rPr>
          <w:rFonts w:ascii="Times New Roman"/>
          <w:b/>
          <w:i w:val="false"/>
          <w:color w:val="000000"/>
        </w:rPr>
        <w:t>
ТРАНСПАРЕНТНОСТЬ Статья 171</w:t>
      </w:r>
    </w:p>
    <w:p>
      <w:pPr>
        <w:spacing w:after="0"/>
        <w:ind w:left="0"/>
        <w:jc w:val="both"/>
      </w:pPr>
      <w:r>
        <w:rPr>
          <w:rFonts w:ascii="Times New Roman"/>
          <w:b w:val="false"/>
          <w:i w:val="false"/>
          <w:color w:val="000000"/>
          <w:sz w:val="28"/>
        </w:rPr>
        <w:t>      1. Каждая Сторона незамедлительно отвечает на все запросы другой Стороны относительно конкретной информации по любым своим мерам общего применения или международным соглашениям, которые имеют отношение или влияют на настоящий Раздел. Каждая Сторона учреждает один или несколько информационных центров для предоставления заинтересованным лицам другой Стороны, по запросу, конкретной информации по всем таким вопросам.</w:t>
      </w:r>
      <w:r>
        <w:rPr>
          <w:rFonts w:ascii="Times New Roman"/>
          <w:b w:val="false"/>
          <w:i w:val="false"/>
          <w:color w:val="000000"/>
          <w:vertAlign w:val="superscript"/>
        </w:rPr>
        <w:t>1</w:t>
      </w:r>
      <w:r>
        <w:rPr>
          <w:rFonts w:ascii="Times New Roman"/>
          <w:b w:val="false"/>
          <w:i w:val="false"/>
          <w:color w:val="000000"/>
          <w:sz w:val="28"/>
        </w:rPr>
        <w:t xml:space="preserve"> Стороны уведомляют друг друга об информационных центрах в течение трех месяцев с даты начала применения настоящего Раздела. Информационные центры не обязаны быть депозитариями законов и нормативных актов.</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Информационным центром Республики Казахстан является информационный центр, установленный в соответствии с Соглашением ГАТС.</w:t>
      </w:r>
    </w:p>
    <w:p>
      <w:pPr>
        <w:spacing w:after="0"/>
        <w:ind w:left="0"/>
        <w:jc w:val="both"/>
      </w:pPr>
      <w:r>
        <w:rPr>
          <w:rFonts w:ascii="Times New Roman"/>
          <w:b w:val="false"/>
          <w:i w:val="false"/>
          <w:color w:val="000000"/>
          <w:sz w:val="28"/>
        </w:rPr>
        <w:t>      2. Все законы, подзаконные акты, указы, решения и административные правила общего применения Сторон, имеющие отношение или влияющие на любой вопрос, регулируемый настоящим Разделом, незамедлительно публикуются таким образом, чтобы соответствовать применимым требованиям Соглашения ВТО, включая требования статьи Х ГАТТ 1994, статьи III ГАТС и статьи 63 Соглашения ТРИПС. Стороны обновляют публикующие ресурсы, в том числе веб-сайты, содержащие такие меры, на регулярной основе, и делают их доступными для заинтересованных лиц. Такие меры доступны в течение срока их действия и в течение разумного периода времени после того, как они прекратят свое действие.</w:t>
      </w:r>
      <w:r>
        <w:br/>
      </w:r>
      <w:r>
        <w:rPr>
          <w:rFonts w:ascii="Times New Roman"/>
          <w:b w:val="false"/>
          <w:i w:val="false"/>
          <w:color w:val="000000"/>
          <w:sz w:val="28"/>
        </w:rPr>
        <w:t>
      3. Стороны публикуют все законы, подзаконные акты, указы, решения и административные правила общего применения, имеющие отношение или влияющие на любой вопрос, регулируемый настоящим Разделом, до их принятия. Они предоставляют разумный период времени, обычно не менее 30 календарных дней, заинтересованным сторонам для предоставления комментариев ответственным органам до того, как соответствующая мера будет согласована или предоставлена компетентному органу для ее принятия. Любые комментарии, полученные в течение периода для комментариев, будут приняты во внимание.</w:t>
      </w:r>
      <w:r>
        <w:br/>
      </w:r>
      <w:r>
        <w:rPr>
          <w:rFonts w:ascii="Times New Roman"/>
          <w:b w:val="false"/>
          <w:i w:val="false"/>
          <w:color w:val="000000"/>
          <w:sz w:val="28"/>
        </w:rPr>
        <w:t>
      4. Ни один закон, нормативный правовой акт, указ, решение или административное правило общего применения Сторон, имеющее отношение или влияющее на любой вопрос, регулируемый настоящим Разделом, не вводится в действие до опубликования.</w:t>
      </w:r>
      <w:r>
        <w:br/>
      </w:r>
      <w:r>
        <w:rPr>
          <w:rFonts w:ascii="Times New Roman"/>
          <w:b w:val="false"/>
          <w:i w:val="false"/>
          <w:color w:val="000000"/>
          <w:sz w:val="28"/>
        </w:rPr>
        <w:t>
      5. Ничто в данном Соглашении не требует от Стороны предоставлять конфиденциальную информацию, раскрытие которой может препятствовать применению законодательства или иным образом противоречить общественным интересам, или которая может нанести ущерб законным коммерческим интересам отдельных предприятий, государственных или частных.</w:t>
      </w:r>
      <w:r>
        <w:br/>
      </w:r>
      <w:r>
        <w:rPr>
          <w:rFonts w:ascii="Times New Roman"/>
          <w:b w:val="false"/>
          <w:i w:val="false"/>
          <w:color w:val="000000"/>
          <w:sz w:val="28"/>
        </w:rPr>
        <w:t>
      6. Статья 55 применяется в отношении настоящей главы.</w:t>
      </w:r>
    </w:p>
    <w:p>
      <w:pPr>
        <w:spacing w:after="0"/>
        <w:ind w:left="0"/>
        <w:jc w:val="left"/>
      </w:pPr>
      <w:r>
        <w:rPr>
          <w:rFonts w:ascii="Times New Roman"/>
          <w:b/>
          <w:i w:val="false"/>
          <w:color w:val="000000"/>
        </w:rPr>
        <w:t xml:space="preserve"> ГЛАВА 14</w:t>
      </w:r>
      <w:r>
        <w:br/>
      </w:r>
      <w:r>
        <w:rPr>
          <w:rFonts w:ascii="Times New Roman"/>
          <w:b/>
          <w:i w:val="false"/>
          <w:color w:val="000000"/>
        </w:rPr>
        <w:t>
УРЕГУЛИРОВАНИЕ СПОРОВ РАЗДЕЛ 1</w:t>
      </w:r>
      <w:r>
        <w:br/>
      </w:r>
      <w:r>
        <w:rPr>
          <w:rFonts w:ascii="Times New Roman"/>
          <w:b/>
          <w:i w:val="false"/>
          <w:color w:val="000000"/>
        </w:rPr>
        <w:t>
ЦЕЛЬ И СФЕРА ПРИМЕНЕНИЯ Статья 172</w:t>
      </w:r>
      <w:r>
        <w:br/>
      </w:r>
      <w:r>
        <w:rPr>
          <w:rFonts w:ascii="Times New Roman"/>
          <w:b/>
          <w:i w:val="false"/>
          <w:color w:val="000000"/>
        </w:rPr>
        <w:t>
Цель</w:t>
      </w:r>
    </w:p>
    <w:p>
      <w:pPr>
        <w:spacing w:after="0"/>
        <w:ind w:left="0"/>
        <w:jc w:val="both"/>
      </w:pPr>
      <w:r>
        <w:rPr>
          <w:rFonts w:ascii="Times New Roman"/>
          <w:b w:val="false"/>
          <w:i w:val="false"/>
          <w:color w:val="000000"/>
          <w:sz w:val="28"/>
        </w:rPr>
        <w:t>      Цель настоящей главы состоит в том, чтобы создать эффективный и действенный механизм по предотвращению и урегулированию любого спора между Сторонами относительно толкования и применения настоящего Соглашения для принятия по возможности взаимно согласованного решения.</w:t>
      </w:r>
    </w:p>
    <w:p>
      <w:pPr>
        <w:spacing w:after="0"/>
        <w:ind w:left="0"/>
        <w:jc w:val="left"/>
      </w:pPr>
      <w:r>
        <w:rPr>
          <w:rFonts w:ascii="Times New Roman"/>
          <w:b/>
          <w:i w:val="false"/>
          <w:color w:val="000000"/>
        </w:rPr>
        <w:t xml:space="preserve"> Статья 173</w:t>
      </w:r>
      <w:r>
        <w:br/>
      </w:r>
      <w:r>
        <w:rPr>
          <w:rFonts w:ascii="Times New Roman"/>
          <w:b/>
          <w:i w:val="false"/>
          <w:color w:val="000000"/>
        </w:rPr>
        <w:t>
Сфера применения</w:t>
      </w:r>
    </w:p>
    <w:p>
      <w:pPr>
        <w:spacing w:after="0"/>
        <w:ind w:left="0"/>
        <w:jc w:val="both"/>
      </w:pPr>
      <w:r>
        <w:rPr>
          <w:rFonts w:ascii="Times New Roman"/>
          <w:b w:val="false"/>
          <w:i w:val="false"/>
          <w:color w:val="000000"/>
          <w:sz w:val="28"/>
        </w:rPr>
        <w:t>      Настоящая глава применяется в отношении любого спора, касающегося толкования и применения настоящего Раздела, если не предусмотрено иное.</w:t>
      </w:r>
    </w:p>
    <w:p>
      <w:pPr>
        <w:spacing w:after="0"/>
        <w:ind w:left="0"/>
        <w:jc w:val="left"/>
      </w:pPr>
      <w:r>
        <w:rPr>
          <w:rFonts w:ascii="Times New Roman"/>
          <w:b/>
          <w:i w:val="false"/>
          <w:color w:val="000000"/>
        </w:rPr>
        <w:t xml:space="preserve"> РАЗДЕЛ 2</w:t>
      </w:r>
      <w:r>
        <w:br/>
      </w:r>
      <w:r>
        <w:rPr>
          <w:rFonts w:ascii="Times New Roman"/>
          <w:b/>
          <w:i w:val="false"/>
          <w:color w:val="000000"/>
        </w:rPr>
        <w:t>
КОНСУЛЬТАЦИИ И МЕДИАЦИЯ Статья 174</w:t>
      </w:r>
      <w:r>
        <w:br/>
      </w:r>
      <w:r>
        <w:rPr>
          <w:rFonts w:ascii="Times New Roman"/>
          <w:b/>
          <w:i w:val="false"/>
          <w:color w:val="000000"/>
        </w:rPr>
        <w:t>
Консультации</w:t>
      </w:r>
    </w:p>
    <w:p>
      <w:pPr>
        <w:spacing w:after="0"/>
        <w:ind w:left="0"/>
        <w:jc w:val="both"/>
      </w:pPr>
      <w:r>
        <w:rPr>
          <w:rFonts w:ascii="Times New Roman"/>
          <w:b w:val="false"/>
          <w:i w:val="false"/>
          <w:color w:val="000000"/>
          <w:sz w:val="28"/>
        </w:rPr>
        <w:t>      1. Стороны стремятся разрешить любой спор, упомянутый в статье 173, путем вступления в добросовестные консультации с целью достижения взаимно согласованного решения.</w:t>
      </w:r>
      <w:r>
        <w:br/>
      </w:r>
      <w:r>
        <w:rPr>
          <w:rFonts w:ascii="Times New Roman"/>
          <w:b w:val="false"/>
          <w:i w:val="false"/>
          <w:color w:val="000000"/>
          <w:sz w:val="28"/>
        </w:rPr>
        <w:t>
      2. Сторона запрашивает консультации путем письменного запроса, направленного другой Стороне, с отправкой копии в Комитет сотрудничества, с указанием рассматриваемой меры и положений, упомянутых в статье 173, которые она считает применимыми.</w:t>
      </w:r>
      <w:r>
        <w:br/>
      </w:r>
      <w:r>
        <w:rPr>
          <w:rFonts w:ascii="Times New Roman"/>
          <w:b w:val="false"/>
          <w:i w:val="false"/>
          <w:color w:val="000000"/>
          <w:sz w:val="28"/>
        </w:rPr>
        <w:t>
      3. Сторона, к которой был сделан запрос, отвечает на запрос о консультациях в течение десяти дней с даты его получения, если иное не предусмотрено настоящим Соглашением или не согласовано между Сторонами.</w:t>
      </w:r>
      <w:r>
        <w:br/>
      </w:r>
      <w:r>
        <w:rPr>
          <w:rFonts w:ascii="Times New Roman"/>
          <w:b w:val="false"/>
          <w:i w:val="false"/>
          <w:color w:val="000000"/>
          <w:sz w:val="28"/>
        </w:rPr>
        <w:t>
      4. Консультации проводятся в течение 30 дней с даты получения запроса и, если Стороны не договорились об ином, на территории Стороны, к которой был сделан запрос. Консультации считаются завершенными в течение 30 дней с даты получения запроса, если обе Стороны не согласились продолжить консультации. Консультации и, в частности, вся раскрытая информация и позиции, полученные Сторонами в ходе консультаций являются конфиденциальными и не наносят ущерба правам любой Стороны в любых дальнейших разбирательствах.</w:t>
      </w:r>
      <w:r>
        <w:br/>
      </w:r>
      <w:r>
        <w:rPr>
          <w:rFonts w:ascii="Times New Roman"/>
          <w:b w:val="false"/>
          <w:i w:val="false"/>
          <w:color w:val="000000"/>
          <w:sz w:val="28"/>
        </w:rPr>
        <w:t>
      5. Консультации по вопросам неотложного характера считаются завершенными в течение 15 дней с даты получения запроса запрашиваемой Стороной, если обе Стороны не согласились продолжить консультации.</w:t>
      </w:r>
      <w:r>
        <w:br/>
      </w:r>
      <w:r>
        <w:rPr>
          <w:rFonts w:ascii="Times New Roman"/>
          <w:b w:val="false"/>
          <w:i w:val="false"/>
          <w:color w:val="000000"/>
          <w:sz w:val="28"/>
        </w:rPr>
        <w:t>
      6. Если Сторона, к которой был сделан запрос, не отвечает на запрос о проведении консультаций в течение десяти дней с даты его получения, или если консультации не проводятся в сроки, установленные в пункте 3 или 4 настоящей статьи, соответственно, или если Стороны согласились не проводить консультации, или если консультации завершены и взаимно согласованное решение не достигнуто, то Сторона, запросившая консультации, может обратиться к статье 176.</w:t>
      </w:r>
      <w:r>
        <w:br/>
      </w:r>
      <w:r>
        <w:rPr>
          <w:rFonts w:ascii="Times New Roman"/>
          <w:b w:val="false"/>
          <w:i w:val="false"/>
          <w:color w:val="000000"/>
          <w:sz w:val="28"/>
        </w:rPr>
        <w:t xml:space="preserve">
      7. В ходе консультаций каждая Сторона предоставляет достаточную фактологическую информацию, с тем чтобы дать возможность полного изучения того, каким образом рассматриваемая мера могла повлиять на действие и применение настоящего Соглашения. </w:t>
      </w:r>
      <w:r>
        <w:br/>
      </w:r>
      <w:r>
        <w:rPr>
          <w:rFonts w:ascii="Times New Roman"/>
          <w:b w:val="false"/>
          <w:i w:val="false"/>
          <w:color w:val="000000"/>
          <w:sz w:val="28"/>
        </w:rPr>
        <w:t>
      8. Консультации считаются завершенными в течение пяти рабочих дней с даты получения запроса о консультациях, если Стороны не согласились об ином, когда они касаются чрезвычайных ситуаций, определенных в пункте (h) статьи 138.</w:t>
      </w:r>
    </w:p>
    <w:p>
      <w:pPr>
        <w:spacing w:after="0"/>
        <w:ind w:left="0"/>
        <w:jc w:val="left"/>
      </w:pPr>
      <w:r>
        <w:rPr>
          <w:rFonts w:ascii="Times New Roman"/>
          <w:b/>
          <w:i w:val="false"/>
          <w:color w:val="000000"/>
        </w:rPr>
        <w:t xml:space="preserve"> Статья 175</w:t>
      </w:r>
      <w:r>
        <w:br/>
      </w:r>
      <w:r>
        <w:rPr>
          <w:rFonts w:ascii="Times New Roman"/>
          <w:b/>
          <w:i w:val="false"/>
          <w:color w:val="000000"/>
        </w:rPr>
        <w:t>
Медиация</w:t>
      </w:r>
    </w:p>
    <w:p>
      <w:pPr>
        <w:spacing w:after="0"/>
        <w:ind w:left="0"/>
        <w:jc w:val="both"/>
      </w:pPr>
      <w:r>
        <w:rPr>
          <w:rFonts w:ascii="Times New Roman"/>
          <w:b w:val="false"/>
          <w:i w:val="false"/>
          <w:color w:val="000000"/>
          <w:sz w:val="28"/>
        </w:rPr>
        <w:t xml:space="preserve">      Любая Сторона может просить другую Сторону вступить в процедуру медиации в отношении любой меры, негативно влияющей на торговлю или инвестиции между Сторонами, согласно приложению VII. </w:t>
      </w:r>
    </w:p>
    <w:p>
      <w:pPr>
        <w:spacing w:after="0"/>
        <w:ind w:left="0"/>
        <w:jc w:val="left"/>
      </w:pPr>
      <w:r>
        <w:rPr>
          <w:rFonts w:ascii="Times New Roman"/>
          <w:b/>
          <w:i w:val="false"/>
          <w:color w:val="000000"/>
        </w:rPr>
        <w:t xml:space="preserve"> РАЗДЕЛ 3</w:t>
      </w:r>
      <w:r>
        <w:br/>
      </w:r>
      <w:r>
        <w:rPr>
          <w:rFonts w:ascii="Times New Roman"/>
          <w:b/>
          <w:i w:val="false"/>
          <w:color w:val="000000"/>
        </w:rPr>
        <w:t>
ПРОЦЕДУРЫ УРЕГУЛИРОВАНИЯ СПОРОВ ПОДРАЗДЕЛ 1</w:t>
      </w:r>
      <w:r>
        <w:br/>
      </w:r>
      <w:r>
        <w:rPr>
          <w:rFonts w:ascii="Times New Roman"/>
          <w:b/>
          <w:i w:val="false"/>
          <w:color w:val="000000"/>
        </w:rPr>
        <w:t>
АРБИТРАЖНАЯ ПРОЦЕДУРА Статья 176</w:t>
      </w:r>
      <w:r>
        <w:br/>
      </w:r>
      <w:r>
        <w:rPr>
          <w:rFonts w:ascii="Times New Roman"/>
          <w:b/>
          <w:i w:val="false"/>
          <w:color w:val="000000"/>
        </w:rPr>
        <w:t>
Инициирование арбитражной процедуры</w:t>
      </w:r>
    </w:p>
    <w:p>
      <w:pPr>
        <w:spacing w:after="0"/>
        <w:ind w:left="0"/>
        <w:jc w:val="both"/>
      </w:pPr>
      <w:r>
        <w:rPr>
          <w:rFonts w:ascii="Times New Roman"/>
          <w:b w:val="false"/>
          <w:i w:val="false"/>
          <w:color w:val="000000"/>
          <w:sz w:val="28"/>
        </w:rPr>
        <w:t>      1. Если Стороны не смогли разрешить спор путем обращения к консультациям, предусмотренным статьей 174, Сторона, запрашивавшая консультации, может запросить об учреждении арбитражной комиссии в соответствии с настоящей статьей.</w:t>
      </w:r>
      <w:r>
        <w:br/>
      </w:r>
      <w:r>
        <w:rPr>
          <w:rFonts w:ascii="Times New Roman"/>
          <w:b w:val="false"/>
          <w:i w:val="false"/>
          <w:color w:val="000000"/>
          <w:sz w:val="28"/>
        </w:rPr>
        <w:t>
      2. Запрос об учреждении арбитражной комиссии делается путем запроса в письменной форме другой Стороне и Комитету сотрудничества. Сторона, подавшая жалобу, определяет в своем запросе рассматриваемую меру и обосновывает, каким образом такая мера представляет собой нарушение положений, упомянутых в статье 173, чтобы изложить достаточно ясно правовую основу для жалобы.</w:t>
      </w:r>
    </w:p>
    <w:p>
      <w:pPr>
        <w:spacing w:after="0"/>
        <w:ind w:left="0"/>
        <w:jc w:val="left"/>
      </w:pPr>
      <w:r>
        <w:rPr>
          <w:rFonts w:ascii="Times New Roman"/>
          <w:b/>
          <w:i w:val="false"/>
          <w:color w:val="000000"/>
        </w:rPr>
        <w:t xml:space="preserve"> Статья 177</w:t>
      </w:r>
      <w:r>
        <w:br/>
      </w:r>
      <w:r>
        <w:rPr>
          <w:rFonts w:ascii="Times New Roman"/>
          <w:b/>
          <w:i w:val="false"/>
          <w:color w:val="000000"/>
        </w:rPr>
        <w:t>
Учреждение арбитражной комиссии</w:t>
      </w:r>
    </w:p>
    <w:p>
      <w:pPr>
        <w:spacing w:after="0"/>
        <w:ind w:left="0"/>
        <w:jc w:val="both"/>
      </w:pPr>
      <w:r>
        <w:rPr>
          <w:rFonts w:ascii="Times New Roman"/>
          <w:b w:val="false"/>
          <w:i w:val="false"/>
          <w:color w:val="000000"/>
          <w:sz w:val="28"/>
        </w:rPr>
        <w:t>      1. Арбитражная комиссия состоит из трех арбитров.</w:t>
      </w:r>
      <w:r>
        <w:br/>
      </w:r>
      <w:r>
        <w:rPr>
          <w:rFonts w:ascii="Times New Roman"/>
          <w:b w:val="false"/>
          <w:i w:val="false"/>
          <w:color w:val="000000"/>
          <w:sz w:val="28"/>
        </w:rPr>
        <w:t>
      2. В течение десяти дней с даты доставки Стороне, против которой подана жалоба, письменного запроса об учреждении арбитражной комиссии Стороны проводят консультации в целях достижения соглашения о составе арбитражной комиссии.</w:t>
      </w:r>
      <w:r>
        <w:br/>
      </w:r>
      <w:r>
        <w:rPr>
          <w:rFonts w:ascii="Times New Roman"/>
          <w:b w:val="false"/>
          <w:i w:val="false"/>
          <w:color w:val="000000"/>
          <w:sz w:val="28"/>
        </w:rPr>
        <w:t>
      3. В случае если Сторонам не удалось договориться о составе арбитражной комиссии в сроки, установленные в пункте 2 настоящей статьи, каждая Сторона в течение 5 дней со дня истечения срока, установленного в пункте 2 настоящей статьи, может назначить арбитра из подсписка данной Стороны, содержащегося в списке, созданном в соответствии со статьей 196. Если любая Сторона не назначит арбитра, то арбитр, по просьбе другой Стороны, выбирается по жребию председателем Комитета сотрудничества или его представителем из подсписка данной Стороны, содержащегося в списке, установленном в соответствии со статьей 196.</w:t>
      </w:r>
      <w:r>
        <w:br/>
      </w:r>
      <w:r>
        <w:rPr>
          <w:rFonts w:ascii="Times New Roman"/>
          <w:b w:val="false"/>
          <w:i w:val="false"/>
          <w:color w:val="000000"/>
          <w:sz w:val="28"/>
        </w:rPr>
        <w:t>
      4. Если Стороны не достигнут соглашения относительно председателя арбитражной комиссии в сроки, установленные в пункте 2 настоящей статьи, председатель Комитета сотрудничества или его представитель по просьбе любой Стороны выбирает по жребию председателя арбитражной комиссии из подсписка председателей, содержащегося в списке, установленном в соответствии со статьей 196.</w:t>
      </w:r>
      <w:r>
        <w:br/>
      </w:r>
      <w:r>
        <w:rPr>
          <w:rFonts w:ascii="Times New Roman"/>
          <w:b w:val="false"/>
          <w:i w:val="false"/>
          <w:color w:val="000000"/>
          <w:sz w:val="28"/>
        </w:rPr>
        <w:t>
      5. Председатель Комитета сотрудничества или его представитель выбирает арбитров в течение пяти дней со дня запроса любой Стороны, упомянутого в пункте 3 или 4.</w:t>
      </w:r>
      <w:r>
        <w:br/>
      </w:r>
      <w:r>
        <w:rPr>
          <w:rFonts w:ascii="Times New Roman"/>
          <w:b w:val="false"/>
          <w:i w:val="false"/>
          <w:color w:val="000000"/>
          <w:sz w:val="28"/>
        </w:rPr>
        <w:t>
      6. Датой учреждения арбитражной комиссии является последняя дата, на которую все три выбранных арбитра приняли свои назначения в соответствии с Правилами процедуры, установленными в приложении V.</w:t>
      </w:r>
      <w:r>
        <w:br/>
      </w:r>
      <w:r>
        <w:rPr>
          <w:rFonts w:ascii="Times New Roman"/>
          <w:b w:val="false"/>
          <w:i w:val="false"/>
          <w:color w:val="000000"/>
          <w:sz w:val="28"/>
        </w:rPr>
        <w:t xml:space="preserve">
      7. Если любой из списков, предусмотренных статьей 196, не установлен или не содержит достаточного количества имен в момент запроса, сделанного согласно пункту 3 или 4 настоящей статьи, арбитры выбираются по жребию из лиц, которые официально предложены одной или обеими Сторонами. </w:t>
      </w:r>
      <w:r>
        <w:br/>
      </w:r>
      <w:r>
        <w:rPr>
          <w:rFonts w:ascii="Times New Roman"/>
          <w:b w:val="false"/>
          <w:i w:val="false"/>
          <w:color w:val="000000"/>
          <w:sz w:val="28"/>
        </w:rPr>
        <w:t>
      8. Если Стороны не договорились об ином, в отношении спора, касающегося чрезвычайных ситуаций, определенных в пункте (h) статьи 138 между Сторонами, применяется второе предложение пункта 3 и пункт 4 настоящей статьи без обращения к пункту 2 настоящей статьи, и срок в пункте 5 настоящей статьи составляет два дня.</w:t>
      </w:r>
    </w:p>
    <w:p>
      <w:pPr>
        <w:spacing w:after="0"/>
        <w:ind w:left="0"/>
        <w:jc w:val="left"/>
      </w:pPr>
      <w:r>
        <w:rPr>
          <w:rFonts w:ascii="Times New Roman"/>
          <w:b/>
          <w:i w:val="false"/>
          <w:color w:val="000000"/>
        </w:rPr>
        <w:t xml:space="preserve"> Статья 178</w:t>
      </w:r>
      <w:r>
        <w:br/>
      </w:r>
      <w:r>
        <w:rPr>
          <w:rFonts w:ascii="Times New Roman"/>
          <w:b/>
          <w:i w:val="false"/>
          <w:color w:val="000000"/>
        </w:rPr>
        <w:t>
Предварительное постановление о срочности</w:t>
      </w:r>
    </w:p>
    <w:p>
      <w:pPr>
        <w:spacing w:after="0"/>
        <w:ind w:left="0"/>
        <w:jc w:val="both"/>
      </w:pPr>
      <w:r>
        <w:rPr>
          <w:rFonts w:ascii="Times New Roman"/>
          <w:b w:val="false"/>
          <w:i w:val="false"/>
          <w:color w:val="000000"/>
          <w:sz w:val="28"/>
        </w:rPr>
        <w:t>      Если Сторона запрашивает, арбитражная комиссия в течение 10 дней после ее учреждения представляет предварительное постановление по вопросу о том, считает ли она данное дело срочным.</w:t>
      </w:r>
    </w:p>
    <w:p>
      <w:pPr>
        <w:spacing w:after="0"/>
        <w:ind w:left="0"/>
        <w:jc w:val="left"/>
      </w:pPr>
      <w:r>
        <w:rPr>
          <w:rFonts w:ascii="Times New Roman"/>
          <w:b/>
          <w:i w:val="false"/>
          <w:color w:val="000000"/>
        </w:rPr>
        <w:t xml:space="preserve"> Статья 179</w:t>
      </w:r>
      <w:r>
        <w:br/>
      </w:r>
      <w:r>
        <w:rPr>
          <w:rFonts w:ascii="Times New Roman"/>
          <w:b/>
          <w:i w:val="false"/>
          <w:color w:val="000000"/>
        </w:rPr>
        <w:t>
Примирительные процедуры для срочных споров</w:t>
      </w:r>
      <w:r>
        <w:br/>
      </w:r>
      <w:r>
        <w:rPr>
          <w:rFonts w:ascii="Times New Roman"/>
          <w:b/>
          <w:i w:val="false"/>
          <w:color w:val="000000"/>
        </w:rPr>
        <w:t>
в области энергетики</w:t>
      </w:r>
    </w:p>
    <w:p>
      <w:pPr>
        <w:spacing w:after="0"/>
        <w:ind w:left="0"/>
        <w:jc w:val="both"/>
      </w:pPr>
      <w:r>
        <w:rPr>
          <w:rFonts w:ascii="Times New Roman"/>
          <w:b w:val="false"/>
          <w:i w:val="false"/>
          <w:color w:val="000000"/>
          <w:sz w:val="28"/>
        </w:rPr>
        <w:t>      1. В отношении спора, касающегося чрезвычайных ситуаций, определенных в пункте (h) статьи 138, любая Сторона может запросить председателя комиссии выступить в качестве примирителя по любому вопросу, касающемуся спора, путем направления запроса в арбитражную комиссию.</w:t>
      </w:r>
      <w:r>
        <w:br/>
      </w:r>
      <w:r>
        <w:rPr>
          <w:rFonts w:ascii="Times New Roman"/>
          <w:b w:val="false"/>
          <w:i w:val="false"/>
          <w:color w:val="000000"/>
          <w:sz w:val="28"/>
        </w:rPr>
        <w:t>
      2. Примиритель стремится достичь согласованного разрешения спора или стремится согласовать процедуру для достижения такого разрешения. Если в течение 15 дней с даты своего назначения примирителю не удалось обеспечить такое разрешение, он выносит рекомендацию по разрешению спора или процедуре для достижения такого разрешения и определяет сроки и условия, которые должны соблюдаться с даты, которую он указывает, до разрешения спора.</w:t>
      </w:r>
      <w:r>
        <w:br/>
      </w:r>
      <w:r>
        <w:rPr>
          <w:rFonts w:ascii="Times New Roman"/>
          <w:b w:val="false"/>
          <w:i w:val="false"/>
          <w:color w:val="000000"/>
          <w:sz w:val="28"/>
        </w:rPr>
        <w:t>
      3. Стороны и предприятия, находящиеся под их контролем или юрисдикцией, соблюдают рекомендации о сроках и об условиях, сделанные в соответствии с пунктом 2, в течение трех месяцев после решения примирителя или до разрешения спора, в зависимости от того, что наступит раньше.</w:t>
      </w:r>
      <w:r>
        <w:br/>
      </w:r>
      <w:r>
        <w:rPr>
          <w:rFonts w:ascii="Times New Roman"/>
          <w:b w:val="false"/>
          <w:i w:val="false"/>
          <w:color w:val="000000"/>
          <w:sz w:val="28"/>
        </w:rPr>
        <w:t>
      4. Примиритель соблюдает Кодекс поведения членов арбитражной комиссии и медиаторов (Кодекс поведения), установленный в приложении VI.</w:t>
      </w:r>
    </w:p>
    <w:p>
      <w:pPr>
        <w:spacing w:after="0"/>
        <w:ind w:left="0"/>
        <w:jc w:val="left"/>
      </w:pPr>
      <w:r>
        <w:rPr>
          <w:rFonts w:ascii="Times New Roman"/>
          <w:b/>
          <w:i w:val="false"/>
          <w:color w:val="000000"/>
        </w:rPr>
        <w:t xml:space="preserve"> Статья 180</w:t>
      </w:r>
      <w:r>
        <w:br/>
      </w:r>
      <w:r>
        <w:rPr>
          <w:rFonts w:ascii="Times New Roman"/>
          <w:b/>
          <w:i w:val="false"/>
          <w:color w:val="000000"/>
        </w:rPr>
        <w:t>
Доклады арбитражной комиссии</w:t>
      </w:r>
    </w:p>
    <w:p>
      <w:pPr>
        <w:spacing w:after="0"/>
        <w:ind w:left="0"/>
        <w:jc w:val="both"/>
      </w:pPr>
      <w:r>
        <w:rPr>
          <w:rFonts w:ascii="Times New Roman"/>
          <w:b w:val="false"/>
          <w:i w:val="false"/>
          <w:color w:val="000000"/>
          <w:sz w:val="28"/>
        </w:rPr>
        <w:t>      1. Арбитражная комиссия направляет промежуточный доклад Сторонам, содержащий установленные факты, применимость соответствующих положений и основное обоснование любых выводов и рекомендаций, которые она делает.</w:t>
      </w:r>
      <w:r>
        <w:br/>
      </w:r>
      <w:r>
        <w:rPr>
          <w:rFonts w:ascii="Times New Roman"/>
          <w:b w:val="false"/>
          <w:i w:val="false"/>
          <w:color w:val="000000"/>
          <w:sz w:val="28"/>
        </w:rPr>
        <w:t>
      2. Любая Сторона может подать письменное заявление в арбитражную комиссию для рассмотрения конкретных аспектов промежуточного доклада в течение 14 дней после его получения.</w:t>
      </w:r>
      <w:r>
        <w:br/>
      </w:r>
      <w:r>
        <w:rPr>
          <w:rFonts w:ascii="Times New Roman"/>
          <w:b w:val="false"/>
          <w:i w:val="false"/>
          <w:color w:val="000000"/>
          <w:sz w:val="28"/>
        </w:rPr>
        <w:t xml:space="preserve">
      3. После рассмотрения любых письменных комментариев Сторон по промежуточному докладу арбитражная комиссия может изменить свой промежуточный доклад и провести любую дополнительную экспертизу, которую она считает целесообразной. </w:t>
      </w:r>
      <w:r>
        <w:br/>
      </w:r>
      <w:r>
        <w:rPr>
          <w:rFonts w:ascii="Times New Roman"/>
          <w:b w:val="false"/>
          <w:i w:val="false"/>
          <w:color w:val="000000"/>
          <w:sz w:val="28"/>
        </w:rPr>
        <w:t>
      4. Окончательный доклад арбитражной комиссии содержит установленные факты, применимость соответствующих положений, указанных в статье 173, и основное обоснование любых выводов и заключений, которые она делает. Окончательный доклад содержит достаточное обсуждение аргументов, представленных на стадии промежуточного обзора, и четко отвечает на вопросы и замечания Сторон.</w:t>
      </w:r>
    </w:p>
    <w:p>
      <w:pPr>
        <w:spacing w:after="0"/>
        <w:ind w:left="0"/>
        <w:jc w:val="left"/>
      </w:pPr>
      <w:r>
        <w:rPr>
          <w:rFonts w:ascii="Times New Roman"/>
          <w:b/>
          <w:i w:val="false"/>
          <w:color w:val="000000"/>
        </w:rPr>
        <w:t xml:space="preserve"> Статья 181</w:t>
      </w:r>
      <w:r>
        <w:br/>
      </w:r>
      <w:r>
        <w:rPr>
          <w:rFonts w:ascii="Times New Roman"/>
          <w:b/>
          <w:i w:val="false"/>
          <w:color w:val="000000"/>
        </w:rPr>
        <w:t>
Промежуточный доклад арбитражной комиссии</w:t>
      </w:r>
    </w:p>
    <w:p>
      <w:pPr>
        <w:spacing w:after="0"/>
        <w:ind w:left="0"/>
        <w:jc w:val="both"/>
      </w:pPr>
      <w:r>
        <w:rPr>
          <w:rFonts w:ascii="Times New Roman"/>
          <w:b w:val="false"/>
          <w:i w:val="false"/>
          <w:color w:val="000000"/>
          <w:sz w:val="28"/>
        </w:rPr>
        <w:t>      1. Арбитражная комиссия направляет промежуточный доклад Сторонам не позднее 90 дней после даты учреждения арбитражной комиссии. Если арбитражная комиссия считает, что этот крайний срок не может быть соблюден, председатель арбитражной комиссии письменно уведомляет Стороны и Комитет сотрудничества, указав причины задержки и дату, когда арбитражная комиссия планирует направить свой промежуточный доклад. Ни при каких обстоятельствах промежуточный доклад не направляется позднее 120 дней после даты учреждения арбитражной комиссии.</w:t>
      </w:r>
      <w:r>
        <w:br/>
      </w:r>
      <w:r>
        <w:rPr>
          <w:rFonts w:ascii="Times New Roman"/>
          <w:b w:val="false"/>
          <w:i w:val="false"/>
          <w:color w:val="000000"/>
          <w:sz w:val="28"/>
        </w:rPr>
        <w:t xml:space="preserve">
      2. В срочных случаях арбитражная комиссия прилагает все усилия, чтобы направить свой промежуточный доклад в течение 45 дней и в любом случае не позднее 60 дней после даты учреждения арбитражной комиссии. Любая Сторона может направить письменный запрос в арбитражную комиссию для рассмотрения конкретных аспектов промежуточного доклада в соответствии с пунктом 2 статьи 180 в течение 7 дней с момента предоставления промежуточного доклада. </w:t>
      </w:r>
      <w:r>
        <w:br/>
      </w:r>
      <w:r>
        <w:rPr>
          <w:rFonts w:ascii="Times New Roman"/>
          <w:b w:val="false"/>
          <w:i w:val="false"/>
          <w:color w:val="000000"/>
          <w:sz w:val="28"/>
        </w:rPr>
        <w:t>
      3. В отношении спора, касающегося чрезвычайных ситуаций, определенных в пункте (h) статьи 138 между Сторонами, промежуточный доклад направляется в течение 20 дней после даты учреждения арбитражной комиссии, и любой запрос в соответствии с пунктом 2 статьи 180 направляется в течение 5 дней с момента предоставления промежуточного доклада. Арбитражная комиссия может также принять решение не предоставлять промежуточный доклад.</w:t>
      </w:r>
    </w:p>
    <w:p>
      <w:pPr>
        <w:spacing w:after="0"/>
        <w:ind w:left="0"/>
        <w:jc w:val="left"/>
      </w:pPr>
      <w:r>
        <w:rPr>
          <w:rFonts w:ascii="Times New Roman"/>
          <w:b/>
          <w:i w:val="false"/>
          <w:color w:val="000000"/>
        </w:rPr>
        <w:t xml:space="preserve"> Статья 182</w:t>
      </w:r>
      <w:r>
        <w:br/>
      </w:r>
      <w:r>
        <w:rPr>
          <w:rFonts w:ascii="Times New Roman"/>
          <w:b/>
          <w:i w:val="false"/>
          <w:color w:val="000000"/>
        </w:rPr>
        <w:t>
Окончательный доклад арбитражной комиссии</w:t>
      </w:r>
    </w:p>
    <w:p>
      <w:pPr>
        <w:spacing w:after="0"/>
        <w:ind w:left="0"/>
        <w:jc w:val="both"/>
      </w:pPr>
      <w:r>
        <w:rPr>
          <w:rFonts w:ascii="Times New Roman"/>
          <w:b w:val="false"/>
          <w:i w:val="false"/>
          <w:color w:val="000000"/>
          <w:sz w:val="28"/>
        </w:rPr>
        <w:t>      1. Арбитражная комиссия направляет свой окончательный доклад Сторонам и Комитету сотрудничества в течение 120 дней с даты учреждения арбитражной комиссии. Если арбитражная комиссия считает, что этот крайний срок не может быть соблюден, председатель арбитражной комиссии уведомляет Стороны и Комитет сотрудничества в письменной форме, указав причины задержки и дату, когда комиссия планирует направить свой окончательный доклад. Ни при каких обстоятельствах окончательный доклад не направляется позднее 150 дней после даты учреждения арбитражной комиссии.</w:t>
      </w:r>
      <w:r>
        <w:br/>
      </w:r>
      <w:r>
        <w:rPr>
          <w:rFonts w:ascii="Times New Roman"/>
          <w:b w:val="false"/>
          <w:i w:val="false"/>
          <w:color w:val="000000"/>
          <w:sz w:val="28"/>
        </w:rPr>
        <w:t>
      2. В срочных случаях арбитражная комиссия прилагает все усилия, чтобы направить свой доклад в течение 60 дней после даты учреждения арбитражной комиссии. Ни при каких обстоятельствах окончательный доклад не направляется позднее 75 дней после даты учреждения арбитражной комиссии.</w:t>
      </w:r>
      <w:r>
        <w:br/>
      </w:r>
      <w:r>
        <w:rPr>
          <w:rFonts w:ascii="Times New Roman"/>
          <w:b w:val="false"/>
          <w:i w:val="false"/>
          <w:color w:val="000000"/>
          <w:sz w:val="28"/>
        </w:rPr>
        <w:t>
      3. В отношении спора, касающегося чрезвычайных ситуаций, определенных в пункте (h) статьи 138 между Сторонами, арбитражная комиссия направляет свой окончательный доклад в течение 40 дней с даты учреждения арбитражной комиссии.</w:t>
      </w:r>
    </w:p>
    <w:p>
      <w:pPr>
        <w:spacing w:after="0"/>
        <w:ind w:left="0"/>
        <w:jc w:val="left"/>
      </w:pPr>
      <w:r>
        <w:rPr>
          <w:rFonts w:ascii="Times New Roman"/>
          <w:b/>
          <w:i w:val="false"/>
          <w:color w:val="000000"/>
        </w:rPr>
        <w:t xml:space="preserve"> ПОДРАЗДЕЛ 2</w:t>
      </w:r>
      <w:r>
        <w:br/>
      </w:r>
      <w:r>
        <w:rPr>
          <w:rFonts w:ascii="Times New Roman"/>
          <w:b/>
          <w:i w:val="false"/>
          <w:color w:val="000000"/>
        </w:rPr>
        <w:t>
СОБЛЮДЕНИЕ Статья 183</w:t>
      </w:r>
      <w:r>
        <w:br/>
      </w:r>
      <w:r>
        <w:rPr>
          <w:rFonts w:ascii="Times New Roman"/>
          <w:b/>
          <w:i w:val="false"/>
          <w:color w:val="000000"/>
        </w:rPr>
        <w:t>
Соблюдение окончательного доклада арбитражной комиссии</w:t>
      </w:r>
    </w:p>
    <w:p>
      <w:pPr>
        <w:spacing w:after="0"/>
        <w:ind w:left="0"/>
        <w:jc w:val="both"/>
      </w:pPr>
      <w:r>
        <w:rPr>
          <w:rFonts w:ascii="Times New Roman"/>
          <w:b w:val="false"/>
          <w:i w:val="false"/>
          <w:color w:val="000000"/>
          <w:sz w:val="28"/>
        </w:rPr>
        <w:t xml:space="preserve">      Сторона, против которой подана жалоба, принимает необходимые меры для незамедлительного и добросовестного соблюдения окончательного доклада арбитражной комиссии. </w:t>
      </w:r>
    </w:p>
    <w:p>
      <w:pPr>
        <w:spacing w:after="0"/>
        <w:ind w:left="0"/>
        <w:jc w:val="left"/>
      </w:pPr>
      <w:r>
        <w:rPr>
          <w:rFonts w:ascii="Times New Roman"/>
          <w:b/>
          <w:i w:val="false"/>
          <w:color w:val="000000"/>
        </w:rPr>
        <w:t xml:space="preserve"> Статья 184</w:t>
      </w:r>
      <w:r>
        <w:br/>
      </w:r>
      <w:r>
        <w:rPr>
          <w:rFonts w:ascii="Times New Roman"/>
          <w:b/>
          <w:i w:val="false"/>
          <w:color w:val="000000"/>
        </w:rPr>
        <w:t>
Разумный период времени для соблюдения</w:t>
      </w:r>
    </w:p>
    <w:p>
      <w:pPr>
        <w:spacing w:after="0"/>
        <w:ind w:left="0"/>
        <w:jc w:val="both"/>
      </w:pPr>
      <w:r>
        <w:rPr>
          <w:rFonts w:ascii="Times New Roman"/>
          <w:b w:val="false"/>
          <w:i w:val="false"/>
          <w:color w:val="000000"/>
          <w:sz w:val="28"/>
        </w:rPr>
        <w:t>      1. Если немедленное соблюдение не представляется возможным, Стороны стремятся договориться о периоде времени для соблюдения окончательного доклада. В этом случае Сторона, против которой подана жалоба, не позднее 30 дней после получения окончательного доклада арбитражной комиссии, направляет уведомление Стороне, подавшей жалобу, и Комитету сотрудничества о времени, которое потребуется для соблюдения («разумный период времени»).</w:t>
      </w:r>
      <w:r>
        <w:br/>
      </w:r>
      <w:r>
        <w:rPr>
          <w:rFonts w:ascii="Times New Roman"/>
          <w:b w:val="false"/>
          <w:i w:val="false"/>
          <w:color w:val="000000"/>
          <w:sz w:val="28"/>
        </w:rPr>
        <w:t>
      2. Если существуют разногласия между Сторонами о длительности разумного периода времени, то Сторона, подавшая жалобу, в течение 20 дней с момента получения уведомления, упомянутого в пункте 1 настоящей статьи, может направить письменный запрос о том, чтобы арбитражная комиссия, учрежденная изначально в соответствии со статьей 177 («первоначальная арбитражная комиссия»), определила продолжительность разумного периода времени. Такой запрос одновременно направляется другой Стороне и Комитету сотрудничества. Арбитражная комиссия направляет свой доклад Сторонам и Комитету сотрудничества в течение 20 дней с даты получения запроса.</w:t>
      </w:r>
      <w:r>
        <w:br/>
      </w:r>
      <w:r>
        <w:rPr>
          <w:rFonts w:ascii="Times New Roman"/>
          <w:b w:val="false"/>
          <w:i w:val="false"/>
          <w:color w:val="000000"/>
          <w:sz w:val="28"/>
        </w:rPr>
        <w:t>
      3. Сторона, против которой подана жалоба, письменно уведомляет Сторону, подавшую жалобу, о ходе соблюдения окончательного доклада арбитражной комиссии. Такое уведомление предоставляется в письменной форме и как минимум за месяц до истечения разумного периода времени.</w:t>
      </w:r>
      <w:r>
        <w:br/>
      </w:r>
      <w:r>
        <w:rPr>
          <w:rFonts w:ascii="Times New Roman"/>
          <w:b w:val="false"/>
          <w:i w:val="false"/>
          <w:color w:val="000000"/>
          <w:sz w:val="28"/>
        </w:rPr>
        <w:t>
      4. Разумный период времени может быть продлен по взаимному согласию Сторон.</w:t>
      </w:r>
    </w:p>
    <w:p>
      <w:pPr>
        <w:spacing w:after="0"/>
        <w:ind w:left="0"/>
        <w:jc w:val="left"/>
      </w:pPr>
      <w:r>
        <w:rPr>
          <w:rFonts w:ascii="Times New Roman"/>
          <w:b/>
          <w:i w:val="false"/>
          <w:color w:val="000000"/>
        </w:rPr>
        <w:t xml:space="preserve"> Статья 185</w:t>
      </w:r>
      <w:r>
        <w:br/>
      </w:r>
      <w:r>
        <w:rPr>
          <w:rFonts w:ascii="Times New Roman"/>
          <w:b/>
          <w:i w:val="false"/>
          <w:color w:val="000000"/>
        </w:rPr>
        <w:t>
Обзор любой меры, принятой для соблюдения окончательного</w:t>
      </w:r>
      <w:r>
        <w:br/>
      </w:r>
      <w:r>
        <w:rPr>
          <w:rFonts w:ascii="Times New Roman"/>
          <w:b/>
          <w:i w:val="false"/>
          <w:color w:val="000000"/>
        </w:rPr>
        <w:t>
доклада арбитражной комиссии</w:t>
      </w:r>
    </w:p>
    <w:p>
      <w:pPr>
        <w:spacing w:after="0"/>
        <w:ind w:left="0"/>
        <w:jc w:val="both"/>
      </w:pPr>
      <w:r>
        <w:rPr>
          <w:rFonts w:ascii="Times New Roman"/>
          <w:b w:val="false"/>
          <w:i w:val="false"/>
          <w:color w:val="000000"/>
          <w:sz w:val="28"/>
        </w:rPr>
        <w:t>      1. Сторона, против которой подана жалоба, уведомляет Сторону, подавшую жалобу, и Комитет сотрудничества о любой мере, которую она приняла для соблюдения окончательного доклада арбитражной комиссии. Такое уведомление направляется до окончания разумного периода времени.</w:t>
      </w:r>
      <w:r>
        <w:br/>
      </w:r>
      <w:r>
        <w:rPr>
          <w:rFonts w:ascii="Times New Roman"/>
          <w:b w:val="false"/>
          <w:i w:val="false"/>
          <w:color w:val="000000"/>
          <w:sz w:val="28"/>
        </w:rPr>
        <w:t>
      2. В случае если имеются разногласия между Сторонами относительно существования или соответствия любой меры, о которой уведомлено в соответствии с пунктом 1 настоящей статьи, положениям, указанным в статье 173, Сторона, подавшая жалобу, может направить письменный запрос в первоначальную арбитражную комиссию о вынесении решения по данному вопросу. Такой запрос определяет конкретную меру и поясняет, каким образом такая мера не соответствует положениям, указанным в статье 173, в достаточной степени, чтобы представлять правовую основу для жалобы. Арбитражная комиссия направляет свой доклад Сторонам и Комитету сотрудничества в течение 45 дней с даты получения запроса.</w:t>
      </w:r>
    </w:p>
    <w:p>
      <w:pPr>
        <w:spacing w:after="0"/>
        <w:ind w:left="0"/>
        <w:jc w:val="left"/>
      </w:pPr>
      <w:r>
        <w:rPr>
          <w:rFonts w:ascii="Times New Roman"/>
          <w:b/>
          <w:i w:val="false"/>
          <w:color w:val="000000"/>
        </w:rPr>
        <w:t xml:space="preserve"> Статья 186</w:t>
      </w:r>
      <w:r>
        <w:br/>
      </w:r>
      <w:r>
        <w:rPr>
          <w:rFonts w:ascii="Times New Roman"/>
          <w:b/>
          <w:i w:val="false"/>
          <w:color w:val="000000"/>
        </w:rPr>
        <w:t>
Временные средства правовой защиты в случае несоблюдения</w:t>
      </w:r>
    </w:p>
    <w:p>
      <w:pPr>
        <w:spacing w:after="0"/>
        <w:ind w:left="0"/>
        <w:jc w:val="both"/>
      </w:pPr>
      <w:r>
        <w:rPr>
          <w:rFonts w:ascii="Times New Roman"/>
          <w:b w:val="false"/>
          <w:i w:val="false"/>
          <w:color w:val="000000"/>
          <w:sz w:val="28"/>
        </w:rPr>
        <w:t>      1. Если Сторона, против которой подана жалоба, не уведомляет о любых мерах, предпринятых для соблюдения окончательного доклада арбитражной комиссии, до истечения разумного периода времени, или если арбитражная комиссия решает, что не существует меры, предпринятой для соблюдения, или что мера, о которой уведомлено в соответствии с пунктом 1 статьи 185, не соответствует обязательствам Стороны согласно положениям статьи 173, то Сторона, против которой подана жалоба, если об этом запросила Сторона, подавшая жалобу, и после консультаций с этой Стороной представляет предложение о компенсации.</w:t>
      </w:r>
      <w:r>
        <w:br/>
      </w:r>
      <w:r>
        <w:rPr>
          <w:rFonts w:ascii="Times New Roman"/>
          <w:b w:val="false"/>
          <w:i w:val="false"/>
          <w:color w:val="000000"/>
          <w:sz w:val="28"/>
        </w:rPr>
        <w:t>
      2. Если Сторона, подавшая жалобу, решает не просить компенсации в соответствии с пунктом 1 настоящей статьи, или в случае представления такого запроса не достигнуто согласие по компенсации в течение 30 дней c даты окончания разумного периода времени или представления доклада арбитражной комиссией в соответствии с пунктом 2 статьи 185, Сторона, подавшая жалобу, имеет право после уведомления другой Стороны и Комитета сотрудничества предпринять соответствующие меры на уровне, эквивалентном аннулированию или сокращению выгоды</w:t>
      </w:r>
      <w:r>
        <w:rPr>
          <w:rFonts w:ascii="Times New Roman"/>
          <w:b w:val="false"/>
          <w:i w:val="false"/>
          <w:color w:val="000000"/>
          <w:vertAlign w:val="superscript"/>
        </w:rPr>
        <w:t>1</w:t>
      </w:r>
      <w:r>
        <w:rPr>
          <w:rFonts w:ascii="Times New Roman"/>
          <w:b w:val="false"/>
          <w:i w:val="false"/>
          <w:color w:val="000000"/>
          <w:sz w:val="28"/>
        </w:rPr>
        <w:t>, вызванному нарушением. В уведомлении указываются такие меры. Сторона, подавшая жалобу, может предпринять меры в любой момент после истечения десятидневного периода с даты получения уведомления Стороной, против которой подана жалоба, если Сторона, против которой подана жалоба, не запросила арбитражное разбирательство, согласно пункту 3 настоящей статьи.</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«Аннулирование и сокращение выгоды» интерпретируется как «аннулирование и сокращение выгоды» в соответствии с Договоренностью ВТО о правилах и процедурах урегулирования споров.</w:t>
      </w:r>
    </w:p>
    <w:p>
      <w:pPr>
        <w:spacing w:after="0"/>
        <w:ind w:left="0"/>
        <w:jc w:val="both"/>
      </w:pPr>
      <w:r>
        <w:rPr>
          <w:rFonts w:ascii="Times New Roman"/>
          <w:b w:val="false"/>
          <w:i w:val="false"/>
          <w:color w:val="000000"/>
          <w:sz w:val="28"/>
        </w:rPr>
        <w:t>      3. Если Сторона, против которой подана жалоба, считает, что соответствующие меры не находятся на уровне, эквивалентном аннулированию или сокращению выгоды, вызванному нарушением обязательств данной Стороны, согласно положениям, указанным в статье 173, Сторона, против которой подана жалоба, может направить письменный запрос в первоначальную арбитражную комиссию о вынесении решения по данному вопросу. О таком запросе уведомляется Сторона подавшая жалобу, и Комитет сотрудничества до истечения десятидневного периода, упомянутого в пункте 2 настоящей статьи. Первоначальная арбитражная комиссия направляет свой доклад о мерах, о которых уведомлено Стороной, подавшей жалобу, Сторонам и Комитету сотрудничества в течение 30 дней с даты доставки запроса. Сторона, подавшая жалобу, не вводит в действие меры, о которых уведомлено, до предоставления первоначальной арбитражной комиссией своего доклада. Такие меры, введенные в действие после представления доклада, соответствуют докладу арбитражной комиссии.</w:t>
      </w:r>
      <w:r>
        <w:br/>
      </w:r>
      <w:r>
        <w:rPr>
          <w:rFonts w:ascii="Times New Roman"/>
          <w:b w:val="false"/>
          <w:i w:val="false"/>
          <w:color w:val="000000"/>
          <w:sz w:val="28"/>
        </w:rPr>
        <w:t>
      4. Меры, введенные в действие Стороной, подавшей жалобу, и компенсация, предусмотренная в настоящей статье, являются временными и не применяются после того, как:</w:t>
      </w:r>
      <w:r>
        <w:br/>
      </w:r>
      <w:r>
        <w:rPr>
          <w:rFonts w:ascii="Times New Roman"/>
          <w:b w:val="false"/>
          <w:i w:val="false"/>
          <w:color w:val="000000"/>
          <w:sz w:val="28"/>
        </w:rPr>
        <w:t>
      (a) Стороны достигли взаимно согласованного решения в соответствии со статьей 191; или</w:t>
      </w:r>
      <w:r>
        <w:br/>
      </w:r>
      <w:r>
        <w:rPr>
          <w:rFonts w:ascii="Times New Roman"/>
          <w:b w:val="false"/>
          <w:i w:val="false"/>
          <w:color w:val="000000"/>
          <w:sz w:val="28"/>
        </w:rPr>
        <w:t>
      (b) Стороны договорились о том, что мера, о которой уведомлено в соответствии с пунктом 1 статьи 185, приводит Сторону, против которой подана жалоба, в соответствие с положениями, указанными в статье 173; или</w:t>
      </w:r>
      <w:r>
        <w:br/>
      </w:r>
      <w:r>
        <w:rPr>
          <w:rFonts w:ascii="Times New Roman"/>
          <w:b w:val="false"/>
          <w:i w:val="false"/>
          <w:color w:val="000000"/>
          <w:sz w:val="28"/>
        </w:rPr>
        <w:t>
      (c) любая мера, которую арбитражная комиссия, согласно пункту 2 статьи 185, определила не соответствующей положениям, указанным в статье 173, отменена или изменена таким образом, чтобы привести ее в соответствие с этими положениями.</w:t>
      </w:r>
    </w:p>
    <w:p>
      <w:pPr>
        <w:spacing w:after="0"/>
        <w:ind w:left="0"/>
        <w:jc w:val="left"/>
      </w:pPr>
      <w:r>
        <w:rPr>
          <w:rFonts w:ascii="Times New Roman"/>
          <w:b/>
          <w:i w:val="false"/>
          <w:color w:val="000000"/>
        </w:rPr>
        <w:t xml:space="preserve"> Статья 187</w:t>
      </w:r>
      <w:r>
        <w:br/>
      </w:r>
      <w:r>
        <w:rPr>
          <w:rFonts w:ascii="Times New Roman"/>
          <w:b/>
          <w:i w:val="false"/>
          <w:color w:val="000000"/>
        </w:rPr>
        <w:t>
Обзор любой меры, предпринятой для соблюдения после принятия</w:t>
      </w:r>
      <w:r>
        <w:br/>
      </w:r>
      <w:r>
        <w:rPr>
          <w:rFonts w:ascii="Times New Roman"/>
          <w:b/>
          <w:i w:val="false"/>
          <w:color w:val="000000"/>
        </w:rPr>
        <w:t>
временных средств правовой защиты при несоблюдении</w:t>
      </w:r>
    </w:p>
    <w:p>
      <w:pPr>
        <w:spacing w:after="0"/>
        <w:ind w:left="0"/>
        <w:jc w:val="both"/>
      </w:pPr>
      <w:r>
        <w:rPr>
          <w:rFonts w:ascii="Times New Roman"/>
          <w:b w:val="false"/>
          <w:i w:val="false"/>
          <w:color w:val="000000"/>
          <w:sz w:val="28"/>
        </w:rPr>
        <w:t>      1. Сторона, против которой подана жалоба, уведомляет Сторону, подавшую жалобу, и Комитет сотрудничества о мерах, которые она предприняла в целях соблюдения окончательного доклада арбитражной комиссии, после применения компенсации или принятия соответствующей меры Стороной, подавшей жалобу, в соответствии со статьей 186, в зависимости от обстоятельств. За исключением случаев, указанных в пункте 2 настоящей статьи, Сторона, подавшая жалобу, прекращает меру в течение 30 дней с момента получения уведомления. В случаях, когда применена компенсация, и за исключением случаев, указанных в пункте 2 настоящей статьи, Сторона, против которой подана жалоба, может прекратить применение такой компенсации в течение 30 дней с момента получения уведомления о том, что она выполнила окончательный доклад арбитражной комиссии.</w:t>
      </w:r>
      <w:r>
        <w:br/>
      </w:r>
      <w:r>
        <w:rPr>
          <w:rFonts w:ascii="Times New Roman"/>
          <w:b w:val="false"/>
          <w:i w:val="false"/>
          <w:color w:val="000000"/>
          <w:sz w:val="28"/>
        </w:rPr>
        <w:t xml:space="preserve">
      2. Если Стороны не приходят к согласию относительно того, выполнила ли Сторона, против которой подана жалоба, окончательный доклад арбитражной комиссии в течение 30 дней с даты получения уведомления, согласно пункту 1 настоящей статьи, Сторона, подавшая жалобу, направляет письменный запрос в первоначальную арбитражную комиссию о вынесении решения по данному вопросу. Такой запрос одновременно направляется другой Стороне и Комитету сотрудничества. Арбитражная комиссия направляет доклад Сторонам и Комитету сотрудничества в течение 45 дней с даты представления запроса. Если арбитражная комиссия решает, что Сторона, против которой подана жалоба, выполнила окончательный доклад арбитражной комиссии, Сторона, подавшая жалобу, прекращает соответствующую меру, предпринятую согласно статье 186, или Сторона, подавшая жалобу, прекращает компенсацию, в зависимости от случая. Если арбитражная комиссия решает, что Сторона, против которой подана жалоба, не полностью выполнила окончательный доклад арбитражной комиссии, компенсация или соответствующая мера, предпринятая в соответствии со статьей 186, адаптируется в свете доклада арбитражной комиссии. </w:t>
      </w:r>
    </w:p>
    <w:p>
      <w:pPr>
        <w:spacing w:after="0"/>
        <w:ind w:left="0"/>
        <w:jc w:val="left"/>
      </w:pPr>
      <w:r>
        <w:rPr>
          <w:rFonts w:ascii="Times New Roman"/>
          <w:b/>
          <w:i w:val="false"/>
          <w:color w:val="000000"/>
        </w:rPr>
        <w:t xml:space="preserve"> Статья 188</w:t>
      </w:r>
      <w:r>
        <w:br/>
      </w:r>
      <w:r>
        <w:rPr>
          <w:rFonts w:ascii="Times New Roman"/>
          <w:b/>
          <w:i w:val="false"/>
          <w:color w:val="000000"/>
        </w:rPr>
        <w:t>
Средства правовой защиты в срочных спорах в области энергетики</w:t>
      </w:r>
    </w:p>
    <w:p>
      <w:pPr>
        <w:spacing w:after="0"/>
        <w:ind w:left="0"/>
        <w:jc w:val="both"/>
      </w:pPr>
      <w:r>
        <w:rPr>
          <w:rFonts w:ascii="Times New Roman"/>
          <w:b w:val="false"/>
          <w:i w:val="false"/>
          <w:color w:val="000000"/>
          <w:sz w:val="28"/>
        </w:rPr>
        <w:t xml:space="preserve">      1. В отношении спора, касающегося чрезвычайных ситуаций, определенных в пункте (h) статьи 138 между Сторонами, применяется настоящая статья. </w:t>
      </w:r>
      <w:r>
        <w:br/>
      </w:r>
      <w:r>
        <w:rPr>
          <w:rFonts w:ascii="Times New Roman"/>
          <w:b w:val="false"/>
          <w:i w:val="false"/>
          <w:color w:val="000000"/>
          <w:sz w:val="28"/>
        </w:rPr>
        <w:t xml:space="preserve">
      2. В порядке отступления от статей 184, 185 и 186, Сторона, подавшая жалобу, может предпринять соответствующие меры на уровне, эквивалентном аннулированию или сокращению выгоды, вызванному Стороной, которая не в состоянии соблюдать окончательный доклад арбитражной комиссии, в течение 15 дней со дня его выпуска. Такие меры могут вступить в силу немедленно. Такие меры могут поддерживаться до тех пор, пока Сторона, против которой подана жалоба, не выполнит доклад арбитражной комиссии. </w:t>
      </w:r>
      <w:r>
        <w:br/>
      </w:r>
      <w:r>
        <w:rPr>
          <w:rFonts w:ascii="Times New Roman"/>
          <w:b w:val="false"/>
          <w:i w:val="false"/>
          <w:color w:val="000000"/>
          <w:sz w:val="28"/>
        </w:rPr>
        <w:t xml:space="preserve">
      3. Если Сторона, против которой подана жалоба, оспаривает существование несоблюдения или пропорциональность меры, введенной в действие Стороной, подавшей жалобу, или несоблюдение, она может инициировать разбирательства в соответствии с пунктом 3 статьи 186 и статьей 187, которые должны рассматриваться оперативно. Сторона, подавшая жалобу, должна отменить или урегулировать меры только после того, как арбитражная комиссия вынесет решение по данному вопросу, и может сохранять меры до арбитражного разбирательства. </w:t>
      </w:r>
    </w:p>
    <w:p>
      <w:pPr>
        <w:spacing w:after="0"/>
        <w:ind w:left="0"/>
        <w:jc w:val="left"/>
      </w:pPr>
      <w:r>
        <w:rPr>
          <w:rFonts w:ascii="Times New Roman"/>
          <w:b/>
          <w:i w:val="false"/>
          <w:color w:val="000000"/>
        </w:rPr>
        <w:t xml:space="preserve"> ПОДРАЗДЕЛ 3</w:t>
      </w:r>
      <w:r>
        <w:br/>
      </w:r>
      <w:r>
        <w:rPr>
          <w:rFonts w:ascii="Times New Roman"/>
          <w:b/>
          <w:i w:val="false"/>
          <w:color w:val="000000"/>
        </w:rPr>
        <w:t>
ОБЩИЕ ПОЛОЖЕНИЯ Статья 189</w:t>
      </w:r>
      <w:r>
        <w:br/>
      </w:r>
      <w:r>
        <w:rPr>
          <w:rFonts w:ascii="Times New Roman"/>
          <w:b/>
          <w:i w:val="false"/>
          <w:color w:val="000000"/>
        </w:rPr>
        <w:t>
Замена арбитров</w:t>
      </w:r>
    </w:p>
    <w:p>
      <w:pPr>
        <w:spacing w:after="0"/>
        <w:ind w:left="0"/>
        <w:jc w:val="both"/>
      </w:pPr>
      <w:r>
        <w:rPr>
          <w:rFonts w:ascii="Times New Roman"/>
          <w:b w:val="false"/>
          <w:i w:val="false"/>
          <w:color w:val="000000"/>
          <w:sz w:val="28"/>
        </w:rPr>
        <w:t xml:space="preserve">      Если в арбитражном разбирательстве по настоящей главе первоначальная арбитражная комиссия или некоторые из ее членов не в состоянии участвовать, отказываются от участия или должны быть заменены, поскольку они не соответствуют требованиям Кодекса поведения, установленному в приложении VI, применяется процедура, установленная в статье 177. Срок для предоставления доклада может быть продлен на время, необходимое для назначения нового арбитра, но не более чем на 20 дней. </w:t>
      </w:r>
    </w:p>
    <w:p>
      <w:pPr>
        <w:spacing w:after="0"/>
        <w:ind w:left="0"/>
        <w:jc w:val="left"/>
      </w:pPr>
      <w:r>
        <w:rPr>
          <w:rFonts w:ascii="Times New Roman"/>
          <w:b/>
          <w:i w:val="false"/>
          <w:color w:val="000000"/>
        </w:rPr>
        <w:t xml:space="preserve"> Статья 190</w:t>
      </w:r>
      <w:r>
        <w:br/>
      </w:r>
      <w:r>
        <w:rPr>
          <w:rFonts w:ascii="Times New Roman"/>
          <w:b/>
          <w:i w:val="false"/>
          <w:color w:val="000000"/>
        </w:rPr>
        <w:t>
Приостановление и прекращение арбитражных процедур и</w:t>
      </w:r>
      <w:r>
        <w:br/>
      </w:r>
      <w:r>
        <w:rPr>
          <w:rFonts w:ascii="Times New Roman"/>
          <w:b/>
          <w:i w:val="false"/>
          <w:color w:val="000000"/>
        </w:rPr>
        <w:t>
процедур соблюдения</w:t>
      </w:r>
    </w:p>
    <w:p>
      <w:pPr>
        <w:spacing w:after="0"/>
        <w:ind w:left="0"/>
        <w:jc w:val="both"/>
      </w:pPr>
      <w:r>
        <w:rPr>
          <w:rFonts w:ascii="Times New Roman"/>
          <w:b w:val="false"/>
          <w:i w:val="false"/>
          <w:color w:val="000000"/>
          <w:sz w:val="28"/>
        </w:rPr>
        <w:t>      Арбитражная комиссия по запросу обеих Сторон приостанавливает свою работу в любое время на период, согласованный Сторонами, не превышающий 12 последовательных месяцев. Арбитражная комиссия возобновляет свою работу до конца этого периода по письменному запросу обеих Сторон или в конце этого периода по письменному запросу любой Стороны. Запрашивающая Сторона уведомляет об этом председателя Комитета сотрудничества и другую Сторону, соответственно. Если Сторона не просит о возобновлении работы арбитражной комиссии по истечении согласованного периода, разбирательство прекращается. Приостановление и прекращение работы арбитражной комиссии не наносит ущерба правам любой Стороны в рамках других разбирательств с учетом статьи 197.</w:t>
      </w:r>
    </w:p>
    <w:p>
      <w:pPr>
        <w:spacing w:after="0"/>
        <w:ind w:left="0"/>
        <w:jc w:val="left"/>
      </w:pPr>
      <w:r>
        <w:rPr>
          <w:rFonts w:ascii="Times New Roman"/>
          <w:b/>
          <w:i w:val="false"/>
          <w:color w:val="000000"/>
        </w:rPr>
        <w:t xml:space="preserve"> Статья 191</w:t>
      </w:r>
      <w:r>
        <w:br/>
      </w:r>
      <w:r>
        <w:rPr>
          <w:rFonts w:ascii="Times New Roman"/>
          <w:b/>
          <w:i w:val="false"/>
          <w:color w:val="000000"/>
        </w:rPr>
        <w:t>
Взаимно согласованное решение</w:t>
      </w:r>
    </w:p>
    <w:p>
      <w:pPr>
        <w:spacing w:after="0"/>
        <w:ind w:left="0"/>
        <w:jc w:val="both"/>
      </w:pPr>
      <w:r>
        <w:rPr>
          <w:rFonts w:ascii="Times New Roman"/>
          <w:b w:val="false"/>
          <w:i w:val="false"/>
          <w:color w:val="000000"/>
          <w:sz w:val="28"/>
        </w:rPr>
        <w:t>      Стороны могут в любое время достичь взаимно согласованного решения касательно спора в соответствии с настоящей главой. Они совместно уведомляют Комитет сотрудничества и председателя арбитражной комиссии, когда применимо, о любом таком решении. Если решение требует одобрения согласно соответствующим внутренним процедурам любой Стороны, в уведомлении делается ссылка на данное требование, и процедура урегулирования споров приостанавливается. Если такое одобрение не требуется, или если сделано уведомление о завершении любых таких внутренних процедур, процедура урегулирования споров прекращается.</w:t>
      </w:r>
    </w:p>
    <w:p>
      <w:pPr>
        <w:spacing w:after="0"/>
        <w:ind w:left="0"/>
        <w:jc w:val="left"/>
      </w:pPr>
      <w:r>
        <w:rPr>
          <w:rFonts w:ascii="Times New Roman"/>
          <w:b/>
          <w:i w:val="false"/>
          <w:color w:val="000000"/>
        </w:rPr>
        <w:t xml:space="preserve"> Статья 192</w:t>
      </w:r>
      <w:r>
        <w:br/>
      </w:r>
      <w:r>
        <w:rPr>
          <w:rFonts w:ascii="Times New Roman"/>
          <w:b/>
          <w:i w:val="false"/>
          <w:color w:val="000000"/>
        </w:rPr>
        <w:t>
Правила процедуры</w:t>
      </w:r>
    </w:p>
    <w:p>
      <w:pPr>
        <w:spacing w:after="0"/>
        <w:ind w:left="0"/>
        <w:jc w:val="both"/>
      </w:pPr>
      <w:r>
        <w:rPr>
          <w:rFonts w:ascii="Times New Roman"/>
          <w:b w:val="false"/>
          <w:i w:val="false"/>
          <w:color w:val="000000"/>
          <w:sz w:val="28"/>
        </w:rPr>
        <w:t xml:space="preserve">      1. Процедуры урегулирования споров по настоящей главе регулируются Правилами процедуры, установленными в приложении V, и Кодексом поведения, установленным в приложении VI. </w:t>
      </w:r>
      <w:r>
        <w:br/>
      </w:r>
      <w:r>
        <w:rPr>
          <w:rFonts w:ascii="Times New Roman"/>
          <w:b w:val="false"/>
          <w:i w:val="false"/>
          <w:color w:val="000000"/>
          <w:sz w:val="28"/>
        </w:rPr>
        <w:t xml:space="preserve">
      2. Любое слушание арбитражной комиссии являются открытыми для общественности, если иное не предусмотрено Правилами процедуры, установленными в приложении V. </w:t>
      </w:r>
    </w:p>
    <w:p>
      <w:pPr>
        <w:spacing w:after="0"/>
        <w:ind w:left="0"/>
        <w:jc w:val="left"/>
      </w:pPr>
      <w:r>
        <w:rPr>
          <w:rFonts w:ascii="Times New Roman"/>
          <w:b/>
          <w:i w:val="false"/>
          <w:color w:val="000000"/>
        </w:rPr>
        <w:t xml:space="preserve"> Статья 193</w:t>
      </w:r>
      <w:r>
        <w:br/>
      </w:r>
      <w:r>
        <w:rPr>
          <w:rFonts w:ascii="Times New Roman"/>
          <w:b/>
          <w:i w:val="false"/>
          <w:color w:val="000000"/>
        </w:rPr>
        <w:t>
Информация и технические консультации</w:t>
      </w:r>
    </w:p>
    <w:p>
      <w:pPr>
        <w:spacing w:after="0"/>
        <w:ind w:left="0"/>
        <w:jc w:val="both"/>
      </w:pPr>
      <w:r>
        <w:rPr>
          <w:rFonts w:ascii="Times New Roman"/>
          <w:b w:val="false"/>
          <w:i w:val="false"/>
          <w:color w:val="000000"/>
          <w:sz w:val="28"/>
        </w:rPr>
        <w:t xml:space="preserve">      По запросу Сторон или по своей собственной инициативе арбитражная комиссия может запросить любую информацию, которую она считает необходимой для разбирательств арбитражной комиссии из любого источника, включая Стороны, участвующие в споре. Арбитражная комиссия также имеет право запросить мнение экспертов, если она считает это необходимым. Арбитражная комиссия консультируется со Сторонами перед выбором таких экспертов. Физические или юридические лица, учрежденные на территории Стороны, могут представлять информацию не участвующего в споре лица </w:t>
      </w:r>
      <w:r>
        <w:rPr>
          <w:rFonts w:ascii="Times New Roman"/>
          <w:b w:val="false"/>
          <w:i/>
          <w:color w:val="000000"/>
          <w:sz w:val="28"/>
        </w:rPr>
        <w:t>amicuscuriae</w:t>
      </w:r>
      <w:r>
        <w:rPr>
          <w:rFonts w:ascii="Times New Roman"/>
          <w:b w:val="false"/>
          <w:i w:val="false"/>
          <w:color w:val="000000"/>
          <w:sz w:val="28"/>
        </w:rPr>
        <w:t xml:space="preserve"> в арбитражную комиссию в соответствии с Правилами процедуры, установленными в приложении V. Любая информация, полученная в соответствии с этой статьей, раскрывается для каждой Стороны и предоставляется для ее комментариев.</w:t>
      </w:r>
    </w:p>
    <w:p>
      <w:pPr>
        <w:spacing w:after="0"/>
        <w:ind w:left="0"/>
        <w:jc w:val="left"/>
      </w:pPr>
      <w:r>
        <w:rPr>
          <w:rFonts w:ascii="Times New Roman"/>
          <w:b/>
          <w:i w:val="false"/>
          <w:color w:val="000000"/>
        </w:rPr>
        <w:t xml:space="preserve"> Статья 194</w:t>
      </w:r>
      <w:r>
        <w:br/>
      </w:r>
      <w:r>
        <w:rPr>
          <w:rFonts w:ascii="Times New Roman"/>
          <w:b/>
          <w:i w:val="false"/>
          <w:color w:val="000000"/>
        </w:rPr>
        <w:t>
Правила толкования</w:t>
      </w:r>
    </w:p>
    <w:p>
      <w:pPr>
        <w:spacing w:after="0"/>
        <w:ind w:left="0"/>
        <w:jc w:val="both"/>
      </w:pPr>
      <w:r>
        <w:rPr>
          <w:rFonts w:ascii="Times New Roman"/>
          <w:b w:val="false"/>
          <w:i w:val="false"/>
          <w:color w:val="000000"/>
          <w:sz w:val="28"/>
        </w:rPr>
        <w:t>      Любая арбитражная комиссия истолковывает положения, указанные в статье 173, в соответствии с обычными правилами толкования международного публичного права, в том числе кодифицированными в Венской конвенции о праве международных договоров 1969 года. Арбитражная комиссия также принимает во внимание соответствующие толкования комиссий ВТО и Апелляционного органа, принятые Органом ВТО по урегулированию споров (в дальнейшем именуемый «ОУС»). Доклады арбитражной комиссии не могут дополнять или сокращать права и обязательства Сторон по настоящему Соглашению.</w:t>
      </w:r>
    </w:p>
    <w:p>
      <w:pPr>
        <w:spacing w:after="0"/>
        <w:ind w:left="0"/>
        <w:jc w:val="left"/>
      </w:pPr>
      <w:r>
        <w:rPr>
          <w:rFonts w:ascii="Times New Roman"/>
          <w:b/>
          <w:i w:val="false"/>
          <w:color w:val="000000"/>
        </w:rPr>
        <w:t xml:space="preserve"> Статья 195</w:t>
      </w:r>
      <w:r>
        <w:br/>
      </w:r>
      <w:r>
        <w:rPr>
          <w:rFonts w:ascii="Times New Roman"/>
          <w:b/>
          <w:i w:val="false"/>
          <w:color w:val="000000"/>
        </w:rPr>
        <w:t>
Решения и доклады арбитражной комиссии</w:t>
      </w:r>
    </w:p>
    <w:p>
      <w:pPr>
        <w:spacing w:after="0"/>
        <w:ind w:left="0"/>
        <w:jc w:val="both"/>
      </w:pPr>
      <w:r>
        <w:rPr>
          <w:rFonts w:ascii="Times New Roman"/>
          <w:b w:val="false"/>
          <w:i w:val="false"/>
          <w:color w:val="000000"/>
          <w:sz w:val="28"/>
        </w:rPr>
        <w:t>      1. Обсуждения арбитражной комиссии являются конфиденциальными. Арбитражная комиссия прилагает все усилия для принятия любых решений на основе консенсуса. Однако если решение не может быть достигнуто на основе консенсуса, вопрос разрешается большинством голосов. Ни в коем случае особые мнения арбитров не раскрываются.</w:t>
      </w:r>
      <w:r>
        <w:br/>
      </w:r>
      <w:r>
        <w:rPr>
          <w:rFonts w:ascii="Times New Roman"/>
          <w:b w:val="false"/>
          <w:i w:val="false"/>
          <w:color w:val="000000"/>
          <w:sz w:val="28"/>
        </w:rPr>
        <w:t>
      2. Доклады арбитражной комиссии составляются без присутствия Сторон. Доклады арбитражной комиссии содержат установленные факты, применимость соответствующих положений, упомянутых в статье 173, и основное обоснование любых выводов и заключений, которые она делает.</w:t>
      </w:r>
      <w:r>
        <w:br/>
      </w:r>
      <w:r>
        <w:rPr>
          <w:rFonts w:ascii="Times New Roman"/>
          <w:b w:val="false"/>
          <w:i w:val="false"/>
          <w:color w:val="000000"/>
          <w:sz w:val="28"/>
        </w:rPr>
        <w:t xml:space="preserve">
      3. Доклады арбитражной комиссии безоговорочно принимается Сторонами. Они не создают каких-либо прав или обязательств для физических или юридических лиц. </w:t>
      </w:r>
      <w:r>
        <w:br/>
      </w:r>
      <w:r>
        <w:rPr>
          <w:rFonts w:ascii="Times New Roman"/>
          <w:b w:val="false"/>
          <w:i w:val="false"/>
          <w:color w:val="000000"/>
          <w:sz w:val="28"/>
        </w:rPr>
        <w:t>
      4. Стороны опубликовывают решение арбитражной комиссии при условии защиты конфиденциальной информации, как предусмотрено Правилами процедуры, установленными в приложении V.</w:t>
      </w:r>
    </w:p>
    <w:p>
      <w:pPr>
        <w:spacing w:after="0"/>
        <w:ind w:left="0"/>
        <w:jc w:val="left"/>
      </w:pPr>
      <w:r>
        <w:rPr>
          <w:rFonts w:ascii="Times New Roman"/>
          <w:b/>
          <w:i w:val="false"/>
          <w:color w:val="000000"/>
        </w:rPr>
        <w:t xml:space="preserve"> РАЗДЕЛ 4</w:t>
      </w:r>
      <w:r>
        <w:br/>
      </w:r>
      <w:r>
        <w:rPr>
          <w:rFonts w:ascii="Times New Roman"/>
          <w:b/>
          <w:i w:val="false"/>
          <w:color w:val="000000"/>
        </w:rPr>
        <w:t>
ОБЩИЕ ПОЛОЖЕНИЯ Статья 196</w:t>
      </w:r>
      <w:r>
        <w:br/>
      </w:r>
      <w:r>
        <w:rPr>
          <w:rFonts w:ascii="Times New Roman"/>
          <w:b/>
          <w:i w:val="false"/>
          <w:color w:val="000000"/>
        </w:rPr>
        <w:t>
Списки арбитров</w:t>
      </w:r>
    </w:p>
    <w:p>
      <w:pPr>
        <w:spacing w:after="0"/>
        <w:ind w:left="0"/>
        <w:jc w:val="both"/>
      </w:pPr>
      <w:r>
        <w:rPr>
          <w:rFonts w:ascii="Times New Roman"/>
          <w:b w:val="false"/>
          <w:i w:val="false"/>
          <w:color w:val="000000"/>
          <w:sz w:val="28"/>
        </w:rPr>
        <w:t>      1. Комитет сотрудничества на основании предложений, сделанных Сторонами, не позднее шести месяцев после вступления в силу настоящего Соглашения, составляет список как минимум из 15 лиц, которые желают и могут выступать в качестве арбитров. Список состоит из трех подсписков: одного подсписка для каждой Стороны и одного подсписка лиц, не являющихся гражданами ни одной из Сторон и которые могут исполнять функции председателя арбитражной комиссии. Каждый список включает, как минимум, пять человек. Комитет сотрудничества будет обеспечивать, чтобы этот список всегда поддерживался на этом уровне.</w:t>
      </w:r>
      <w:r>
        <w:br/>
      </w:r>
      <w:r>
        <w:rPr>
          <w:rFonts w:ascii="Times New Roman"/>
          <w:b w:val="false"/>
          <w:i w:val="false"/>
          <w:color w:val="000000"/>
          <w:sz w:val="28"/>
        </w:rPr>
        <w:t>
      2. Арбитры имеют специальные знания и опыт в области права и международной торговли. Они должны быть независимыми, выступать в личном качестве и не должны получать инструкции от какой-либо организации или правительства или быть связаны с правительством любой Стороны, и соблюдать Кодекс поведения, установленный в приложении VI.</w:t>
      </w:r>
      <w:r>
        <w:br/>
      </w:r>
      <w:r>
        <w:rPr>
          <w:rFonts w:ascii="Times New Roman"/>
          <w:b w:val="false"/>
          <w:i w:val="false"/>
          <w:color w:val="000000"/>
          <w:sz w:val="28"/>
        </w:rPr>
        <w:t>
      3. Комитет сотрудничества может составить дополнительный список из 15 человек, имеющих знания и опыт в конкретных областях, охватываемых настоящим Соглашением. При условии согласия Сторон такие дополнительные списки используются для учреждения арбитражной комиссии в соответствии с процедурой, установленной в статье 177.</w:t>
      </w:r>
    </w:p>
    <w:p>
      <w:pPr>
        <w:spacing w:after="0"/>
        <w:ind w:left="0"/>
        <w:jc w:val="left"/>
      </w:pPr>
      <w:r>
        <w:rPr>
          <w:rFonts w:ascii="Times New Roman"/>
          <w:b/>
          <w:i w:val="false"/>
          <w:color w:val="000000"/>
        </w:rPr>
        <w:t xml:space="preserve"> Статья 197</w:t>
      </w:r>
      <w:r>
        <w:br/>
      </w:r>
      <w:r>
        <w:rPr>
          <w:rFonts w:ascii="Times New Roman"/>
          <w:b/>
          <w:i w:val="false"/>
          <w:color w:val="000000"/>
        </w:rPr>
        <w:t>
Отношение к обязательствам в рамках ВТО</w:t>
      </w:r>
    </w:p>
    <w:p>
      <w:pPr>
        <w:spacing w:after="0"/>
        <w:ind w:left="0"/>
        <w:jc w:val="both"/>
      </w:pPr>
      <w:r>
        <w:rPr>
          <w:rFonts w:ascii="Times New Roman"/>
          <w:b w:val="false"/>
          <w:i w:val="false"/>
          <w:color w:val="000000"/>
          <w:sz w:val="28"/>
        </w:rPr>
        <w:t>      1. Обращение к положениям об урегулировании споров настоящего Раздела не наносит ущерба любому действию в рамках ВТО, включая действие по урегулированию споров.</w:t>
      </w:r>
      <w:r>
        <w:br/>
      </w:r>
      <w:r>
        <w:rPr>
          <w:rFonts w:ascii="Times New Roman"/>
          <w:b w:val="false"/>
          <w:i w:val="false"/>
          <w:color w:val="000000"/>
          <w:sz w:val="28"/>
        </w:rPr>
        <w:t>
      2. Тем не менее Сторона, в отношении конкретной меры, не обращается в два органа защиты в связи с нарушением существенно эквивалентного обязательства как по настоящему Соглашению, так и по Соглашению ВТО. В таком случае, когда процедура по урегулированию споров начата, Сторона не подает жалобу в другой орган о возмещении ущерба за нарушение по существу эквивалентного обязательства по другому соглашению, если только орган, который выбран первым, оказался не в состоянии по процедурным или юрисдикционным причинам сделать выводы по требованию о возмещении по данному обязательству.</w:t>
      </w:r>
      <w:r>
        <w:br/>
      </w:r>
      <w:r>
        <w:rPr>
          <w:rFonts w:ascii="Times New Roman"/>
          <w:b w:val="false"/>
          <w:i w:val="false"/>
          <w:color w:val="000000"/>
          <w:sz w:val="28"/>
        </w:rPr>
        <w:t>
      3. Для целей настоящей статьи:</w:t>
      </w:r>
      <w:r>
        <w:br/>
      </w:r>
      <w:r>
        <w:rPr>
          <w:rFonts w:ascii="Times New Roman"/>
          <w:b w:val="false"/>
          <w:i w:val="false"/>
          <w:color w:val="000000"/>
          <w:sz w:val="28"/>
        </w:rPr>
        <w:t>
      (a) разбирательства по урегулированию споров по Соглашению ВТО считаются начатыми по запросу Стороны об учреждении комиссии в соответствии со статьей 6 Договоренности ВТО о правилах и процедурах урегулирования споров;</w:t>
      </w:r>
      <w:r>
        <w:br/>
      </w:r>
      <w:r>
        <w:rPr>
          <w:rFonts w:ascii="Times New Roman"/>
          <w:b w:val="false"/>
          <w:i w:val="false"/>
          <w:color w:val="000000"/>
          <w:sz w:val="28"/>
        </w:rPr>
        <w:t>
      (b) разбирательства по урегулированию споров по настоящей главе считаются начатыми по запросу Стороны об учреждении арбитражной комиссии в соответствии с пунктом 1 статьи 176.</w:t>
      </w:r>
      <w:r>
        <w:br/>
      </w:r>
      <w:r>
        <w:rPr>
          <w:rFonts w:ascii="Times New Roman"/>
          <w:b w:val="false"/>
          <w:i w:val="false"/>
          <w:color w:val="000000"/>
          <w:sz w:val="28"/>
        </w:rPr>
        <w:t>
      4. Ничто в настоящем Соглашении не препятствует Стороне в прекращении исполнения обязательств, установленных ОУС. Соглашение ВТО не используется, чтобы препятствовать Стороне в применении временных средств правовой защиты при несоблюдении по настоящей главе.</w:t>
      </w:r>
    </w:p>
    <w:p>
      <w:pPr>
        <w:spacing w:after="0"/>
        <w:ind w:left="0"/>
        <w:jc w:val="left"/>
      </w:pPr>
      <w:r>
        <w:rPr>
          <w:rFonts w:ascii="Times New Roman"/>
          <w:b/>
          <w:i w:val="false"/>
          <w:color w:val="000000"/>
        </w:rPr>
        <w:t xml:space="preserve"> Статья 198</w:t>
      </w:r>
      <w:r>
        <w:br/>
      </w:r>
      <w:r>
        <w:rPr>
          <w:rFonts w:ascii="Times New Roman"/>
          <w:b/>
          <w:i w:val="false"/>
          <w:color w:val="000000"/>
        </w:rPr>
        <w:t>
Сроки</w:t>
      </w:r>
    </w:p>
    <w:p>
      <w:pPr>
        <w:spacing w:after="0"/>
        <w:ind w:left="0"/>
        <w:jc w:val="both"/>
      </w:pPr>
      <w:r>
        <w:rPr>
          <w:rFonts w:ascii="Times New Roman"/>
          <w:b w:val="false"/>
          <w:i w:val="false"/>
          <w:color w:val="000000"/>
          <w:sz w:val="28"/>
        </w:rPr>
        <w:t>      1. Все сроки, установленные в настоящей главе, в том числе сроки, в которые арбитражные комиссии представляют свои доклады, исчисляются в календарных днях с первого дня, следующего за действием или фактом, к которому они относятся, если не указано иное.</w:t>
      </w:r>
      <w:r>
        <w:br/>
      </w:r>
      <w:r>
        <w:rPr>
          <w:rFonts w:ascii="Times New Roman"/>
          <w:b w:val="false"/>
          <w:i w:val="false"/>
          <w:color w:val="000000"/>
          <w:sz w:val="28"/>
        </w:rPr>
        <w:t>
      2. Любой срок, указанный в настоящей главе, может быть изменен по взаимному согласию Сторон спора. Арбитражная комиссия может в любое время предложить Сторонам изменить любой срок, указанный в настоящей главе, изложив причины этого предложения.</w:t>
      </w:r>
    </w:p>
    <w:p>
      <w:pPr>
        <w:spacing w:after="0"/>
        <w:ind w:left="0"/>
        <w:jc w:val="left"/>
      </w:pPr>
      <w:r>
        <w:rPr>
          <w:rFonts w:ascii="Times New Roman"/>
          <w:b/>
          <w:i w:val="false"/>
          <w:color w:val="000000"/>
        </w:rPr>
        <w:t xml:space="preserve"> РАЗДЕЛ IV</w:t>
      </w:r>
      <w:r>
        <w:br/>
      </w:r>
      <w:r>
        <w:rPr>
          <w:rFonts w:ascii="Times New Roman"/>
          <w:b/>
          <w:i w:val="false"/>
          <w:color w:val="000000"/>
        </w:rPr>
        <w:t>
СОТРУДНИЧЕСТВО В ОБЛАСТИ ЭКОНОМИЧЕСКОГО</w:t>
      </w:r>
      <w:r>
        <w:br/>
      </w:r>
      <w:r>
        <w:rPr>
          <w:rFonts w:ascii="Times New Roman"/>
          <w:b/>
          <w:i w:val="false"/>
          <w:color w:val="000000"/>
        </w:rPr>
        <w:t>
И УСТОЙЧИВОГО РАЗВИТИЯ ГЛАВА 1</w:t>
      </w:r>
      <w:r>
        <w:br/>
      </w:r>
      <w:r>
        <w:rPr>
          <w:rFonts w:ascii="Times New Roman"/>
          <w:b/>
          <w:i w:val="false"/>
          <w:color w:val="000000"/>
        </w:rPr>
        <w:t>
ЭКОНОМИЧЕСКИЙ ДИАЛОГ Статья 199</w:t>
      </w:r>
    </w:p>
    <w:p>
      <w:pPr>
        <w:spacing w:after="0"/>
        <w:ind w:left="0"/>
        <w:jc w:val="both"/>
      </w:pPr>
      <w:r>
        <w:rPr>
          <w:rFonts w:ascii="Times New Roman"/>
          <w:b w:val="false"/>
          <w:i w:val="false"/>
          <w:color w:val="000000"/>
          <w:sz w:val="28"/>
        </w:rPr>
        <w:t>      Стороны твердо придерживаются принципов свободной рыночной экономики, обеспечивая тем самым реализацию разумной макроэкономической политики, и развивают и укрепляют регулярный экономический диалог, направленный на дальнейшее расширение и углубление взаимовыгодных экономических связей, а также на устойчивое развитие и экономический рост.</w:t>
      </w:r>
    </w:p>
    <w:p>
      <w:pPr>
        <w:spacing w:after="0"/>
        <w:ind w:left="0"/>
        <w:jc w:val="left"/>
      </w:pPr>
      <w:r>
        <w:rPr>
          <w:rFonts w:ascii="Times New Roman"/>
          <w:b/>
          <w:i w:val="false"/>
          <w:color w:val="000000"/>
        </w:rPr>
        <w:t xml:space="preserve"> Статья 200</w:t>
      </w:r>
    </w:p>
    <w:p>
      <w:pPr>
        <w:spacing w:after="0"/>
        <w:ind w:left="0"/>
        <w:jc w:val="both"/>
      </w:pPr>
      <w:r>
        <w:rPr>
          <w:rFonts w:ascii="Times New Roman"/>
          <w:b w:val="false"/>
          <w:i w:val="false"/>
          <w:color w:val="000000"/>
          <w:sz w:val="28"/>
        </w:rPr>
        <w:t>      Стороны регулярно проводят обзор состояния двустороннего сотрудничества и осуществляют регулярный обмен информацией, экспертными знаниями и передовым опытом в области экономической политики, экономического и финансового развития и статистики.</w:t>
      </w:r>
    </w:p>
    <w:p>
      <w:pPr>
        <w:spacing w:after="0"/>
        <w:ind w:left="0"/>
        <w:jc w:val="left"/>
      </w:pPr>
      <w:r>
        <w:rPr>
          <w:rFonts w:ascii="Times New Roman"/>
          <w:b/>
          <w:i w:val="false"/>
          <w:color w:val="000000"/>
        </w:rPr>
        <w:t xml:space="preserve"> ГЛАВА 2</w:t>
      </w:r>
      <w:r>
        <w:br/>
      </w:r>
      <w:r>
        <w:rPr>
          <w:rFonts w:ascii="Times New Roman"/>
          <w:b/>
          <w:i w:val="false"/>
          <w:color w:val="000000"/>
        </w:rPr>
        <w:t>
СОТРУДНИЧЕСТВО В ОБЛАСТИ УПРАВЛЕНИЯ ГОСУДАРСТВЕННЫМИ ФИНАНСАМИ,</w:t>
      </w:r>
      <w:r>
        <w:br/>
      </w:r>
      <w:r>
        <w:rPr>
          <w:rFonts w:ascii="Times New Roman"/>
          <w:b/>
          <w:i w:val="false"/>
          <w:color w:val="000000"/>
        </w:rPr>
        <w:t>
ВКЛЮЧАЯ ГОСУДАРСТВЕННЫЙ АУДИТ И ВНУТРЕННИЙ КОНТРОЛЬ Статья 201</w:t>
      </w:r>
    </w:p>
    <w:p>
      <w:pPr>
        <w:spacing w:after="0"/>
        <w:ind w:left="0"/>
        <w:jc w:val="both"/>
      </w:pPr>
      <w:r>
        <w:rPr>
          <w:rFonts w:ascii="Times New Roman"/>
          <w:b w:val="false"/>
          <w:i w:val="false"/>
          <w:color w:val="000000"/>
          <w:sz w:val="28"/>
        </w:rPr>
        <w:t>      Стороны сотрудничают в области управления государственными финансами, включая государственный аудит и внутренний контроль, в целях дальнейшего развития эффективной системы управления государственными финансами, совместимой с принципами экономичности, продуктивности и результативности, а также прозрачности и подотчетности.</w:t>
      </w:r>
      <w:r>
        <w:br/>
      </w:r>
      <w:r>
        <w:rPr>
          <w:rFonts w:ascii="Times New Roman"/>
          <w:b w:val="false"/>
          <w:i w:val="false"/>
          <w:color w:val="000000"/>
          <w:sz w:val="28"/>
        </w:rPr>
        <w:t>
      Сотрудничество включает:</w:t>
      </w:r>
      <w:r>
        <w:br/>
      </w:r>
      <w:r>
        <w:rPr>
          <w:rFonts w:ascii="Times New Roman"/>
          <w:b w:val="false"/>
          <w:i w:val="false"/>
          <w:color w:val="000000"/>
          <w:sz w:val="28"/>
        </w:rPr>
        <w:t>
      (a) содействие внедрению приемлемых и общепринятых международных стандартов, а также сближению с лучшим опытом Европейского Союза в этой области;</w:t>
      </w:r>
      <w:r>
        <w:br/>
      </w:r>
      <w:r>
        <w:rPr>
          <w:rFonts w:ascii="Times New Roman"/>
          <w:b w:val="false"/>
          <w:i w:val="false"/>
          <w:color w:val="000000"/>
          <w:sz w:val="28"/>
        </w:rPr>
        <w:t>
      (b) обмен информацией и опытом в этой области.</w:t>
      </w:r>
    </w:p>
    <w:p>
      <w:pPr>
        <w:spacing w:after="0"/>
        <w:ind w:left="0"/>
        <w:jc w:val="left"/>
      </w:pPr>
      <w:r>
        <w:rPr>
          <w:rFonts w:ascii="Times New Roman"/>
          <w:b/>
          <w:i w:val="false"/>
          <w:color w:val="000000"/>
        </w:rPr>
        <w:t xml:space="preserve"> ГЛАВА 3</w:t>
      </w:r>
      <w:r>
        <w:br/>
      </w:r>
      <w:r>
        <w:rPr>
          <w:rFonts w:ascii="Times New Roman"/>
          <w:b/>
          <w:i w:val="false"/>
          <w:color w:val="000000"/>
        </w:rPr>
        <w:t>
СОТРУДНИЧЕСТВО В ОБЛАСТИ НАЛОГООБЛОЖЕНИЯ Статья 202</w:t>
      </w:r>
    </w:p>
    <w:p>
      <w:pPr>
        <w:spacing w:after="0"/>
        <w:ind w:left="0"/>
        <w:jc w:val="both"/>
      </w:pPr>
      <w:r>
        <w:rPr>
          <w:rFonts w:ascii="Times New Roman"/>
          <w:b w:val="false"/>
          <w:i w:val="false"/>
          <w:color w:val="000000"/>
          <w:sz w:val="28"/>
        </w:rPr>
        <w:t xml:space="preserve">      Стороны стремятся улучшать международное сотрудничество в области налогообложения, в частности в области содействия сбору законных налоговых поступлений, и разрабатывать меры в соответствии с международными стандартами для эффективного применения принципов надлежащего управления в области налогообложения, включая принципы прозрачности и обмена информацией. Стороны укрепляют диалог и обмениваются опытом в целях предотвращения недобросовестной налоговой практики. </w:t>
      </w:r>
    </w:p>
    <w:p>
      <w:pPr>
        <w:spacing w:after="0"/>
        <w:ind w:left="0"/>
        <w:jc w:val="left"/>
      </w:pPr>
      <w:r>
        <w:rPr>
          <w:rFonts w:ascii="Times New Roman"/>
          <w:b/>
          <w:i w:val="false"/>
          <w:color w:val="000000"/>
        </w:rPr>
        <w:t xml:space="preserve"> ГЛАВА 4</w:t>
      </w:r>
      <w:r>
        <w:br/>
      </w:r>
      <w:r>
        <w:rPr>
          <w:rFonts w:ascii="Times New Roman"/>
          <w:b/>
          <w:i w:val="false"/>
          <w:color w:val="000000"/>
        </w:rPr>
        <w:t>
СОТРУДНИЧЕСТВО В ОБЛАСТИ СТАТИСТИКИ Статья 203</w:t>
      </w:r>
    </w:p>
    <w:p>
      <w:pPr>
        <w:spacing w:after="0"/>
        <w:ind w:left="0"/>
        <w:jc w:val="both"/>
      </w:pPr>
      <w:r>
        <w:rPr>
          <w:rFonts w:ascii="Times New Roman"/>
          <w:b w:val="false"/>
          <w:i w:val="false"/>
          <w:color w:val="000000"/>
          <w:sz w:val="28"/>
        </w:rPr>
        <w:t>      Стороны содействуют гармонизации статистических методов и практики, включая сбор и распространение статистических данных. Сотрудничество в области статистики фокусируется на обмене знаниями, поощрении лучшего опыта и уважении Основополагающих принципов официальной статистики ООН и Кодекса норм европейской статистики.</w:t>
      </w:r>
      <w:r>
        <w:br/>
      </w:r>
      <w:r>
        <w:rPr>
          <w:rFonts w:ascii="Times New Roman"/>
          <w:b w:val="false"/>
          <w:i w:val="false"/>
          <w:color w:val="000000"/>
          <w:sz w:val="28"/>
        </w:rPr>
        <w:t>
      Европейский Союз способствует достижению этой цели путем оказания технической помощи Республике Казахстан.</w:t>
      </w:r>
    </w:p>
    <w:p>
      <w:pPr>
        <w:spacing w:after="0"/>
        <w:ind w:left="0"/>
        <w:jc w:val="left"/>
      </w:pPr>
      <w:r>
        <w:rPr>
          <w:rFonts w:ascii="Times New Roman"/>
          <w:b/>
          <w:i w:val="false"/>
          <w:color w:val="000000"/>
        </w:rPr>
        <w:t xml:space="preserve"> ГЛАВА 5</w:t>
      </w:r>
      <w:r>
        <w:br/>
      </w:r>
      <w:r>
        <w:rPr>
          <w:rFonts w:ascii="Times New Roman"/>
          <w:b/>
          <w:i w:val="false"/>
          <w:color w:val="000000"/>
        </w:rPr>
        <w:t>
СОТРУДНИЧЕСТВО В ОБЛАСТИ ЭНЕРГЕТИКИ Статья 204</w:t>
      </w:r>
    </w:p>
    <w:p>
      <w:pPr>
        <w:spacing w:after="0"/>
        <w:ind w:left="0"/>
        <w:jc w:val="both"/>
      </w:pPr>
      <w:r>
        <w:rPr>
          <w:rFonts w:ascii="Times New Roman"/>
          <w:b w:val="false"/>
          <w:i w:val="false"/>
          <w:color w:val="000000"/>
          <w:sz w:val="28"/>
        </w:rPr>
        <w:t>      Стороны продолжают и укрепляют свое текущее сотрудничество по энергетическим вопросам в целях повышения энергетической безопасности, эффективности, устойчивости и конкурентоспособности. Это сотрудничество основывается на всестороннем партнерстве и руководствуется принципами взаимного интереса, взаимности, прозрачности и предсказуемости, согласно принципам рыночной экономики и действующим многосторонним и двусторонним договорам в этой области.</w:t>
      </w:r>
    </w:p>
    <w:p>
      <w:pPr>
        <w:spacing w:after="0"/>
        <w:ind w:left="0"/>
        <w:jc w:val="left"/>
      </w:pPr>
      <w:r>
        <w:rPr>
          <w:rFonts w:ascii="Times New Roman"/>
          <w:b/>
          <w:i w:val="false"/>
          <w:color w:val="000000"/>
        </w:rPr>
        <w:t xml:space="preserve"> Статья 205</w:t>
      </w:r>
    </w:p>
    <w:p>
      <w:pPr>
        <w:spacing w:after="0"/>
        <w:ind w:left="0"/>
        <w:jc w:val="both"/>
      </w:pPr>
      <w:r>
        <w:rPr>
          <w:rFonts w:ascii="Times New Roman"/>
          <w:b w:val="false"/>
          <w:i w:val="false"/>
          <w:color w:val="000000"/>
          <w:sz w:val="28"/>
        </w:rPr>
        <w:t xml:space="preserve">      Сотрудничество охватывает, среди прочего, следующие области: </w:t>
      </w:r>
      <w:r>
        <w:br/>
      </w:r>
      <w:r>
        <w:rPr>
          <w:rFonts w:ascii="Times New Roman"/>
          <w:b w:val="false"/>
          <w:i w:val="false"/>
          <w:color w:val="000000"/>
          <w:sz w:val="28"/>
        </w:rPr>
        <w:t>
      (a) реализацию энергетических стратегий и политик, разработку прогнозов и сценариев, в том числе относительно глобальных рыночных условий для энергопродуктов, а также совершенствование статистической системы в энергетическом секторе;</w:t>
      </w:r>
      <w:r>
        <w:br/>
      </w:r>
      <w:r>
        <w:rPr>
          <w:rFonts w:ascii="Times New Roman"/>
          <w:b w:val="false"/>
          <w:i w:val="false"/>
          <w:color w:val="000000"/>
          <w:sz w:val="28"/>
        </w:rPr>
        <w:t>
      (b) создание привлекательного и стабильного инвестиционного климата и поощрение взаимных инвестиций в сфере энергетики на недискриминационной и прозрачной основе;</w:t>
      </w:r>
      <w:r>
        <w:br/>
      </w:r>
      <w:r>
        <w:rPr>
          <w:rFonts w:ascii="Times New Roman"/>
          <w:b w:val="false"/>
          <w:i w:val="false"/>
          <w:color w:val="000000"/>
          <w:sz w:val="28"/>
        </w:rPr>
        <w:t>
      (c) эффективное сотрудничество с Европейским инвестиционным банком (ЕИБ), Европейским банком реконструкции и развития (ЕБРР) и другими международными финансовыми организациями и инструментами для поддержки сотрудничества между Сторонами в области энергетики;</w:t>
      </w:r>
      <w:r>
        <w:br/>
      </w:r>
      <w:r>
        <w:rPr>
          <w:rFonts w:ascii="Times New Roman"/>
          <w:b w:val="false"/>
          <w:i w:val="false"/>
          <w:color w:val="000000"/>
          <w:sz w:val="28"/>
        </w:rPr>
        <w:t>
      (d) расширение научно-технического сотрудничества и обмен информацией о развитии энергетических технологий, обращая особое внимание на энергоэффективные и экологически безопасные технологии в соответствии с главой 3 (Сотрудничество в области исследований и инноваций) Раздела VI;</w:t>
      </w:r>
      <w:r>
        <w:br/>
      </w:r>
      <w:r>
        <w:rPr>
          <w:rFonts w:ascii="Times New Roman"/>
          <w:b w:val="false"/>
          <w:i w:val="false"/>
          <w:color w:val="000000"/>
          <w:sz w:val="28"/>
        </w:rPr>
        <w:t xml:space="preserve">
      (e) подготовка управленческих кадров и техническая подготовка в энергетическом секторе путем, среди прочего, содействия обмену слушателями специализированных курсов в высших учебных заведениях Республики Казахстан и Европейского Союза, а также разработки совместных образовательных программ в соответствии с лучшим опытом; </w:t>
      </w:r>
      <w:r>
        <w:br/>
      </w:r>
      <w:r>
        <w:rPr>
          <w:rFonts w:ascii="Times New Roman"/>
          <w:b w:val="false"/>
          <w:i w:val="false"/>
          <w:color w:val="000000"/>
          <w:sz w:val="28"/>
        </w:rPr>
        <w:t>
      (f) расширение сотрудничества в рамках многосторонних энергетических форумов, инициатив и организаций;</w:t>
      </w:r>
      <w:r>
        <w:br/>
      </w:r>
      <w:r>
        <w:rPr>
          <w:rFonts w:ascii="Times New Roman"/>
          <w:b w:val="false"/>
          <w:i w:val="false"/>
          <w:color w:val="000000"/>
          <w:sz w:val="28"/>
        </w:rPr>
        <w:t xml:space="preserve">
      (g) сотрудничество в обмене знаниями и опытом, а также в передаче инновационных технологий, в том числе в области управления и энергетических технологий. </w:t>
      </w:r>
    </w:p>
    <w:p>
      <w:pPr>
        <w:spacing w:after="0"/>
        <w:ind w:left="0"/>
        <w:jc w:val="left"/>
      </w:pPr>
      <w:r>
        <w:rPr>
          <w:rFonts w:ascii="Times New Roman"/>
          <w:b/>
          <w:i w:val="false"/>
          <w:color w:val="000000"/>
        </w:rPr>
        <w:t xml:space="preserve"> Статья 206</w:t>
      </w:r>
      <w:r>
        <w:br/>
      </w:r>
      <w:r>
        <w:rPr>
          <w:rFonts w:ascii="Times New Roman"/>
          <w:b/>
          <w:i w:val="false"/>
          <w:color w:val="000000"/>
        </w:rPr>
        <w:t>
Углеводородная энергетика</w:t>
      </w:r>
    </w:p>
    <w:p>
      <w:pPr>
        <w:spacing w:after="0"/>
        <w:ind w:left="0"/>
        <w:jc w:val="both"/>
      </w:pPr>
      <w:r>
        <w:rPr>
          <w:rFonts w:ascii="Times New Roman"/>
          <w:b w:val="false"/>
          <w:i w:val="false"/>
          <w:color w:val="000000"/>
          <w:sz w:val="28"/>
        </w:rPr>
        <w:t>      Сотрудничество в области углеводородной энергетики охватывает следующие области:</w:t>
      </w:r>
      <w:r>
        <w:br/>
      </w:r>
      <w:r>
        <w:rPr>
          <w:rFonts w:ascii="Times New Roman"/>
          <w:b w:val="false"/>
          <w:i w:val="false"/>
          <w:color w:val="000000"/>
          <w:sz w:val="28"/>
        </w:rPr>
        <w:t>
      (a) модернизация и расширение существующей и развитие будущей энергетической инфраструктуры, представляющей общий интерес, в соответствии с рыночными принципами, включая инфраструктуру, направленную на диверсификацию источников энергии, поставщиков, транспортных маршрутов и методов транспортировки, а также создание новых производственных мощностей и обеспечение целостности, эффективности, защиты и безопасности энергетической инфраструктуры, в том числе электроэнергетической;</w:t>
      </w:r>
      <w:r>
        <w:br/>
      </w:r>
      <w:r>
        <w:rPr>
          <w:rFonts w:ascii="Times New Roman"/>
          <w:b w:val="false"/>
          <w:i w:val="false"/>
          <w:color w:val="000000"/>
          <w:sz w:val="28"/>
        </w:rPr>
        <w:t>
      (b) развитие конкурентных, прозрачных и недискриминационных энергетических рынков в соответствии с передовым опытом через регуляторные реформы;</w:t>
      </w:r>
      <w:r>
        <w:br/>
      </w:r>
      <w:r>
        <w:rPr>
          <w:rFonts w:ascii="Times New Roman"/>
          <w:b w:val="false"/>
          <w:i w:val="false"/>
          <w:color w:val="000000"/>
          <w:sz w:val="28"/>
        </w:rPr>
        <w:t>
      (c) улучшение и укрепление долгосрочной стабильности и безопасности торговли энергоносителями, включая обеспечение предсказуемости и стабильности спроса на энергоресурсы, на недискриминационной основе при сведении к минимуму влияния и рисков для окружающей среды;</w:t>
      </w:r>
      <w:r>
        <w:br/>
      </w:r>
      <w:r>
        <w:rPr>
          <w:rFonts w:ascii="Times New Roman"/>
          <w:b w:val="false"/>
          <w:i w:val="false"/>
          <w:color w:val="000000"/>
          <w:sz w:val="28"/>
        </w:rPr>
        <w:t>
      (d) содействие высокому уровню охраны окружающей среды и устойчивому развитию в энергетическом секторе, в том числе при добыче, производстве, распределении и потреблении;</w:t>
      </w:r>
      <w:r>
        <w:br/>
      </w:r>
      <w:r>
        <w:rPr>
          <w:rFonts w:ascii="Times New Roman"/>
          <w:b w:val="false"/>
          <w:i w:val="false"/>
          <w:color w:val="000000"/>
          <w:sz w:val="28"/>
        </w:rPr>
        <w:t>
      (e) укрепление безопасности морской разведки и добычи углеводородов путем обмена опытом по предотвращению аварий, поставарийному анализу, политике реагирования и ликвидации последствий, а также передовым опытом по вопросам ответственности и юридической практики в случае бедствия.</w:t>
      </w:r>
    </w:p>
    <w:p>
      <w:pPr>
        <w:spacing w:after="0"/>
        <w:ind w:left="0"/>
        <w:jc w:val="left"/>
      </w:pPr>
      <w:r>
        <w:rPr>
          <w:rFonts w:ascii="Times New Roman"/>
          <w:b/>
          <w:i w:val="false"/>
          <w:color w:val="000000"/>
        </w:rPr>
        <w:t xml:space="preserve"> Статья 207</w:t>
      </w:r>
      <w:r>
        <w:br/>
      </w:r>
      <w:r>
        <w:rPr>
          <w:rFonts w:ascii="Times New Roman"/>
          <w:b/>
          <w:i w:val="false"/>
          <w:color w:val="000000"/>
        </w:rPr>
        <w:t>
Возобновляемые источники энергии</w:t>
      </w:r>
    </w:p>
    <w:p>
      <w:pPr>
        <w:spacing w:after="0"/>
        <w:ind w:left="0"/>
        <w:jc w:val="both"/>
      </w:pPr>
      <w:r>
        <w:rPr>
          <w:rFonts w:ascii="Times New Roman"/>
          <w:b w:val="false"/>
          <w:i w:val="false"/>
          <w:color w:val="000000"/>
          <w:sz w:val="28"/>
        </w:rPr>
        <w:t>      Сотрудничество осуществляется в следующих сферах:</w:t>
      </w:r>
      <w:r>
        <w:br/>
      </w:r>
      <w:r>
        <w:rPr>
          <w:rFonts w:ascii="Times New Roman"/>
          <w:b w:val="false"/>
          <w:i w:val="false"/>
          <w:color w:val="000000"/>
          <w:sz w:val="28"/>
        </w:rPr>
        <w:t>
      (a) экономически и экологически обоснованное развитие возобновляемых источников энергии, включая сотрудничество по вопросам регулирования, сертификации и стандартизации, а также по технологическому развитию;</w:t>
      </w:r>
      <w:r>
        <w:br/>
      </w:r>
      <w:r>
        <w:rPr>
          <w:rFonts w:ascii="Times New Roman"/>
          <w:b w:val="false"/>
          <w:i w:val="false"/>
          <w:color w:val="000000"/>
          <w:sz w:val="28"/>
        </w:rPr>
        <w:t>
      (b) содействие обменам между казахстанскими и европейскими учреждениями, лабораториями и предприятиями частного сектора, в том числе путем осуществления совместных программ в целях внедрения передового опыта для создания энергии будущего и зеленой экономики;</w:t>
      </w:r>
      <w:r>
        <w:br/>
      </w:r>
      <w:r>
        <w:rPr>
          <w:rFonts w:ascii="Times New Roman"/>
          <w:b w:val="false"/>
          <w:i w:val="false"/>
          <w:color w:val="000000"/>
          <w:sz w:val="28"/>
        </w:rPr>
        <w:t>
      (c) проведение совместных семинаров, конференций и обучающих программ, обмен на регулярной основе информацией и статистическими данными, находящимися в открытом доступе, а также информацией о развитии возобновляемых источников энергии.</w:t>
      </w:r>
    </w:p>
    <w:p>
      <w:pPr>
        <w:spacing w:after="0"/>
        <w:ind w:left="0"/>
        <w:jc w:val="left"/>
      </w:pPr>
      <w:r>
        <w:rPr>
          <w:rFonts w:ascii="Times New Roman"/>
          <w:b/>
          <w:i w:val="false"/>
          <w:color w:val="000000"/>
        </w:rPr>
        <w:t xml:space="preserve"> Статья 208</w:t>
      </w:r>
      <w:r>
        <w:br/>
      </w:r>
      <w:r>
        <w:rPr>
          <w:rFonts w:ascii="Times New Roman"/>
          <w:b/>
          <w:i w:val="false"/>
          <w:color w:val="000000"/>
        </w:rPr>
        <w:t>
Энергоэффективность и энергосбережение</w:t>
      </w:r>
    </w:p>
    <w:p>
      <w:pPr>
        <w:spacing w:after="0"/>
        <w:ind w:left="0"/>
        <w:jc w:val="both"/>
      </w:pPr>
      <w:r>
        <w:rPr>
          <w:rFonts w:ascii="Times New Roman"/>
          <w:b w:val="false"/>
          <w:i w:val="false"/>
          <w:color w:val="000000"/>
          <w:sz w:val="28"/>
        </w:rPr>
        <w:t>      Сотрудничество в продвижении энергоэффективности и энергосбережения, в том числе в угольной отрасли, при сжигании попутного газа (и использовании попутного газа), а также в зданиях, при использовании электрических приборов и транспорта, осуществляется, среди прочего, посредством:</w:t>
      </w:r>
      <w:r>
        <w:br/>
      </w:r>
      <w:r>
        <w:rPr>
          <w:rFonts w:ascii="Times New Roman"/>
          <w:b w:val="false"/>
          <w:i w:val="false"/>
          <w:color w:val="000000"/>
          <w:sz w:val="28"/>
        </w:rPr>
        <w:t>
      (a) обмена информацией о политике, законодательной и нормативной правовой базах и планах действий по энергоэффективности;</w:t>
      </w:r>
      <w:r>
        <w:br/>
      </w:r>
      <w:r>
        <w:rPr>
          <w:rFonts w:ascii="Times New Roman"/>
          <w:b w:val="false"/>
          <w:i w:val="false"/>
          <w:color w:val="000000"/>
          <w:sz w:val="28"/>
        </w:rPr>
        <w:t>
      (b) содействия обмену опытом и ноу-хау в области энергоэффективности и энергосбережения;</w:t>
      </w:r>
      <w:r>
        <w:br/>
      </w:r>
      <w:r>
        <w:rPr>
          <w:rFonts w:ascii="Times New Roman"/>
          <w:b w:val="false"/>
          <w:i w:val="false"/>
          <w:color w:val="000000"/>
          <w:sz w:val="28"/>
        </w:rPr>
        <w:t>
      (c) инициирования и реализации проектов, в том числе демонстрационных проектов, для внедрения инновационных технологий и решений в области энергоэффективности и энергосбережения;</w:t>
      </w:r>
      <w:r>
        <w:br/>
      </w:r>
      <w:r>
        <w:rPr>
          <w:rFonts w:ascii="Times New Roman"/>
          <w:b w:val="false"/>
          <w:i w:val="false"/>
          <w:color w:val="000000"/>
          <w:sz w:val="28"/>
        </w:rPr>
        <w:t>
      (d) учебных программ и учебных курсов в области энергоэффективности в целях достижения целей настоящей статьи.</w:t>
      </w:r>
    </w:p>
    <w:p>
      <w:pPr>
        <w:spacing w:after="0"/>
        <w:ind w:left="0"/>
        <w:jc w:val="left"/>
      </w:pPr>
      <w:r>
        <w:rPr>
          <w:rFonts w:ascii="Times New Roman"/>
          <w:b/>
          <w:i w:val="false"/>
          <w:color w:val="000000"/>
        </w:rPr>
        <w:t xml:space="preserve"> ГЛАВА 6</w:t>
      </w:r>
      <w:r>
        <w:br/>
      </w:r>
      <w:r>
        <w:rPr>
          <w:rFonts w:ascii="Times New Roman"/>
          <w:b/>
          <w:i w:val="false"/>
          <w:color w:val="000000"/>
        </w:rPr>
        <w:t>
СОТРУДНИЧЕСТВО В ОБЛАСТИ ТРАНСПОРТА Статья 209</w:t>
      </w:r>
    </w:p>
    <w:p>
      <w:pPr>
        <w:spacing w:after="0"/>
        <w:ind w:left="0"/>
        <w:jc w:val="both"/>
      </w:pPr>
      <w:r>
        <w:rPr>
          <w:rFonts w:ascii="Times New Roman"/>
          <w:b w:val="false"/>
          <w:i w:val="false"/>
          <w:color w:val="000000"/>
          <w:sz w:val="28"/>
        </w:rPr>
        <w:t>      Стороны сотрудничают в области:</w:t>
      </w:r>
      <w:r>
        <w:br/>
      </w:r>
      <w:r>
        <w:rPr>
          <w:rFonts w:ascii="Times New Roman"/>
          <w:b w:val="false"/>
          <w:i w:val="false"/>
          <w:color w:val="000000"/>
          <w:sz w:val="28"/>
        </w:rPr>
        <w:t>
      (а) расширения и укрепления сотрудничества в области транспорта в целях содействия развитию устойчивых транспортных систем;</w:t>
      </w:r>
      <w:r>
        <w:br/>
      </w:r>
      <w:r>
        <w:rPr>
          <w:rFonts w:ascii="Times New Roman"/>
          <w:b w:val="false"/>
          <w:i w:val="false"/>
          <w:color w:val="000000"/>
          <w:sz w:val="28"/>
        </w:rPr>
        <w:t>
      (b) фокусирования на социальных и экологических аспектах транспортных систем;</w:t>
      </w:r>
      <w:r>
        <w:br/>
      </w:r>
      <w:r>
        <w:rPr>
          <w:rFonts w:ascii="Times New Roman"/>
          <w:b w:val="false"/>
          <w:i w:val="false"/>
          <w:color w:val="000000"/>
          <w:sz w:val="28"/>
        </w:rPr>
        <w:t>
      (c) продвижения эффективных, безопасных и надежных транспортных операций;</w:t>
      </w:r>
      <w:r>
        <w:br/>
      </w:r>
      <w:r>
        <w:rPr>
          <w:rFonts w:ascii="Times New Roman"/>
          <w:b w:val="false"/>
          <w:i w:val="false"/>
          <w:color w:val="000000"/>
          <w:sz w:val="28"/>
        </w:rPr>
        <w:t>
      (d) укрепления основных транспортных связей между своими территориями.</w:t>
      </w:r>
    </w:p>
    <w:p>
      <w:pPr>
        <w:spacing w:after="0"/>
        <w:ind w:left="0"/>
        <w:jc w:val="left"/>
      </w:pPr>
      <w:r>
        <w:rPr>
          <w:rFonts w:ascii="Times New Roman"/>
          <w:b/>
          <w:i w:val="false"/>
          <w:color w:val="000000"/>
        </w:rPr>
        <w:t xml:space="preserve"> Статья 210</w:t>
      </w:r>
    </w:p>
    <w:p>
      <w:pPr>
        <w:spacing w:after="0"/>
        <w:ind w:left="0"/>
        <w:jc w:val="both"/>
      </w:pPr>
      <w:r>
        <w:rPr>
          <w:rFonts w:ascii="Times New Roman"/>
          <w:b w:val="false"/>
          <w:i w:val="false"/>
          <w:color w:val="000000"/>
          <w:sz w:val="28"/>
        </w:rPr>
        <w:t xml:space="preserve">      Сотрудничество, упомянутое в настоящей главе, охватывает, среди прочего, следующие сферы: </w:t>
      </w:r>
      <w:r>
        <w:br/>
      </w:r>
      <w:r>
        <w:rPr>
          <w:rFonts w:ascii="Times New Roman"/>
          <w:b w:val="false"/>
          <w:i w:val="false"/>
          <w:color w:val="000000"/>
          <w:sz w:val="28"/>
        </w:rPr>
        <w:t>
      (а) обмен передовым опытом по транспортной политике;</w:t>
      </w:r>
      <w:r>
        <w:br/>
      </w:r>
      <w:r>
        <w:rPr>
          <w:rFonts w:ascii="Times New Roman"/>
          <w:b w:val="false"/>
          <w:i w:val="false"/>
          <w:color w:val="000000"/>
          <w:sz w:val="28"/>
        </w:rPr>
        <w:t>
      (b) улучшение передвижения пассажиров и грузов, повышение текучести транспортных потоков путем устранения административных, технических и других препятствий в целях достижения более тесной рыночной интеграции, улучшение транспортных сетей и модернизация инфраструктуры;</w:t>
      </w:r>
      <w:r>
        <w:br/>
      </w:r>
      <w:r>
        <w:rPr>
          <w:rFonts w:ascii="Times New Roman"/>
          <w:b w:val="false"/>
          <w:i w:val="false"/>
          <w:color w:val="000000"/>
          <w:sz w:val="28"/>
        </w:rPr>
        <w:t>
      (c) обмен информацией и совместная деятельность на региональном и международном уровнях и выполнение применимых международных соглашений и конвенций;</w:t>
      </w:r>
      <w:r>
        <w:br/>
      </w:r>
      <w:r>
        <w:rPr>
          <w:rFonts w:ascii="Times New Roman"/>
          <w:b w:val="false"/>
          <w:i w:val="false"/>
          <w:color w:val="000000"/>
          <w:sz w:val="28"/>
        </w:rPr>
        <w:t>
      (d) обмен передовым опытом по безопасности и устойчивому развитию морского транспорта.</w:t>
      </w:r>
      <w:r>
        <w:br/>
      </w:r>
      <w:r>
        <w:rPr>
          <w:rFonts w:ascii="Times New Roman"/>
          <w:b w:val="false"/>
          <w:i w:val="false"/>
          <w:color w:val="000000"/>
          <w:sz w:val="28"/>
        </w:rPr>
        <w:t>
      Республика Казахстан приводит свои двусторонние соглашения в области авиации с государствами-членами Европейского Союза в соответствие с законодательством Европейского Союза.</w:t>
      </w:r>
    </w:p>
    <w:p>
      <w:pPr>
        <w:spacing w:after="0"/>
        <w:ind w:left="0"/>
        <w:jc w:val="left"/>
      </w:pPr>
      <w:r>
        <w:rPr>
          <w:rFonts w:ascii="Times New Roman"/>
          <w:b/>
          <w:i w:val="false"/>
          <w:color w:val="000000"/>
        </w:rPr>
        <w:t xml:space="preserve"> Статья 211</w:t>
      </w:r>
    </w:p>
    <w:p>
      <w:pPr>
        <w:spacing w:after="0"/>
        <w:ind w:left="0"/>
        <w:jc w:val="both"/>
      </w:pPr>
      <w:r>
        <w:rPr>
          <w:rFonts w:ascii="Times New Roman"/>
          <w:b w:val="false"/>
          <w:i w:val="false"/>
          <w:color w:val="000000"/>
          <w:sz w:val="28"/>
        </w:rPr>
        <w:t>      По вопросам, охватываемым настоящей главой, проводится регулярный диалог.</w:t>
      </w:r>
    </w:p>
    <w:p>
      <w:pPr>
        <w:spacing w:after="0"/>
        <w:ind w:left="0"/>
        <w:jc w:val="left"/>
      </w:pPr>
      <w:r>
        <w:rPr>
          <w:rFonts w:ascii="Times New Roman"/>
          <w:b/>
          <w:i w:val="false"/>
          <w:color w:val="000000"/>
        </w:rPr>
        <w:t xml:space="preserve"> ГЛАВА 7</w:t>
      </w:r>
      <w:r>
        <w:br/>
      </w:r>
      <w:r>
        <w:rPr>
          <w:rFonts w:ascii="Times New Roman"/>
          <w:b/>
          <w:i w:val="false"/>
          <w:color w:val="000000"/>
        </w:rPr>
        <w:t>
СОТРУДНИЧЕСТВО В ОБЛАСТИ ОКРУЖАЮЩЕЙ СРЕДЫ Статья 212</w:t>
      </w:r>
    </w:p>
    <w:p>
      <w:pPr>
        <w:spacing w:after="0"/>
        <w:ind w:left="0"/>
        <w:jc w:val="both"/>
      </w:pPr>
      <w:r>
        <w:rPr>
          <w:rFonts w:ascii="Times New Roman"/>
          <w:b w:val="false"/>
          <w:i w:val="false"/>
          <w:color w:val="000000"/>
          <w:sz w:val="28"/>
        </w:rPr>
        <w:t>      Стороны развивают и укрепляют сотрудничество по вопросам окружающей среды, тем самым содействуя устойчивому развитию и надлежащему управлению в области охраны окружающей среды.</w:t>
      </w:r>
      <w:r>
        <w:br/>
      </w:r>
      <w:r>
        <w:rPr>
          <w:rFonts w:ascii="Times New Roman"/>
          <w:b w:val="false"/>
          <w:i w:val="false"/>
          <w:color w:val="000000"/>
          <w:sz w:val="28"/>
        </w:rPr>
        <w:t>
      Сотрудничество осуществляется в следующих сферах:</w:t>
      </w:r>
      <w:r>
        <w:br/>
      </w:r>
      <w:r>
        <w:rPr>
          <w:rFonts w:ascii="Times New Roman"/>
          <w:b w:val="false"/>
          <w:i w:val="false"/>
          <w:color w:val="000000"/>
          <w:sz w:val="28"/>
        </w:rPr>
        <w:t>
      (а) оценка, мониторинг и контроль, связанные с окружающей средой;</w:t>
      </w:r>
      <w:r>
        <w:br/>
      </w:r>
      <w:r>
        <w:rPr>
          <w:rFonts w:ascii="Times New Roman"/>
          <w:b w:val="false"/>
          <w:i w:val="false"/>
          <w:color w:val="000000"/>
          <w:sz w:val="28"/>
        </w:rPr>
        <w:t>
      (b) образование и повышение осведомленности в области охраны окружающей среды, улучшение доступа к информации, расширение участия общественности в процессе принятия решений и улучшение доступа к правосудию по вопросам окружающей среды;</w:t>
      </w:r>
      <w:r>
        <w:br/>
      </w:r>
      <w:r>
        <w:rPr>
          <w:rFonts w:ascii="Times New Roman"/>
          <w:b w:val="false"/>
          <w:i w:val="false"/>
          <w:color w:val="000000"/>
          <w:sz w:val="28"/>
        </w:rPr>
        <w:t>
      (c) законодательство в области охраны окружающей среды;</w:t>
      </w:r>
      <w:r>
        <w:br/>
      </w:r>
      <w:r>
        <w:rPr>
          <w:rFonts w:ascii="Times New Roman"/>
          <w:b w:val="false"/>
          <w:i w:val="false"/>
          <w:color w:val="000000"/>
          <w:sz w:val="28"/>
        </w:rPr>
        <w:t>
      (d) качество воздуха;</w:t>
      </w:r>
      <w:r>
        <w:br/>
      </w:r>
      <w:r>
        <w:rPr>
          <w:rFonts w:ascii="Times New Roman"/>
          <w:b w:val="false"/>
          <w:i w:val="false"/>
          <w:color w:val="000000"/>
          <w:sz w:val="28"/>
        </w:rPr>
        <w:t>
      (e) управление отходами;</w:t>
      </w:r>
      <w:r>
        <w:br/>
      </w:r>
      <w:r>
        <w:rPr>
          <w:rFonts w:ascii="Times New Roman"/>
          <w:b w:val="false"/>
          <w:i w:val="false"/>
          <w:color w:val="000000"/>
          <w:sz w:val="28"/>
        </w:rPr>
        <w:t>
      (f) управление качеством воды, включая морскую среду;</w:t>
      </w:r>
      <w:r>
        <w:br/>
      </w:r>
      <w:r>
        <w:rPr>
          <w:rFonts w:ascii="Times New Roman"/>
          <w:b w:val="false"/>
          <w:i w:val="false"/>
          <w:color w:val="000000"/>
          <w:sz w:val="28"/>
        </w:rPr>
        <w:t>
      (g) интегрированное управление водными ресурсами, включая продвижение передовых водосберегающих технологий;</w:t>
      </w:r>
      <w:r>
        <w:br/>
      </w:r>
      <w:r>
        <w:rPr>
          <w:rFonts w:ascii="Times New Roman"/>
          <w:b w:val="false"/>
          <w:i w:val="false"/>
          <w:color w:val="000000"/>
          <w:sz w:val="28"/>
        </w:rPr>
        <w:t>
      (h) сохранение и охрана биологического и ландшафтного разнообразия;</w:t>
      </w:r>
      <w:r>
        <w:br/>
      </w:r>
      <w:r>
        <w:rPr>
          <w:rFonts w:ascii="Times New Roman"/>
          <w:b w:val="false"/>
          <w:i w:val="false"/>
          <w:color w:val="000000"/>
          <w:sz w:val="28"/>
        </w:rPr>
        <w:t>
      (i) устойчивое управление лесным хозяйством;</w:t>
      </w:r>
      <w:r>
        <w:br/>
      </w:r>
      <w:r>
        <w:rPr>
          <w:rFonts w:ascii="Times New Roman"/>
          <w:b w:val="false"/>
          <w:i w:val="false"/>
          <w:color w:val="000000"/>
          <w:sz w:val="28"/>
        </w:rPr>
        <w:t>
      (j) промышленное загрязнение и промышленные выбросы;</w:t>
      </w:r>
      <w:r>
        <w:br/>
      </w:r>
      <w:r>
        <w:rPr>
          <w:rFonts w:ascii="Times New Roman"/>
          <w:b w:val="false"/>
          <w:i w:val="false"/>
          <w:color w:val="000000"/>
          <w:sz w:val="28"/>
        </w:rPr>
        <w:t>
      (k) классификация и безопасное управление химикатами;</w:t>
      </w:r>
      <w:r>
        <w:br/>
      </w:r>
      <w:r>
        <w:rPr>
          <w:rFonts w:ascii="Times New Roman"/>
          <w:b w:val="false"/>
          <w:i w:val="false"/>
          <w:color w:val="000000"/>
          <w:sz w:val="28"/>
        </w:rPr>
        <w:t xml:space="preserve">
      (l) инициативы Республики Казахстан и Европейского Союза в области «зеленой экономики»; и </w:t>
      </w:r>
      <w:r>
        <w:br/>
      </w:r>
      <w:r>
        <w:rPr>
          <w:rFonts w:ascii="Times New Roman"/>
          <w:b w:val="false"/>
          <w:i w:val="false"/>
          <w:color w:val="000000"/>
          <w:sz w:val="28"/>
        </w:rPr>
        <w:t>
      (m) взаимный обмен опытом, связанным с политикой в области устойчивого развития рыбного хозяйства.</w:t>
      </w:r>
    </w:p>
    <w:p>
      <w:pPr>
        <w:spacing w:after="0"/>
        <w:ind w:left="0"/>
        <w:jc w:val="left"/>
      </w:pPr>
      <w:r>
        <w:rPr>
          <w:rFonts w:ascii="Times New Roman"/>
          <w:b/>
          <w:i w:val="false"/>
          <w:color w:val="000000"/>
        </w:rPr>
        <w:t xml:space="preserve"> Статья 213</w:t>
      </w:r>
    </w:p>
    <w:p>
      <w:pPr>
        <w:spacing w:after="0"/>
        <w:ind w:left="0"/>
        <w:jc w:val="both"/>
      </w:pPr>
      <w:r>
        <w:rPr>
          <w:rFonts w:ascii="Times New Roman"/>
          <w:b w:val="false"/>
          <w:i w:val="false"/>
          <w:color w:val="000000"/>
          <w:sz w:val="28"/>
        </w:rPr>
        <w:t>      Сотрудничество в области охраны окружающей среды осуществляется по взаимному согласию Сторон, среди прочего, в следующих формах:</w:t>
      </w:r>
      <w:r>
        <w:br/>
      </w:r>
      <w:r>
        <w:rPr>
          <w:rFonts w:ascii="Times New Roman"/>
          <w:b w:val="false"/>
          <w:i w:val="false"/>
          <w:color w:val="000000"/>
          <w:sz w:val="28"/>
        </w:rPr>
        <w:t>
      (а) обмен технологиями, научно-технической информацией и исследовательская деятельность в области охраны окружающей среды;</w:t>
      </w:r>
      <w:r>
        <w:br/>
      </w:r>
      <w:r>
        <w:rPr>
          <w:rFonts w:ascii="Times New Roman"/>
          <w:b w:val="false"/>
          <w:i w:val="false"/>
          <w:color w:val="000000"/>
          <w:sz w:val="28"/>
        </w:rPr>
        <w:t>
      (b) обмен опытом по совершенствованию законодательства и методологий в области охраны окружающей среды.</w:t>
      </w:r>
    </w:p>
    <w:p>
      <w:pPr>
        <w:spacing w:after="0"/>
        <w:ind w:left="0"/>
        <w:jc w:val="left"/>
      </w:pPr>
      <w:r>
        <w:rPr>
          <w:rFonts w:ascii="Times New Roman"/>
          <w:b/>
          <w:i w:val="false"/>
          <w:color w:val="000000"/>
        </w:rPr>
        <w:t xml:space="preserve"> Статья 214</w:t>
      </w:r>
    </w:p>
    <w:p>
      <w:pPr>
        <w:spacing w:after="0"/>
        <w:ind w:left="0"/>
        <w:jc w:val="both"/>
      </w:pPr>
      <w:r>
        <w:rPr>
          <w:rFonts w:ascii="Times New Roman"/>
          <w:b w:val="false"/>
          <w:i w:val="false"/>
          <w:color w:val="000000"/>
          <w:sz w:val="28"/>
        </w:rPr>
        <w:t>      Стороны уделяют особое внимание решению и сотрудничеству по вопросам охраны окружающей среды в рамках соответствующих многосторонних соглашений в области охраны окружающей среды и соглашаются укреплять сотрудничество на региональном уровне.</w:t>
      </w:r>
      <w:r>
        <w:br/>
      </w:r>
      <w:r>
        <w:rPr>
          <w:rFonts w:ascii="Times New Roman"/>
          <w:b w:val="false"/>
          <w:i w:val="false"/>
          <w:color w:val="000000"/>
          <w:sz w:val="28"/>
        </w:rPr>
        <w:t xml:space="preserve">
      Стороны обмениваются опытом в продвижении интеграции вопросов окружающей среды в другие сектора, в том числе путем обмена передовым опытом, повышения знаний и компетентности, экологического образования и повышения осведомленности в сферах, указанных в настоящей главе. </w:t>
      </w:r>
    </w:p>
    <w:p>
      <w:pPr>
        <w:spacing w:after="0"/>
        <w:ind w:left="0"/>
        <w:jc w:val="left"/>
      </w:pPr>
      <w:r>
        <w:rPr>
          <w:rFonts w:ascii="Times New Roman"/>
          <w:b/>
          <w:i w:val="false"/>
          <w:color w:val="000000"/>
        </w:rPr>
        <w:t xml:space="preserve"> ГЛАВА 8</w:t>
      </w:r>
      <w:r>
        <w:br/>
      </w:r>
      <w:r>
        <w:rPr>
          <w:rFonts w:ascii="Times New Roman"/>
          <w:b/>
          <w:i w:val="false"/>
          <w:color w:val="000000"/>
        </w:rPr>
        <w:t>
СОТРУДНИЧЕСТВО В ОБЛАСТИ ИЗМЕНЕНИЯ КЛИМАТА Статья 215</w:t>
      </w:r>
    </w:p>
    <w:p>
      <w:pPr>
        <w:spacing w:after="0"/>
        <w:ind w:left="0"/>
        <w:jc w:val="both"/>
      </w:pPr>
      <w:r>
        <w:rPr>
          <w:rFonts w:ascii="Times New Roman"/>
          <w:b w:val="false"/>
          <w:i w:val="false"/>
          <w:color w:val="000000"/>
          <w:sz w:val="28"/>
        </w:rPr>
        <w:t>      Стороны развивают и укрепляют сотрудничество по борьбе с изменением климата и адаптации к изменению климата. Сотрудничество осуществляется с учетом интересов Сторон на основе равенства и взаимной выгоды и принимая во внимание взаимозависимость, существующую между двусторонними и многосторонними обязательствами в данной сфере.</w:t>
      </w:r>
    </w:p>
    <w:p>
      <w:pPr>
        <w:spacing w:after="0"/>
        <w:ind w:left="0"/>
        <w:jc w:val="left"/>
      </w:pPr>
      <w:r>
        <w:rPr>
          <w:rFonts w:ascii="Times New Roman"/>
          <w:b/>
          <w:i w:val="false"/>
          <w:color w:val="000000"/>
        </w:rPr>
        <w:t xml:space="preserve"> Статья 216</w:t>
      </w:r>
    </w:p>
    <w:p>
      <w:pPr>
        <w:spacing w:after="0"/>
        <w:ind w:left="0"/>
        <w:jc w:val="both"/>
      </w:pPr>
      <w:r>
        <w:rPr>
          <w:rFonts w:ascii="Times New Roman"/>
          <w:b w:val="false"/>
          <w:i w:val="false"/>
          <w:color w:val="000000"/>
          <w:sz w:val="28"/>
        </w:rPr>
        <w:t>      Сотрудничество способствует мерам на национальном и международном уровнях, в том числе в следующих областях:</w:t>
      </w:r>
      <w:r>
        <w:br/>
      </w:r>
      <w:r>
        <w:rPr>
          <w:rFonts w:ascii="Times New Roman"/>
          <w:b w:val="false"/>
          <w:i w:val="false"/>
          <w:color w:val="000000"/>
          <w:sz w:val="28"/>
        </w:rPr>
        <w:t>
      (a) смягчение последствий изменения климата;</w:t>
      </w:r>
      <w:r>
        <w:br/>
      </w:r>
      <w:r>
        <w:rPr>
          <w:rFonts w:ascii="Times New Roman"/>
          <w:b w:val="false"/>
          <w:i w:val="false"/>
          <w:color w:val="000000"/>
          <w:sz w:val="28"/>
        </w:rPr>
        <w:t>
      (b) адаптация к изменению климата;</w:t>
      </w:r>
      <w:r>
        <w:br/>
      </w:r>
      <w:r>
        <w:rPr>
          <w:rFonts w:ascii="Times New Roman"/>
          <w:b w:val="false"/>
          <w:i w:val="false"/>
          <w:color w:val="000000"/>
          <w:sz w:val="28"/>
        </w:rPr>
        <w:t>
      (c) рыночные и нерыночные подходы к решению вопросов изменения климата;</w:t>
      </w:r>
      <w:r>
        <w:br/>
      </w:r>
      <w:r>
        <w:rPr>
          <w:rFonts w:ascii="Times New Roman"/>
          <w:b w:val="false"/>
          <w:i w:val="false"/>
          <w:color w:val="000000"/>
          <w:sz w:val="28"/>
        </w:rPr>
        <w:t>
      (d) исследование, разработка, демонстрация, внедрение и распространение новых, безопасных и устойчивых низкоуглеродных и адаптационных технологий;</w:t>
      </w:r>
      <w:r>
        <w:br/>
      </w:r>
      <w:r>
        <w:rPr>
          <w:rFonts w:ascii="Times New Roman"/>
          <w:b w:val="false"/>
          <w:i w:val="false"/>
          <w:color w:val="000000"/>
          <w:sz w:val="28"/>
        </w:rPr>
        <w:t xml:space="preserve">
      (e) обмен экспертными знаниями и поддержка в области изменения климата для других секторов; </w:t>
      </w:r>
      <w:r>
        <w:br/>
      </w:r>
      <w:r>
        <w:rPr>
          <w:rFonts w:ascii="Times New Roman"/>
          <w:b w:val="false"/>
          <w:i w:val="false"/>
          <w:color w:val="000000"/>
          <w:sz w:val="28"/>
        </w:rPr>
        <w:t>
      (f) повышение осведомленности, образование и обучение.</w:t>
      </w:r>
    </w:p>
    <w:p>
      <w:pPr>
        <w:spacing w:after="0"/>
        <w:ind w:left="0"/>
        <w:jc w:val="left"/>
      </w:pPr>
      <w:r>
        <w:rPr>
          <w:rFonts w:ascii="Times New Roman"/>
          <w:b/>
          <w:i w:val="false"/>
          <w:color w:val="000000"/>
        </w:rPr>
        <w:t xml:space="preserve"> Статья 217</w:t>
      </w:r>
    </w:p>
    <w:p>
      <w:pPr>
        <w:spacing w:after="0"/>
        <w:ind w:left="0"/>
        <w:jc w:val="both"/>
      </w:pPr>
      <w:r>
        <w:rPr>
          <w:rFonts w:ascii="Times New Roman"/>
          <w:b w:val="false"/>
          <w:i w:val="false"/>
          <w:color w:val="000000"/>
          <w:sz w:val="28"/>
        </w:rPr>
        <w:t>      Стороны, среди прочего, обмениваются информацией и экспертными знаниями, осуществляют совместную исследовательскую деятельность и обмен информацией по более чистым технологиям, осуществляют совместную деятельность на региональном и международном уровнях, в том числе в связи с многосторонними природоохранными соглашениями, применимыми к Сторонам, такими как Рамочная конвенция ООН об изменении климата, и совместную деятельность в рамках соответствующих агентств, где применимо.</w:t>
      </w:r>
    </w:p>
    <w:p>
      <w:pPr>
        <w:spacing w:after="0"/>
        <w:ind w:left="0"/>
        <w:jc w:val="left"/>
      </w:pPr>
      <w:r>
        <w:rPr>
          <w:rFonts w:ascii="Times New Roman"/>
          <w:b/>
          <w:i w:val="false"/>
          <w:color w:val="000000"/>
        </w:rPr>
        <w:t xml:space="preserve"> ГЛАВА 9</w:t>
      </w:r>
      <w:r>
        <w:br/>
      </w:r>
      <w:r>
        <w:rPr>
          <w:rFonts w:ascii="Times New Roman"/>
          <w:b/>
          <w:i w:val="false"/>
          <w:color w:val="000000"/>
        </w:rPr>
        <w:t>
СОТРУДНИЧЕСТВО В ОБЛАСТИ ПРОМЫШЛЕННОСТИ Статья 218</w:t>
      </w:r>
    </w:p>
    <w:p>
      <w:pPr>
        <w:spacing w:after="0"/>
        <w:ind w:left="0"/>
        <w:jc w:val="both"/>
      </w:pPr>
      <w:r>
        <w:rPr>
          <w:rFonts w:ascii="Times New Roman"/>
          <w:b w:val="false"/>
          <w:i w:val="false"/>
          <w:color w:val="000000"/>
          <w:sz w:val="28"/>
        </w:rPr>
        <w:t>      Стороны развивают и укрепляют сотрудничество в области промышленности, в том числе по вопросам развития действенных стимулов и благоприятных условий для дальнейшей диверсификации и повышения конкурентоспособности обрабатывающей промышленности.</w:t>
      </w:r>
      <w:r>
        <w:br/>
      </w:r>
      <w:r>
        <w:rPr>
          <w:rFonts w:ascii="Times New Roman"/>
          <w:b w:val="false"/>
          <w:i w:val="false"/>
          <w:color w:val="000000"/>
          <w:sz w:val="28"/>
        </w:rPr>
        <w:t>
      С этой целью Стороны сотрудничают, в том числе путем обмена передовым опытом и практикой, в следующих секторах:</w:t>
      </w:r>
      <w:r>
        <w:br/>
      </w:r>
      <w:r>
        <w:rPr>
          <w:rFonts w:ascii="Times New Roman"/>
          <w:b w:val="false"/>
          <w:i w:val="false"/>
          <w:color w:val="000000"/>
          <w:sz w:val="28"/>
        </w:rPr>
        <w:t>
      (a) производительность и эффективность использования ресурсов;</w:t>
      </w:r>
      <w:r>
        <w:br/>
      </w:r>
      <w:r>
        <w:rPr>
          <w:rFonts w:ascii="Times New Roman"/>
          <w:b w:val="false"/>
          <w:i w:val="false"/>
          <w:color w:val="000000"/>
          <w:sz w:val="28"/>
        </w:rPr>
        <w:t>
      (b) государственные меры поддержки отраслей промышленности, основанные на требованиях ВТО и других применяемых правилах Сторон;</w:t>
      </w:r>
      <w:r>
        <w:br/>
      </w:r>
      <w:r>
        <w:rPr>
          <w:rFonts w:ascii="Times New Roman"/>
          <w:b w:val="false"/>
          <w:i w:val="false"/>
          <w:color w:val="000000"/>
          <w:sz w:val="28"/>
        </w:rPr>
        <w:t>
      (c) реализация промышленной политики в условиях углубления интеграции;</w:t>
      </w:r>
      <w:r>
        <w:br/>
      </w:r>
      <w:r>
        <w:rPr>
          <w:rFonts w:ascii="Times New Roman"/>
          <w:b w:val="false"/>
          <w:i w:val="false"/>
          <w:color w:val="000000"/>
          <w:sz w:val="28"/>
        </w:rPr>
        <w:t>
      (d) инструменты повышения эффективности реализации промышленной политики;</w:t>
      </w:r>
      <w:r>
        <w:br/>
      </w:r>
      <w:r>
        <w:rPr>
          <w:rFonts w:ascii="Times New Roman"/>
          <w:b w:val="false"/>
          <w:i w:val="false"/>
          <w:color w:val="000000"/>
          <w:sz w:val="28"/>
        </w:rPr>
        <w:t>
      (e) инвестиционная активность в обрабатывающей промышленности, снижение ее энергопотребления, а также обмен опытом в сфере реализации политики по производительности труда;</w:t>
      </w:r>
      <w:r>
        <w:br/>
      </w:r>
      <w:r>
        <w:rPr>
          <w:rFonts w:ascii="Times New Roman"/>
          <w:b w:val="false"/>
          <w:i w:val="false"/>
          <w:color w:val="000000"/>
          <w:sz w:val="28"/>
        </w:rPr>
        <w:t>
      (f) условия для развития новых производственных технологий, формирования высокотехнологичных отраслей промышленности и передачи знаний и технологий, а также для дальнейшего развития основной инфраструктуры и благоприятных условий для инновационных кластеров;</w:t>
      </w:r>
      <w:r>
        <w:br/>
      </w:r>
      <w:r>
        <w:rPr>
          <w:rFonts w:ascii="Times New Roman"/>
          <w:b w:val="false"/>
          <w:i w:val="false"/>
          <w:color w:val="000000"/>
          <w:sz w:val="28"/>
        </w:rPr>
        <w:t>
      (g) инвестиции и торговля в горнодобывающей промышленности и производстве сырьевых материалов в целях продвижения взаимопонимания и прозрачности, улучшения деловой среды и содействия обмену информацией и сотрудничеству в области неэнергетической добывающей промышленности, в частности, по добыче металлических руд и промышленных минералов;</w:t>
      </w:r>
      <w:r>
        <w:br/>
      </w:r>
      <w:r>
        <w:rPr>
          <w:rFonts w:ascii="Times New Roman"/>
          <w:b w:val="false"/>
          <w:i w:val="false"/>
          <w:color w:val="000000"/>
          <w:sz w:val="28"/>
        </w:rPr>
        <w:t>
      (h) повышение потенциала человеческих ресурсов в обрабатывающей промышленности;</w:t>
      </w:r>
      <w:r>
        <w:br/>
      </w:r>
      <w:r>
        <w:rPr>
          <w:rFonts w:ascii="Times New Roman"/>
          <w:b w:val="false"/>
          <w:i w:val="false"/>
          <w:color w:val="000000"/>
          <w:sz w:val="28"/>
        </w:rPr>
        <w:t>
      (i) продвижение деловых инициатив и промышленной кооперации между предприятиями Республики Казахстан и Европейского Союза.</w:t>
      </w:r>
      <w:r>
        <w:br/>
      </w:r>
      <w:r>
        <w:rPr>
          <w:rFonts w:ascii="Times New Roman"/>
          <w:b w:val="false"/>
          <w:i w:val="false"/>
          <w:color w:val="000000"/>
          <w:sz w:val="28"/>
        </w:rPr>
        <w:t>
      Настоящее Соглашение не исключает более широкое сотрудничество между Сторонами в области промышленности, о чем могут быть заключены отдельные договоренности.</w:t>
      </w:r>
    </w:p>
    <w:p>
      <w:pPr>
        <w:spacing w:after="0"/>
        <w:ind w:left="0"/>
        <w:jc w:val="left"/>
      </w:pPr>
      <w:r>
        <w:rPr>
          <w:rFonts w:ascii="Times New Roman"/>
          <w:b/>
          <w:i w:val="false"/>
          <w:color w:val="000000"/>
        </w:rPr>
        <w:t xml:space="preserve"> ГЛАВА 10</w:t>
      </w:r>
      <w:r>
        <w:br/>
      </w:r>
      <w:r>
        <w:rPr>
          <w:rFonts w:ascii="Times New Roman"/>
          <w:b/>
          <w:i w:val="false"/>
          <w:color w:val="000000"/>
        </w:rPr>
        <w:t>
СОТРУДНИЧЕСТВО В ОБЛАСТИ МАЛЫХ И СРЕДНИХ ПРЕДПРИЯТИЙ Статья 219</w:t>
      </w:r>
    </w:p>
    <w:p>
      <w:pPr>
        <w:spacing w:after="0"/>
        <w:ind w:left="0"/>
        <w:jc w:val="both"/>
      </w:pPr>
      <w:r>
        <w:rPr>
          <w:rFonts w:ascii="Times New Roman"/>
          <w:b w:val="false"/>
          <w:i w:val="false"/>
          <w:color w:val="000000"/>
          <w:sz w:val="28"/>
        </w:rPr>
        <w:t>      Стороны развивают и укрепляют сотрудничество в области малых и средних предприятий (МСП) в целях содействия развитию деловой среды, способствующей успешному развитию и созданию МСП.</w:t>
      </w:r>
      <w:r>
        <w:br/>
      </w:r>
      <w:r>
        <w:rPr>
          <w:rFonts w:ascii="Times New Roman"/>
          <w:b w:val="false"/>
          <w:i w:val="false"/>
          <w:color w:val="000000"/>
          <w:sz w:val="28"/>
        </w:rPr>
        <w:t>
      Для достижения этой цели Стороны сотрудничают в следующих областях:</w:t>
      </w:r>
      <w:r>
        <w:br/>
      </w:r>
      <w:r>
        <w:rPr>
          <w:rFonts w:ascii="Times New Roman"/>
          <w:b w:val="false"/>
          <w:i w:val="false"/>
          <w:color w:val="000000"/>
          <w:sz w:val="28"/>
        </w:rPr>
        <w:t>
      (a) обмен информацией о политике в области развития МСП;</w:t>
      </w:r>
      <w:r>
        <w:br/>
      </w:r>
      <w:r>
        <w:rPr>
          <w:rFonts w:ascii="Times New Roman"/>
          <w:b w:val="false"/>
          <w:i w:val="false"/>
          <w:color w:val="000000"/>
          <w:sz w:val="28"/>
        </w:rPr>
        <w:t>
      (b) обмен передовым опытом по инициативам, укрепляющим предпринимательство в качестве одного из ключевых навыков;</w:t>
      </w:r>
      <w:r>
        <w:br/>
      </w:r>
      <w:r>
        <w:rPr>
          <w:rFonts w:ascii="Times New Roman"/>
          <w:b w:val="false"/>
          <w:i w:val="false"/>
          <w:color w:val="000000"/>
          <w:sz w:val="28"/>
        </w:rPr>
        <w:t>
      (c) содействие контактам между бизнес ассоциациями обеих Сторон путем более тесного диалога;</w:t>
      </w:r>
      <w:r>
        <w:br/>
      </w:r>
      <w:r>
        <w:rPr>
          <w:rFonts w:ascii="Times New Roman"/>
          <w:b w:val="false"/>
          <w:i w:val="false"/>
          <w:color w:val="000000"/>
          <w:sz w:val="28"/>
        </w:rPr>
        <w:t>
      (d) обмен опытом по поддержке потенциала МСП для доступа на международные рынки;</w:t>
      </w:r>
      <w:r>
        <w:br/>
      </w:r>
      <w:r>
        <w:rPr>
          <w:rFonts w:ascii="Times New Roman"/>
          <w:b w:val="false"/>
          <w:i w:val="false"/>
          <w:color w:val="000000"/>
          <w:sz w:val="28"/>
        </w:rPr>
        <w:t>
      (e) обмен опытом в области улучшения воздействия нормативной правовой базы на МСП;</w:t>
      </w:r>
      <w:r>
        <w:br/>
      </w:r>
      <w:r>
        <w:rPr>
          <w:rFonts w:ascii="Times New Roman"/>
          <w:b w:val="false"/>
          <w:i w:val="false"/>
          <w:color w:val="000000"/>
          <w:sz w:val="28"/>
        </w:rPr>
        <w:t>
      (f) обмен передовым опытом по доступу к финансированию для МСП.</w:t>
      </w:r>
    </w:p>
    <w:p>
      <w:pPr>
        <w:spacing w:after="0"/>
        <w:ind w:left="0"/>
        <w:jc w:val="left"/>
      </w:pPr>
      <w:r>
        <w:rPr>
          <w:rFonts w:ascii="Times New Roman"/>
          <w:b/>
          <w:i w:val="false"/>
          <w:color w:val="000000"/>
        </w:rPr>
        <w:t xml:space="preserve"> ГЛАВА 11</w:t>
      </w:r>
      <w:r>
        <w:br/>
      </w:r>
      <w:r>
        <w:rPr>
          <w:rFonts w:ascii="Times New Roman"/>
          <w:b/>
          <w:i w:val="false"/>
          <w:color w:val="000000"/>
        </w:rPr>
        <w:t>
СОТРУДНИЧЕСТВО В ОБЛАСТИ ЗАКОНОДАТЕЛЬСТВА О КОМПАНИЯХ Статья 220</w:t>
      </w:r>
    </w:p>
    <w:p>
      <w:pPr>
        <w:spacing w:after="0"/>
        <w:ind w:left="0"/>
        <w:jc w:val="both"/>
      </w:pPr>
      <w:r>
        <w:rPr>
          <w:rFonts w:ascii="Times New Roman"/>
          <w:b w:val="false"/>
          <w:i w:val="false"/>
          <w:color w:val="000000"/>
          <w:sz w:val="28"/>
        </w:rPr>
        <w:t>      Стороны признают важность эффективного свода правил и практики в области законодательства о компаниях и корпоративного управления, а также в сфере бухгалтерского учета и аудита, в условиях функционирования рыночной экономики с предсказуемой и прозрачной бизнес-средой и подчеркивают важность содействия регулятивному сближению в данной области.</w:t>
      </w:r>
      <w:r>
        <w:br/>
      </w:r>
      <w:r>
        <w:rPr>
          <w:rFonts w:ascii="Times New Roman"/>
          <w:b w:val="false"/>
          <w:i w:val="false"/>
          <w:color w:val="000000"/>
          <w:sz w:val="28"/>
        </w:rPr>
        <w:t>
      Стороны сотрудничают по следующим вопросам:</w:t>
      </w:r>
      <w:r>
        <w:br/>
      </w:r>
      <w:r>
        <w:rPr>
          <w:rFonts w:ascii="Times New Roman"/>
          <w:b w:val="false"/>
          <w:i w:val="false"/>
          <w:color w:val="000000"/>
          <w:sz w:val="28"/>
        </w:rPr>
        <w:t xml:space="preserve">
      (a) обмен передовым опытом в целях и в связи с предоставлением информации об организации и представительстве зарегистрированных компаний и доступа к такой информации прозрачным и легким способом; </w:t>
      </w:r>
      <w:r>
        <w:br/>
      </w:r>
      <w:r>
        <w:rPr>
          <w:rFonts w:ascii="Times New Roman"/>
          <w:b w:val="false"/>
          <w:i w:val="false"/>
          <w:color w:val="000000"/>
          <w:sz w:val="28"/>
        </w:rPr>
        <w:t>
      (b) дальнейшее развитие политики корпоративного управления в соответствии с международными стандартами, в частности со стандартами ОЭСР;</w:t>
      </w:r>
      <w:r>
        <w:br/>
      </w:r>
      <w:r>
        <w:rPr>
          <w:rFonts w:ascii="Times New Roman"/>
          <w:b w:val="false"/>
          <w:i w:val="false"/>
          <w:color w:val="000000"/>
          <w:sz w:val="28"/>
        </w:rPr>
        <w:t>
      (c) содействие внедрению и последовательному применению Международных стандартов финансовой отчетности (МСФО) для консолидированной отчетности листинговых компаний;</w:t>
      </w:r>
      <w:r>
        <w:br/>
      </w:r>
      <w:r>
        <w:rPr>
          <w:rFonts w:ascii="Times New Roman"/>
          <w:b w:val="false"/>
          <w:i w:val="false"/>
          <w:color w:val="000000"/>
          <w:sz w:val="28"/>
        </w:rPr>
        <w:t>
      (d) сближение правил бухгалтерского учета и финансовой отчетности, в том числе в отношении МСП;</w:t>
      </w:r>
      <w:r>
        <w:br/>
      </w:r>
      <w:r>
        <w:rPr>
          <w:rFonts w:ascii="Times New Roman"/>
          <w:b w:val="false"/>
          <w:i w:val="false"/>
          <w:color w:val="000000"/>
          <w:sz w:val="28"/>
        </w:rPr>
        <w:t xml:space="preserve">
      (e) регулирование и надзор профессий аудитора и бухгалтера; </w:t>
      </w:r>
      <w:r>
        <w:br/>
      </w:r>
      <w:r>
        <w:rPr>
          <w:rFonts w:ascii="Times New Roman"/>
          <w:b w:val="false"/>
          <w:i w:val="false"/>
          <w:color w:val="000000"/>
          <w:sz w:val="28"/>
        </w:rPr>
        <w:t>
      (f) международных стандартов аудита и Кодекса этики Международной федерации бухгалтеров (МФБ) в целях повышения профессионального уровня аудиторов посредством соблюдения стандартов и этических норм профессиональными организациями, аудиторскими организациями и аудиторами.</w:t>
      </w:r>
    </w:p>
    <w:p>
      <w:pPr>
        <w:spacing w:after="0"/>
        <w:ind w:left="0"/>
        <w:jc w:val="left"/>
      </w:pPr>
      <w:r>
        <w:rPr>
          <w:rFonts w:ascii="Times New Roman"/>
          <w:b/>
          <w:i w:val="false"/>
          <w:color w:val="000000"/>
        </w:rPr>
        <w:t xml:space="preserve"> ГЛАВА 12</w:t>
      </w:r>
      <w:r>
        <w:br/>
      </w:r>
      <w:r>
        <w:rPr>
          <w:rFonts w:ascii="Times New Roman"/>
          <w:b/>
          <w:i w:val="false"/>
          <w:color w:val="000000"/>
        </w:rPr>
        <w:t>
СОТРУДНИЧЕСТВО В ОБЛАСТИ БАНКОВСКОГО ДЕЛА, СТРАХОВЫХ</w:t>
      </w:r>
      <w:r>
        <w:br/>
      </w:r>
      <w:r>
        <w:rPr>
          <w:rFonts w:ascii="Times New Roman"/>
          <w:b/>
          <w:i w:val="false"/>
          <w:color w:val="000000"/>
        </w:rPr>
        <w:t>
И ДРУГИХ ФИНАНСОВЫХ УСЛУГ Статья 221</w:t>
      </w:r>
    </w:p>
    <w:p>
      <w:pPr>
        <w:spacing w:after="0"/>
        <w:ind w:left="0"/>
        <w:jc w:val="both"/>
      </w:pPr>
      <w:r>
        <w:rPr>
          <w:rFonts w:ascii="Times New Roman"/>
          <w:b w:val="false"/>
          <w:i w:val="false"/>
          <w:color w:val="000000"/>
          <w:sz w:val="28"/>
        </w:rPr>
        <w:t>      Стороны выражают согласие относительно важности эффективного законодательства и практики и сотрудничают в области финансовых услуг в целях:</w:t>
      </w:r>
      <w:r>
        <w:br/>
      </w:r>
      <w:r>
        <w:rPr>
          <w:rFonts w:ascii="Times New Roman"/>
          <w:b w:val="false"/>
          <w:i w:val="false"/>
          <w:color w:val="000000"/>
          <w:sz w:val="28"/>
        </w:rPr>
        <w:t>
      (а) совершенствования регулирования финансовых услуг;</w:t>
      </w:r>
      <w:r>
        <w:br/>
      </w:r>
      <w:r>
        <w:rPr>
          <w:rFonts w:ascii="Times New Roman"/>
          <w:b w:val="false"/>
          <w:i w:val="false"/>
          <w:color w:val="000000"/>
          <w:sz w:val="28"/>
        </w:rPr>
        <w:t>
      (b) обеспечения эффективной и надлежащей защиты инвесторов и пользователей финансовых услуг;</w:t>
      </w:r>
      <w:r>
        <w:br/>
      </w:r>
      <w:r>
        <w:rPr>
          <w:rFonts w:ascii="Times New Roman"/>
          <w:b w:val="false"/>
          <w:i w:val="false"/>
          <w:color w:val="000000"/>
          <w:sz w:val="28"/>
        </w:rPr>
        <w:t>
      (c) содействия стабильности и целостности глобальной финансовой системы;</w:t>
      </w:r>
      <w:r>
        <w:br/>
      </w:r>
      <w:r>
        <w:rPr>
          <w:rFonts w:ascii="Times New Roman"/>
          <w:b w:val="false"/>
          <w:i w:val="false"/>
          <w:color w:val="000000"/>
          <w:sz w:val="28"/>
        </w:rPr>
        <w:t>
      (d) продвижения сотрудничества между различными участниками финансовой системы, включая регулирующие и надзорные органы;</w:t>
      </w:r>
      <w:r>
        <w:br/>
      </w:r>
      <w:r>
        <w:rPr>
          <w:rFonts w:ascii="Times New Roman"/>
          <w:b w:val="false"/>
          <w:i w:val="false"/>
          <w:color w:val="000000"/>
          <w:sz w:val="28"/>
        </w:rPr>
        <w:t>
      (e) содействия независимому и эффективному надзору.</w:t>
      </w:r>
      <w:r>
        <w:br/>
      </w:r>
      <w:r>
        <w:rPr>
          <w:rFonts w:ascii="Times New Roman"/>
          <w:b w:val="false"/>
          <w:i w:val="false"/>
          <w:color w:val="000000"/>
          <w:sz w:val="28"/>
        </w:rPr>
        <w:t xml:space="preserve">
      Стороны содействуют регулятивному сближению с признанными международными стандартами в целях обеспечения стабильных финансовых систем. </w:t>
      </w:r>
    </w:p>
    <w:p>
      <w:pPr>
        <w:spacing w:after="0"/>
        <w:ind w:left="0"/>
        <w:jc w:val="left"/>
      </w:pPr>
      <w:r>
        <w:rPr>
          <w:rFonts w:ascii="Times New Roman"/>
          <w:b/>
          <w:i w:val="false"/>
          <w:color w:val="000000"/>
        </w:rPr>
        <w:t xml:space="preserve"> ГЛАВА 13</w:t>
      </w:r>
      <w:r>
        <w:br/>
      </w:r>
      <w:r>
        <w:rPr>
          <w:rFonts w:ascii="Times New Roman"/>
          <w:b/>
          <w:i w:val="false"/>
          <w:color w:val="000000"/>
        </w:rPr>
        <w:t>
СОТРУДНИЧЕСТВО В ОБЛАСТИ ИНФОРМАЦИОННОГО ОБЩЕСТВА Статья 222</w:t>
      </w:r>
    </w:p>
    <w:p>
      <w:pPr>
        <w:spacing w:after="0"/>
        <w:ind w:left="0"/>
        <w:jc w:val="both"/>
      </w:pPr>
      <w:r>
        <w:rPr>
          <w:rFonts w:ascii="Times New Roman"/>
          <w:b w:val="false"/>
          <w:i w:val="false"/>
          <w:color w:val="000000"/>
          <w:sz w:val="28"/>
        </w:rPr>
        <w:t>      Стороны содействуют сотрудничеству по развитию информационного общества на благо граждан и предприятий путем широкой доступности информационных и коммуникационных технологий (ИКТ) и улучшения качества услуг по доступным ценам. Это сотрудничество направлено на содействие развитию конкуренции на рынке ИКТ и его открытости, а также на привлечение инвестиций в данный сектор.</w:t>
      </w:r>
    </w:p>
    <w:p>
      <w:pPr>
        <w:spacing w:after="0"/>
        <w:ind w:left="0"/>
        <w:jc w:val="left"/>
      </w:pPr>
      <w:r>
        <w:rPr>
          <w:rFonts w:ascii="Times New Roman"/>
          <w:b/>
          <w:i w:val="false"/>
          <w:color w:val="000000"/>
        </w:rPr>
        <w:t xml:space="preserve"> Статья 223</w:t>
      </w:r>
    </w:p>
    <w:p>
      <w:pPr>
        <w:spacing w:after="0"/>
        <w:ind w:left="0"/>
        <w:jc w:val="both"/>
      </w:pPr>
      <w:r>
        <w:rPr>
          <w:rFonts w:ascii="Times New Roman"/>
          <w:b w:val="false"/>
          <w:i w:val="false"/>
          <w:color w:val="000000"/>
          <w:sz w:val="28"/>
        </w:rPr>
        <w:t xml:space="preserve">      Сотрудничество охватывает, среди прочего, обмен информацией и передовым опытом по реализации инициатив информационного общества, сфокусированных в частности на: </w:t>
      </w:r>
      <w:r>
        <w:br/>
      </w:r>
      <w:r>
        <w:rPr>
          <w:rFonts w:ascii="Times New Roman"/>
          <w:b w:val="false"/>
          <w:i w:val="false"/>
          <w:color w:val="000000"/>
          <w:sz w:val="28"/>
        </w:rPr>
        <w:t>
      (а) развитии эффективной нормативной правовой базы для сектора ИКТ;</w:t>
      </w:r>
      <w:r>
        <w:br/>
      </w:r>
      <w:r>
        <w:rPr>
          <w:rFonts w:ascii="Times New Roman"/>
          <w:b w:val="false"/>
          <w:i w:val="false"/>
          <w:color w:val="000000"/>
          <w:sz w:val="28"/>
        </w:rPr>
        <w:t>
      (b) развитии широкополосного доступа;</w:t>
      </w:r>
      <w:r>
        <w:br/>
      </w:r>
      <w:r>
        <w:rPr>
          <w:rFonts w:ascii="Times New Roman"/>
          <w:b w:val="false"/>
          <w:i w:val="false"/>
          <w:color w:val="000000"/>
          <w:sz w:val="28"/>
        </w:rPr>
        <w:t xml:space="preserve">
      (c) развитии совместимых электронных услуг; </w:t>
      </w:r>
      <w:r>
        <w:br/>
      </w:r>
      <w:r>
        <w:rPr>
          <w:rFonts w:ascii="Times New Roman"/>
          <w:b w:val="false"/>
          <w:i w:val="false"/>
          <w:color w:val="000000"/>
          <w:sz w:val="28"/>
        </w:rPr>
        <w:t xml:space="preserve">
      (d) обеспечении защиты данных; и </w:t>
      </w:r>
      <w:r>
        <w:br/>
      </w:r>
      <w:r>
        <w:rPr>
          <w:rFonts w:ascii="Times New Roman"/>
          <w:b w:val="false"/>
          <w:i w:val="false"/>
          <w:color w:val="000000"/>
          <w:sz w:val="28"/>
        </w:rPr>
        <w:t>
      (e) развитии услуг роуминга.</w:t>
      </w:r>
    </w:p>
    <w:p>
      <w:pPr>
        <w:spacing w:after="0"/>
        <w:ind w:left="0"/>
        <w:jc w:val="left"/>
      </w:pPr>
      <w:r>
        <w:rPr>
          <w:rFonts w:ascii="Times New Roman"/>
          <w:b/>
          <w:i w:val="false"/>
          <w:color w:val="000000"/>
        </w:rPr>
        <w:t xml:space="preserve"> Статья 224</w:t>
      </w:r>
    </w:p>
    <w:p>
      <w:pPr>
        <w:spacing w:after="0"/>
        <w:ind w:left="0"/>
        <w:jc w:val="both"/>
      </w:pPr>
      <w:r>
        <w:rPr>
          <w:rFonts w:ascii="Times New Roman"/>
          <w:b w:val="false"/>
          <w:i w:val="false"/>
          <w:color w:val="000000"/>
          <w:sz w:val="28"/>
        </w:rPr>
        <w:t>      Стороны содействуют сотрудничеству между регуляторами в области ИКТ, в том числе электронных коммуникаций, в Республике Казахстан и Европейском Союзе.</w:t>
      </w:r>
    </w:p>
    <w:p>
      <w:pPr>
        <w:spacing w:after="0"/>
        <w:ind w:left="0"/>
        <w:jc w:val="left"/>
      </w:pPr>
      <w:r>
        <w:rPr>
          <w:rFonts w:ascii="Times New Roman"/>
          <w:b/>
          <w:i w:val="false"/>
          <w:color w:val="000000"/>
        </w:rPr>
        <w:t xml:space="preserve"> ГЛАВА 14</w:t>
      </w:r>
      <w:r>
        <w:br/>
      </w:r>
      <w:r>
        <w:rPr>
          <w:rFonts w:ascii="Times New Roman"/>
          <w:b/>
          <w:i w:val="false"/>
          <w:color w:val="000000"/>
        </w:rPr>
        <w:t>
СОТРУДНИЧЕСТВО В ОБЛАСТИ ТУРИЗМА Статья 225</w:t>
      </w:r>
    </w:p>
    <w:p>
      <w:pPr>
        <w:spacing w:after="0"/>
        <w:ind w:left="0"/>
        <w:jc w:val="both"/>
      </w:pPr>
      <w:r>
        <w:rPr>
          <w:rFonts w:ascii="Times New Roman"/>
          <w:b w:val="false"/>
          <w:i w:val="false"/>
          <w:color w:val="000000"/>
          <w:sz w:val="28"/>
        </w:rPr>
        <w:t>      Стороны сотрудничают в области туризма в целях укрепления развития конкурентоспособной и устойчивой туристской отрасли в качестве генератора экономического роста, укрепления потенциала, занятости и обменов в туристическом секторе.</w:t>
      </w:r>
    </w:p>
    <w:p>
      <w:pPr>
        <w:spacing w:after="0"/>
        <w:ind w:left="0"/>
        <w:jc w:val="left"/>
      </w:pPr>
      <w:r>
        <w:rPr>
          <w:rFonts w:ascii="Times New Roman"/>
          <w:b/>
          <w:i w:val="false"/>
          <w:color w:val="000000"/>
        </w:rPr>
        <w:t xml:space="preserve"> Статья 226</w:t>
      </w:r>
    </w:p>
    <w:p>
      <w:pPr>
        <w:spacing w:after="0"/>
        <w:ind w:left="0"/>
        <w:jc w:val="both"/>
      </w:pPr>
      <w:r>
        <w:rPr>
          <w:rFonts w:ascii="Times New Roman"/>
          <w:b w:val="false"/>
          <w:i w:val="false"/>
          <w:color w:val="000000"/>
          <w:sz w:val="28"/>
        </w:rPr>
        <w:t xml:space="preserve">      Сотрудничество основывается на следующих принципах: </w:t>
      </w:r>
      <w:r>
        <w:br/>
      </w:r>
      <w:r>
        <w:rPr>
          <w:rFonts w:ascii="Times New Roman"/>
          <w:b w:val="false"/>
          <w:i w:val="false"/>
          <w:color w:val="000000"/>
          <w:sz w:val="28"/>
        </w:rPr>
        <w:t>
      (а) уважение целостности и интересов местных сообществ, в частности в сельских районах;</w:t>
      </w:r>
      <w:r>
        <w:br/>
      </w:r>
      <w:r>
        <w:rPr>
          <w:rFonts w:ascii="Times New Roman"/>
          <w:b w:val="false"/>
          <w:i w:val="false"/>
          <w:color w:val="000000"/>
          <w:sz w:val="28"/>
        </w:rPr>
        <w:t>
      (b) важность сохранения культурного и исторического наследия; и</w:t>
      </w:r>
      <w:r>
        <w:br/>
      </w:r>
      <w:r>
        <w:rPr>
          <w:rFonts w:ascii="Times New Roman"/>
          <w:b w:val="false"/>
          <w:i w:val="false"/>
          <w:color w:val="000000"/>
          <w:sz w:val="28"/>
        </w:rPr>
        <w:t>
      (c) позитивное взаимодействие между туризмом и сохранением окружающей среды.</w:t>
      </w:r>
    </w:p>
    <w:p>
      <w:pPr>
        <w:spacing w:after="0"/>
        <w:ind w:left="0"/>
        <w:jc w:val="left"/>
      </w:pPr>
      <w:r>
        <w:rPr>
          <w:rFonts w:ascii="Times New Roman"/>
          <w:b/>
          <w:i w:val="false"/>
          <w:color w:val="000000"/>
        </w:rPr>
        <w:t xml:space="preserve"> Статья 227</w:t>
      </w:r>
    </w:p>
    <w:p>
      <w:pPr>
        <w:spacing w:after="0"/>
        <w:ind w:left="0"/>
        <w:jc w:val="both"/>
      </w:pPr>
      <w:r>
        <w:rPr>
          <w:rFonts w:ascii="Times New Roman"/>
          <w:b w:val="false"/>
          <w:i w:val="false"/>
          <w:color w:val="000000"/>
          <w:sz w:val="28"/>
        </w:rPr>
        <w:t>      Стороны сосредотачиваются на следующих темах:</w:t>
      </w:r>
      <w:r>
        <w:br/>
      </w:r>
      <w:r>
        <w:rPr>
          <w:rFonts w:ascii="Times New Roman"/>
          <w:b w:val="false"/>
          <w:i w:val="false"/>
          <w:color w:val="000000"/>
          <w:sz w:val="28"/>
        </w:rPr>
        <w:t>
      (а) обмен информацией, передовым опытом, практикой и ноу-хау, в том числе по инновационным технологиям;</w:t>
      </w:r>
      <w:r>
        <w:br/>
      </w:r>
      <w:r>
        <w:rPr>
          <w:rFonts w:ascii="Times New Roman"/>
          <w:b w:val="false"/>
          <w:i w:val="false"/>
          <w:color w:val="000000"/>
          <w:sz w:val="28"/>
        </w:rPr>
        <w:t>
      (b) установление стратегического партнерства между представителями государственного и частного сектора и общества для поддержки устойчивого развития туризма;</w:t>
      </w:r>
      <w:r>
        <w:br/>
      </w:r>
      <w:r>
        <w:rPr>
          <w:rFonts w:ascii="Times New Roman"/>
          <w:b w:val="false"/>
          <w:i w:val="false"/>
          <w:color w:val="000000"/>
          <w:sz w:val="28"/>
        </w:rPr>
        <w:t>
      (c) продвижение и развитие туристских продуктов и рынков, инфраструктуры, человеческих ресурсов и институциональных структур, а также выявление и устранение барьеров для туристских услуг;</w:t>
      </w:r>
      <w:r>
        <w:br/>
      </w:r>
      <w:r>
        <w:rPr>
          <w:rFonts w:ascii="Times New Roman"/>
          <w:b w:val="false"/>
          <w:i w:val="false"/>
          <w:color w:val="000000"/>
          <w:sz w:val="28"/>
        </w:rPr>
        <w:t xml:space="preserve">
      (d) разработка и реализация эффективной политики и стратегии, включая надлежащие правовые, административные и финансовые аспекты; </w:t>
      </w:r>
      <w:r>
        <w:br/>
      </w:r>
      <w:r>
        <w:rPr>
          <w:rFonts w:ascii="Times New Roman"/>
          <w:b w:val="false"/>
          <w:i w:val="false"/>
          <w:color w:val="000000"/>
          <w:sz w:val="28"/>
        </w:rPr>
        <w:t>
      (e) обучение и повышение потенциала в области туризма для повышения стандартов обслуживания; и</w:t>
      </w:r>
      <w:r>
        <w:br/>
      </w:r>
      <w:r>
        <w:rPr>
          <w:rFonts w:ascii="Times New Roman"/>
          <w:b w:val="false"/>
          <w:i w:val="false"/>
          <w:color w:val="000000"/>
          <w:sz w:val="28"/>
        </w:rPr>
        <w:t>
      (f) развитие и продвижение туризма с вовлечением местного населения и других видов туризма на устойчивой основе.</w:t>
      </w:r>
    </w:p>
    <w:p>
      <w:pPr>
        <w:spacing w:after="0"/>
        <w:ind w:left="0"/>
        <w:jc w:val="left"/>
      </w:pPr>
      <w:r>
        <w:rPr>
          <w:rFonts w:ascii="Times New Roman"/>
          <w:b/>
          <w:i w:val="false"/>
          <w:color w:val="000000"/>
        </w:rPr>
        <w:t xml:space="preserve"> ГЛАВА 15</w:t>
      </w:r>
      <w:r>
        <w:br/>
      </w:r>
      <w:r>
        <w:rPr>
          <w:rFonts w:ascii="Times New Roman"/>
          <w:b/>
          <w:i w:val="false"/>
          <w:color w:val="000000"/>
        </w:rPr>
        <w:t>
СОТРУДНИЧЕСТВО В ОБЛАСТИ СЕЛЬСКОГО ХОЗЯЙСТВА И РАЗВИТИЯ</w:t>
      </w:r>
      <w:r>
        <w:br/>
      </w:r>
      <w:r>
        <w:rPr>
          <w:rFonts w:ascii="Times New Roman"/>
          <w:b/>
          <w:i w:val="false"/>
          <w:color w:val="000000"/>
        </w:rPr>
        <w:t>
СЕЛЬСКИХ ТЕРРИТОРИЙ Статья 228</w:t>
      </w:r>
    </w:p>
    <w:p>
      <w:pPr>
        <w:spacing w:after="0"/>
        <w:ind w:left="0"/>
        <w:jc w:val="both"/>
      </w:pPr>
      <w:r>
        <w:rPr>
          <w:rFonts w:ascii="Times New Roman"/>
          <w:b w:val="false"/>
          <w:i w:val="false"/>
          <w:color w:val="000000"/>
          <w:sz w:val="28"/>
        </w:rPr>
        <w:t>      Стороны сотрудничают в целях содействия развитию сельского хозяйства и сельских территорий, в частности путем постепенного сближения политики и законодательства.</w:t>
      </w:r>
    </w:p>
    <w:p>
      <w:pPr>
        <w:spacing w:after="0"/>
        <w:ind w:left="0"/>
        <w:jc w:val="left"/>
      </w:pPr>
      <w:r>
        <w:rPr>
          <w:rFonts w:ascii="Times New Roman"/>
          <w:b/>
          <w:i w:val="false"/>
          <w:color w:val="000000"/>
        </w:rPr>
        <w:t xml:space="preserve"> Статья 229</w:t>
      </w:r>
    </w:p>
    <w:p>
      <w:pPr>
        <w:spacing w:after="0"/>
        <w:ind w:left="0"/>
        <w:jc w:val="both"/>
      </w:pPr>
      <w:r>
        <w:rPr>
          <w:rFonts w:ascii="Times New Roman"/>
          <w:b w:val="false"/>
          <w:i w:val="false"/>
          <w:color w:val="000000"/>
          <w:sz w:val="28"/>
        </w:rPr>
        <w:t xml:space="preserve">      Сотрудничество охватывает, среди прочего, следующие области: </w:t>
      </w:r>
      <w:r>
        <w:br/>
      </w:r>
      <w:r>
        <w:rPr>
          <w:rFonts w:ascii="Times New Roman"/>
          <w:b w:val="false"/>
          <w:i w:val="false"/>
          <w:color w:val="000000"/>
          <w:sz w:val="28"/>
        </w:rPr>
        <w:t>
      (а) содействие взаимному пониманию политики развития сельского хозяйства и сельских территорий;</w:t>
      </w:r>
      <w:r>
        <w:br/>
      </w:r>
      <w:r>
        <w:rPr>
          <w:rFonts w:ascii="Times New Roman"/>
          <w:b w:val="false"/>
          <w:i w:val="false"/>
          <w:color w:val="000000"/>
          <w:sz w:val="28"/>
        </w:rPr>
        <w:t>
      (b) обмен передовым опытом по планированию, оценке и реализации политики развития сельского хозяйства и сельских территорий;</w:t>
      </w:r>
      <w:r>
        <w:br/>
      </w:r>
      <w:r>
        <w:rPr>
          <w:rFonts w:ascii="Times New Roman"/>
          <w:b w:val="false"/>
          <w:i w:val="false"/>
          <w:color w:val="000000"/>
          <w:sz w:val="28"/>
        </w:rPr>
        <w:t>
      (c) обмен знаниями и передовым опытом в отношении политики развития сельских территорий для повышения социального и экономического благосостояния сельских жителей;</w:t>
      </w:r>
      <w:r>
        <w:br/>
      </w:r>
      <w:r>
        <w:rPr>
          <w:rFonts w:ascii="Times New Roman"/>
          <w:b w:val="false"/>
          <w:i w:val="false"/>
          <w:color w:val="000000"/>
          <w:sz w:val="28"/>
        </w:rPr>
        <w:t>
      (d) содействие модернизации и устойчивости сельскохозяйственного производства;</w:t>
      </w:r>
      <w:r>
        <w:br/>
      </w:r>
      <w:r>
        <w:rPr>
          <w:rFonts w:ascii="Times New Roman"/>
          <w:b w:val="false"/>
          <w:i w:val="false"/>
          <w:color w:val="000000"/>
          <w:sz w:val="28"/>
        </w:rPr>
        <w:t>
      (e) повышение конкурентоспособности сельскохозяйственного сектора и эффективности и прозрачности рынков;</w:t>
      </w:r>
      <w:r>
        <w:br/>
      </w:r>
      <w:r>
        <w:rPr>
          <w:rFonts w:ascii="Times New Roman"/>
          <w:b w:val="false"/>
          <w:i w:val="false"/>
          <w:color w:val="000000"/>
          <w:sz w:val="28"/>
        </w:rPr>
        <w:t>
      (f) обмен опытом по географическим указаниям сельскохозяйственной и пищевой продукции, по политике качества и ее механизмам контроля, по обеспечению пищевой безопасности и по развитию производства органической сельскохозяйственной продукции;</w:t>
      </w:r>
      <w:r>
        <w:br/>
      </w:r>
      <w:r>
        <w:rPr>
          <w:rFonts w:ascii="Times New Roman"/>
          <w:b w:val="false"/>
          <w:i w:val="false"/>
          <w:color w:val="000000"/>
          <w:sz w:val="28"/>
        </w:rPr>
        <w:t>
      (g) распространение знаний и содействие обучению сельскохозяйственных производителей новым методам;</w:t>
      </w:r>
      <w:r>
        <w:br/>
      </w:r>
      <w:r>
        <w:rPr>
          <w:rFonts w:ascii="Times New Roman"/>
          <w:b w:val="false"/>
          <w:i w:val="false"/>
          <w:color w:val="000000"/>
          <w:sz w:val="28"/>
        </w:rPr>
        <w:t>
      (h) содействие сотрудничеству в агропромышленных инвестиционных проектах, в частности связанных с развитием животноводства и растениеводства;</w:t>
      </w:r>
      <w:r>
        <w:br/>
      </w:r>
      <w:r>
        <w:rPr>
          <w:rFonts w:ascii="Times New Roman"/>
          <w:b w:val="false"/>
          <w:i w:val="false"/>
          <w:color w:val="000000"/>
          <w:sz w:val="28"/>
        </w:rPr>
        <w:t>
      (i) обмен опытом по политике, связанной с устойчивым развитием агропромышленного производства и переработкой и распределением сельскохозяйственной продукции.</w:t>
      </w:r>
    </w:p>
    <w:p>
      <w:pPr>
        <w:spacing w:after="0"/>
        <w:ind w:left="0"/>
        <w:jc w:val="left"/>
      </w:pPr>
      <w:r>
        <w:rPr>
          <w:rFonts w:ascii="Times New Roman"/>
          <w:b/>
          <w:i w:val="false"/>
          <w:color w:val="000000"/>
        </w:rPr>
        <w:t xml:space="preserve"> ГЛАВА 16</w:t>
      </w:r>
      <w:r>
        <w:br/>
      </w:r>
      <w:r>
        <w:rPr>
          <w:rFonts w:ascii="Times New Roman"/>
          <w:b/>
          <w:i w:val="false"/>
          <w:color w:val="000000"/>
        </w:rPr>
        <w:t>
СОТРУДНИЧЕСТВО В ОБЛАСТИ ЗАНЯТОСТИ, ТРУДОВЫХ ОТНОШЕНИЙ,</w:t>
      </w:r>
      <w:r>
        <w:br/>
      </w:r>
      <w:r>
        <w:rPr>
          <w:rFonts w:ascii="Times New Roman"/>
          <w:b/>
          <w:i w:val="false"/>
          <w:color w:val="000000"/>
        </w:rPr>
        <w:t>
СОЦИАЛЬНОЙ ПОЛИТИКИ И ОБЕСПЕЧЕНИЯ РАВНЫХ ВОЗМОЖНОСТЕЙ Статья 230</w:t>
      </w:r>
    </w:p>
    <w:p>
      <w:pPr>
        <w:spacing w:after="0"/>
        <w:ind w:left="0"/>
        <w:jc w:val="both"/>
      </w:pPr>
      <w:r>
        <w:rPr>
          <w:rFonts w:ascii="Times New Roman"/>
          <w:b w:val="false"/>
          <w:i w:val="false"/>
          <w:color w:val="000000"/>
          <w:sz w:val="28"/>
        </w:rPr>
        <w:t>      Стороны содействуют развитию диалога и сотрудничают в продвижении Повестки дня МОТ в области обеспечения достойных условий труда, политики в области занятости, условий жизни и труда, охраны здоровья и безопасности на рабочем месте, социального диалога, социальной защиты, социальной инклюзивности, недопущения дискриминации, а также справедливого отношения к работникам, законно проживающим и работающим на территории другой Стороны.</w:t>
      </w:r>
    </w:p>
    <w:p>
      <w:pPr>
        <w:spacing w:after="0"/>
        <w:ind w:left="0"/>
        <w:jc w:val="left"/>
      </w:pPr>
      <w:r>
        <w:rPr>
          <w:rFonts w:ascii="Times New Roman"/>
          <w:b/>
          <w:i w:val="false"/>
          <w:color w:val="000000"/>
        </w:rPr>
        <w:t xml:space="preserve"> Статья 231</w:t>
      </w:r>
    </w:p>
    <w:p>
      <w:pPr>
        <w:spacing w:after="0"/>
        <w:ind w:left="0"/>
        <w:jc w:val="both"/>
      </w:pPr>
      <w:r>
        <w:rPr>
          <w:rFonts w:ascii="Times New Roman"/>
          <w:b w:val="false"/>
          <w:i w:val="false"/>
          <w:color w:val="000000"/>
          <w:sz w:val="28"/>
        </w:rPr>
        <w:t>      Стороны стремятся к достижению целей, указанных в статье 230, в том числе через сотрудничество и обмен опытом в следующих сферах:</w:t>
      </w:r>
      <w:r>
        <w:br/>
      </w:r>
      <w:r>
        <w:rPr>
          <w:rFonts w:ascii="Times New Roman"/>
          <w:b w:val="false"/>
          <w:i w:val="false"/>
          <w:color w:val="000000"/>
          <w:sz w:val="28"/>
        </w:rPr>
        <w:t>
      (a) повышение качества жизни и обеспечение лучшей социальной среды;</w:t>
      </w:r>
      <w:r>
        <w:br/>
      </w:r>
      <w:r>
        <w:rPr>
          <w:rFonts w:ascii="Times New Roman"/>
          <w:b w:val="false"/>
          <w:i w:val="false"/>
          <w:color w:val="000000"/>
          <w:sz w:val="28"/>
        </w:rPr>
        <w:t>
      (b) повышение социальной инклюзивности и уровня социальной защиты для всех работников и модернизация систем социальной защиты с точки зрения качества, доступности и финансовой устойчивости;</w:t>
      </w:r>
      <w:r>
        <w:br/>
      </w:r>
      <w:r>
        <w:rPr>
          <w:rFonts w:ascii="Times New Roman"/>
          <w:b w:val="false"/>
          <w:i w:val="false"/>
          <w:color w:val="000000"/>
          <w:sz w:val="28"/>
        </w:rPr>
        <w:t>
      (c) снижение бедности, повышение социальной сплоченности и защита уязвимых слоев населения;</w:t>
      </w:r>
      <w:r>
        <w:br/>
      </w:r>
      <w:r>
        <w:rPr>
          <w:rFonts w:ascii="Times New Roman"/>
          <w:b w:val="false"/>
          <w:i w:val="false"/>
          <w:color w:val="000000"/>
          <w:sz w:val="28"/>
        </w:rPr>
        <w:t>
      (d) борьба с дискриминацией в вопросах занятости и социальных вопросах в соответствии с обязательствами каждой Стороны, согласно международным стандартам и конвенциям;</w:t>
      </w:r>
      <w:r>
        <w:br/>
      </w:r>
      <w:r>
        <w:rPr>
          <w:rFonts w:ascii="Times New Roman"/>
          <w:b w:val="false"/>
          <w:i w:val="false"/>
          <w:color w:val="000000"/>
          <w:sz w:val="28"/>
        </w:rPr>
        <w:t>
      (e) содействие активным мерам на рынке труда и повышение эффективности служб занятости;</w:t>
      </w:r>
      <w:r>
        <w:br/>
      </w:r>
      <w:r>
        <w:rPr>
          <w:rFonts w:ascii="Times New Roman"/>
          <w:b w:val="false"/>
          <w:i w:val="false"/>
          <w:color w:val="000000"/>
          <w:sz w:val="28"/>
        </w:rPr>
        <w:t>
      (f) создание новых и более качественных рабочих мест с достойными условиями труда;</w:t>
      </w:r>
      <w:r>
        <w:br/>
      </w:r>
      <w:r>
        <w:rPr>
          <w:rFonts w:ascii="Times New Roman"/>
          <w:b w:val="false"/>
          <w:i w:val="false"/>
          <w:color w:val="000000"/>
          <w:sz w:val="28"/>
        </w:rPr>
        <w:t>
      (g) улучшение условий жизни и труда, а также уровня охраны здоровья и безопасности на рабочем месте;</w:t>
      </w:r>
      <w:r>
        <w:br/>
      </w:r>
      <w:r>
        <w:rPr>
          <w:rFonts w:ascii="Times New Roman"/>
          <w:b w:val="false"/>
          <w:i w:val="false"/>
          <w:color w:val="000000"/>
          <w:sz w:val="28"/>
        </w:rPr>
        <w:t>
      (h) укрепление гендерного равенства путем содействия участию женщин в социальной и экономической жизни и обеспечения равных возможностей для мужчин и женщин в сфере занятости, образования, профессиональной обучения, экономики, общественной жизни и процессе принятия решений;</w:t>
      </w:r>
      <w:r>
        <w:br/>
      </w:r>
      <w:r>
        <w:rPr>
          <w:rFonts w:ascii="Times New Roman"/>
          <w:b w:val="false"/>
          <w:i w:val="false"/>
          <w:color w:val="000000"/>
          <w:sz w:val="28"/>
        </w:rPr>
        <w:t>
      (i) повышение качества трудового законодательства и обеспечение лучшей защиты работников;</w:t>
      </w:r>
      <w:r>
        <w:br/>
      </w:r>
      <w:r>
        <w:rPr>
          <w:rFonts w:ascii="Times New Roman"/>
          <w:b w:val="false"/>
          <w:i w:val="false"/>
          <w:color w:val="000000"/>
          <w:sz w:val="28"/>
        </w:rPr>
        <w:t>
      (j) расширение и продвижение социального диалога, включая повышение потенциала социальных партнеров.</w:t>
      </w:r>
    </w:p>
    <w:p>
      <w:pPr>
        <w:spacing w:after="0"/>
        <w:ind w:left="0"/>
        <w:jc w:val="left"/>
      </w:pPr>
      <w:r>
        <w:rPr>
          <w:rFonts w:ascii="Times New Roman"/>
          <w:b/>
          <w:i w:val="false"/>
          <w:color w:val="000000"/>
        </w:rPr>
        <w:t xml:space="preserve"> Статья 232</w:t>
      </w:r>
    </w:p>
    <w:p>
      <w:pPr>
        <w:spacing w:after="0"/>
        <w:ind w:left="0"/>
        <w:jc w:val="both"/>
      </w:pPr>
      <w:r>
        <w:rPr>
          <w:rFonts w:ascii="Times New Roman"/>
          <w:b w:val="false"/>
          <w:i w:val="false"/>
          <w:color w:val="000000"/>
          <w:sz w:val="28"/>
        </w:rPr>
        <w:t xml:space="preserve">      Стороны вновь подтверждают свои обязательства по эффективному выполнению применяемых конвенций МОТ. </w:t>
      </w:r>
      <w:r>
        <w:br/>
      </w:r>
      <w:r>
        <w:rPr>
          <w:rFonts w:ascii="Times New Roman"/>
          <w:b w:val="false"/>
          <w:i w:val="false"/>
          <w:color w:val="000000"/>
          <w:sz w:val="28"/>
        </w:rPr>
        <w:t xml:space="preserve">
      Стороны, принимая во внимание Министерскую декларацию Экономического и Социального Совета ООН по вопросам полной и производительной занятости и достойной работы для всех 2006 года, признают, что полная и производительная занятость и достойная работа для всех являются ключевыми элементами устойчивого развития. </w:t>
      </w:r>
      <w:r>
        <w:br/>
      </w:r>
      <w:r>
        <w:rPr>
          <w:rFonts w:ascii="Times New Roman"/>
          <w:b w:val="false"/>
          <w:i w:val="false"/>
          <w:color w:val="000000"/>
          <w:sz w:val="28"/>
        </w:rPr>
        <w:t>
      Стороны поощряют в соответствии с Декларацией МОТ об основополагающих принципах и правах в сфере труда 1998 года участие всех заинтересованных сторон, в частности социальных партнеров, в разработке соответствующей социальной политики и в сотрудничестве между Республикой Казахстан и Европейским Союзом по настоящему Соглашению.</w:t>
      </w:r>
      <w:r>
        <w:br/>
      </w:r>
      <w:r>
        <w:rPr>
          <w:rFonts w:ascii="Times New Roman"/>
          <w:b w:val="false"/>
          <w:i w:val="false"/>
          <w:color w:val="000000"/>
          <w:sz w:val="28"/>
        </w:rPr>
        <w:t>
      Стороны намерены укреплять сотрудничество по вопросам достойной работы, занятости и социальной политики в рамках всех соответствующих форумов и организаций.</w:t>
      </w:r>
    </w:p>
    <w:p>
      <w:pPr>
        <w:spacing w:after="0"/>
        <w:ind w:left="0"/>
        <w:jc w:val="left"/>
      </w:pPr>
      <w:r>
        <w:rPr>
          <w:rFonts w:ascii="Times New Roman"/>
          <w:b/>
          <w:i w:val="false"/>
          <w:color w:val="000000"/>
        </w:rPr>
        <w:t xml:space="preserve"> ГЛАВА 17</w:t>
      </w:r>
      <w:r>
        <w:br/>
      </w:r>
      <w:r>
        <w:rPr>
          <w:rFonts w:ascii="Times New Roman"/>
          <w:b/>
          <w:i w:val="false"/>
          <w:color w:val="000000"/>
        </w:rPr>
        <w:t>
СОТРУДНИЧЕСТВО В ОБЛАСТИ ЗДРАВООХРАНЕНИЯ Статья 233</w:t>
      </w:r>
    </w:p>
    <w:p>
      <w:pPr>
        <w:spacing w:after="0"/>
        <w:ind w:left="0"/>
        <w:jc w:val="both"/>
      </w:pPr>
      <w:r>
        <w:rPr>
          <w:rFonts w:ascii="Times New Roman"/>
          <w:b w:val="false"/>
          <w:i w:val="false"/>
          <w:color w:val="000000"/>
          <w:sz w:val="28"/>
        </w:rPr>
        <w:t>      Стороны развивают сотрудничество в области защиты здоровья населения в целях повышения уровня охраны здоровья человека и снижения неравенства в области здравоохранения в соответствии c общими ценностями и принципами в области здравоохранения, а также в качестве предпосылки для устойчивого развития и экономического роста.</w:t>
      </w:r>
    </w:p>
    <w:p>
      <w:pPr>
        <w:spacing w:after="0"/>
        <w:ind w:left="0"/>
        <w:jc w:val="left"/>
      </w:pPr>
      <w:r>
        <w:rPr>
          <w:rFonts w:ascii="Times New Roman"/>
          <w:b/>
          <w:i w:val="false"/>
          <w:color w:val="000000"/>
        </w:rPr>
        <w:t xml:space="preserve"> Статья 234</w:t>
      </w:r>
    </w:p>
    <w:p>
      <w:pPr>
        <w:spacing w:after="0"/>
        <w:ind w:left="0"/>
        <w:jc w:val="both"/>
      </w:pPr>
      <w:r>
        <w:rPr>
          <w:rFonts w:ascii="Times New Roman"/>
          <w:b w:val="false"/>
          <w:i w:val="false"/>
          <w:color w:val="000000"/>
          <w:sz w:val="28"/>
        </w:rPr>
        <w:t xml:space="preserve">      Сотрудничество направлено на предупреждение и контроль инфекционных и неинфекционных заболеваний, в том числе путем обмена медицинской информацией, продвижения подхода, учитывающего аспекты здравоохранения во всех политиках, сотрудничества с международными организациями, в частности с Всемирной организацией здравоохранения, и содействия выполнению международных договоров в области здравоохранения, таких как Рамочная конвенция Всемирной организации здравоохранения по борьбе против табака 2003 года и Международные медико-санитарные правила. </w:t>
      </w:r>
    </w:p>
    <w:p>
      <w:pPr>
        <w:spacing w:after="0"/>
        <w:ind w:left="0"/>
        <w:jc w:val="left"/>
      </w:pPr>
      <w:r>
        <w:rPr>
          <w:rFonts w:ascii="Times New Roman"/>
          <w:b/>
          <w:i w:val="false"/>
          <w:color w:val="000000"/>
        </w:rPr>
        <w:t xml:space="preserve"> РАЗДЕЛ V</w:t>
      </w:r>
      <w:r>
        <w:br/>
      </w:r>
      <w:r>
        <w:rPr>
          <w:rFonts w:ascii="Times New Roman"/>
          <w:b/>
          <w:i w:val="false"/>
          <w:color w:val="000000"/>
        </w:rPr>
        <w:t>
CОТРУДНИЧЕСТВО В ОБЛАСТИ СВОБОДЫ, БЕЗОПАСНОСТИ И ЮСТИЦИИ Статья 235</w:t>
      </w:r>
      <w:r>
        <w:br/>
      </w:r>
      <w:r>
        <w:rPr>
          <w:rFonts w:ascii="Times New Roman"/>
          <w:b/>
          <w:i w:val="false"/>
          <w:color w:val="000000"/>
        </w:rPr>
        <w:t>
Верховенство закона и уважение прав человека и основных свобод</w:t>
      </w:r>
    </w:p>
    <w:p>
      <w:pPr>
        <w:spacing w:after="0"/>
        <w:ind w:left="0"/>
        <w:jc w:val="both"/>
      </w:pPr>
      <w:r>
        <w:rPr>
          <w:rFonts w:ascii="Times New Roman"/>
          <w:b w:val="false"/>
          <w:i w:val="false"/>
          <w:color w:val="000000"/>
          <w:sz w:val="28"/>
        </w:rPr>
        <w:t>      В своем сотрудничестве по настоящему Разделу Стороны придают особое значение продвижению принципа верховенства закона, включая независимость судебных органов, доступ к правосудию и право на справедливое судебное разбирательство, и уважению прав человека и основных свобод.</w:t>
      </w:r>
      <w:r>
        <w:br/>
      </w:r>
      <w:r>
        <w:rPr>
          <w:rFonts w:ascii="Times New Roman"/>
          <w:b w:val="false"/>
          <w:i w:val="false"/>
          <w:color w:val="000000"/>
          <w:sz w:val="28"/>
        </w:rPr>
        <w:t>
      Стороны сотрудничают в укреплении функционирования институтов, в том числе в области исполнения законов, судебного преследования, отправления правосудия и предупреждения и борьбы с коррупцией.</w:t>
      </w:r>
    </w:p>
    <w:p>
      <w:pPr>
        <w:spacing w:after="0"/>
        <w:ind w:left="0"/>
        <w:jc w:val="left"/>
      </w:pPr>
      <w:r>
        <w:rPr>
          <w:rFonts w:ascii="Times New Roman"/>
          <w:b/>
          <w:i w:val="false"/>
          <w:color w:val="000000"/>
        </w:rPr>
        <w:t xml:space="preserve"> Статья 236</w:t>
      </w:r>
      <w:r>
        <w:br/>
      </w:r>
      <w:r>
        <w:rPr>
          <w:rFonts w:ascii="Times New Roman"/>
          <w:b/>
          <w:i w:val="false"/>
          <w:color w:val="000000"/>
        </w:rPr>
        <w:t>
Правовое сотрудничество</w:t>
      </w:r>
    </w:p>
    <w:p>
      <w:pPr>
        <w:spacing w:after="0"/>
        <w:ind w:left="0"/>
        <w:jc w:val="both"/>
      </w:pPr>
      <w:r>
        <w:rPr>
          <w:rFonts w:ascii="Times New Roman"/>
          <w:b w:val="false"/>
          <w:i w:val="false"/>
          <w:color w:val="000000"/>
          <w:sz w:val="28"/>
        </w:rPr>
        <w:t>      Стороны развивают сотрудничество по гражданским и коммерческим делам в отношении переговоров, ратификации и выполнения соответствующих многосторонних конвенций по гражданскому судебному сотрудничеству и, в частности, конвенций Гаагской конференции по международному частному праву.</w:t>
      </w:r>
      <w:r>
        <w:br/>
      </w:r>
      <w:r>
        <w:rPr>
          <w:rFonts w:ascii="Times New Roman"/>
          <w:b w:val="false"/>
          <w:i w:val="false"/>
          <w:color w:val="000000"/>
          <w:sz w:val="28"/>
        </w:rPr>
        <w:t>
      Стороны укрепляют сотрудничество в уголовно-правовой сфере, в том числе по оказанию взаимной правовой помощи. Оно может включать, где целесообразно и при соблюдении применяемых процедур, присоединение Республики Казахстан к конвенциям Совета Европы в области уголовного судопроизводства и их выполнение Республикой Казахстан, выполнение соответствующих международных документов ООН и сотрудничество с Евроюстом.</w:t>
      </w:r>
    </w:p>
    <w:p>
      <w:pPr>
        <w:spacing w:after="0"/>
        <w:ind w:left="0"/>
        <w:jc w:val="left"/>
      </w:pPr>
      <w:r>
        <w:rPr>
          <w:rFonts w:ascii="Times New Roman"/>
          <w:b/>
          <w:i w:val="false"/>
          <w:color w:val="000000"/>
        </w:rPr>
        <w:t xml:space="preserve"> Статья 237</w:t>
      </w:r>
      <w:r>
        <w:br/>
      </w:r>
      <w:r>
        <w:rPr>
          <w:rFonts w:ascii="Times New Roman"/>
          <w:b/>
          <w:i w:val="false"/>
          <w:color w:val="000000"/>
        </w:rPr>
        <w:t>
Защита персональных данных</w:t>
      </w:r>
    </w:p>
    <w:p>
      <w:pPr>
        <w:spacing w:after="0"/>
        <w:ind w:left="0"/>
        <w:jc w:val="both"/>
      </w:pPr>
      <w:r>
        <w:rPr>
          <w:rFonts w:ascii="Times New Roman"/>
          <w:b w:val="false"/>
          <w:i w:val="false"/>
          <w:color w:val="000000"/>
          <w:sz w:val="28"/>
        </w:rPr>
        <w:t>      Стороны сотрудничают для обеспечения высокого уровня защиты персональных данных посредством обмена передовым опытом и практикой, принимая во внимание европейские и международные правовые документы и стандарты.</w:t>
      </w:r>
      <w:r>
        <w:br/>
      </w:r>
      <w:r>
        <w:rPr>
          <w:rFonts w:ascii="Times New Roman"/>
          <w:b w:val="false"/>
          <w:i w:val="false"/>
          <w:color w:val="000000"/>
          <w:sz w:val="28"/>
        </w:rPr>
        <w:t xml:space="preserve">
      Это может включать, где целесообразно и при соблюдении применяемых процедур, присоединение Республики Казахстан к Конвенции Совета Европы о защите физических лиц при автоматизированной обработке персональных данных и Дополнительному протоколу к ней и ее выполнение Республикой Казахстан. </w:t>
      </w:r>
    </w:p>
    <w:p>
      <w:pPr>
        <w:spacing w:after="0"/>
        <w:ind w:left="0"/>
        <w:jc w:val="left"/>
      </w:pPr>
      <w:r>
        <w:rPr>
          <w:rFonts w:ascii="Times New Roman"/>
          <w:b/>
          <w:i w:val="false"/>
          <w:color w:val="000000"/>
        </w:rPr>
        <w:t xml:space="preserve"> Статья 238</w:t>
      </w:r>
      <w:r>
        <w:br/>
      </w:r>
      <w:r>
        <w:rPr>
          <w:rFonts w:ascii="Times New Roman"/>
          <w:b/>
          <w:i w:val="false"/>
          <w:color w:val="000000"/>
        </w:rPr>
        <w:t>
Сотрудничество в области миграции, убежища и</w:t>
      </w:r>
      <w:r>
        <w:br/>
      </w:r>
      <w:r>
        <w:rPr>
          <w:rFonts w:ascii="Times New Roman"/>
          <w:b/>
          <w:i w:val="false"/>
          <w:color w:val="000000"/>
        </w:rPr>
        <w:t>
управления границами</w:t>
      </w:r>
    </w:p>
    <w:p>
      <w:pPr>
        <w:spacing w:after="0"/>
        <w:ind w:left="0"/>
        <w:jc w:val="both"/>
      </w:pPr>
      <w:r>
        <w:rPr>
          <w:rFonts w:ascii="Times New Roman"/>
          <w:b w:val="false"/>
          <w:i w:val="false"/>
          <w:color w:val="000000"/>
          <w:sz w:val="28"/>
        </w:rPr>
        <w:t>      1. Стороны подтверждают важное значение, которое они придают управлению миграционными потоками. Сотрудничество основывается на взаимных консультациях между Сторонами и осуществляется в соответствии с действующим законодательством.</w:t>
      </w:r>
      <w:r>
        <w:br/>
      </w:r>
      <w:r>
        <w:rPr>
          <w:rFonts w:ascii="Times New Roman"/>
          <w:b w:val="false"/>
          <w:i w:val="false"/>
          <w:color w:val="000000"/>
          <w:sz w:val="28"/>
        </w:rPr>
        <w:t>
      2. В рамках сотрудничества по предупреждению и борьбе с нелегальной миграцией Стороны соглашаются, что:</w:t>
      </w:r>
      <w:r>
        <w:br/>
      </w:r>
      <w:r>
        <w:rPr>
          <w:rFonts w:ascii="Times New Roman"/>
          <w:b w:val="false"/>
          <w:i w:val="false"/>
          <w:color w:val="000000"/>
          <w:sz w:val="28"/>
        </w:rPr>
        <w:t>
      (a) Республика Казахстан осуществляет реадмиссию любых своих граждан, находящихся на незаконных основаниях на территории государства-члена Европейского Союза, по запросу последнего и без необоснованной задержки; и</w:t>
      </w:r>
      <w:r>
        <w:br/>
      </w:r>
      <w:r>
        <w:rPr>
          <w:rFonts w:ascii="Times New Roman"/>
          <w:b w:val="false"/>
          <w:i w:val="false"/>
          <w:color w:val="000000"/>
          <w:sz w:val="28"/>
        </w:rPr>
        <w:t>
      (b) каждое государство-член Европейского Союза осуществляет реадмиссию любых своих граждан, находящихся на незаконных основаниях на территории Республики Казахстан, по запросу последней и без необоснованной задержки.</w:t>
      </w:r>
      <w:r>
        <w:br/>
      </w:r>
      <w:r>
        <w:rPr>
          <w:rFonts w:ascii="Times New Roman"/>
          <w:b w:val="false"/>
          <w:i w:val="false"/>
          <w:color w:val="000000"/>
          <w:sz w:val="28"/>
        </w:rPr>
        <w:t>
      3. Республика Казахстан и государства-члены Европейского Союза обеспечивают своих граждан соответствующими документами, удостоверяющими личность, для целей пункта 2, без дальнейших формальностей, кроме тех, что упомянуты в настоящей статье, и без необоснованной задержки. В случае если лицо, подлежащее реадмиссии, не имеет каких-либо документов или других доказательств своего гражданства, компетентные дипломатические и консульские представительства Республики Казахстан или заинтересованного государства-члена, по просьбе заинтересованного государства-члена или Республики Казахстан, принимают меры для проведения собеседования с этим лицом для установления его гражданства без дальнейших формальностей и без необоснованной задержки.</w:t>
      </w:r>
      <w:r>
        <w:br/>
      </w:r>
      <w:r>
        <w:rPr>
          <w:rFonts w:ascii="Times New Roman"/>
          <w:b w:val="false"/>
          <w:i w:val="false"/>
          <w:color w:val="000000"/>
          <w:sz w:val="28"/>
        </w:rPr>
        <w:t>
      4. Стороны соглашаются установить всеобъемлющий диалог по соответствующим вопросам, связанным с миграцией, в соответствии с Глобальным подходом к миграции и мобильности, среди прочего, в целях рассмотрения возможности проведения переговоров по соглашению между Республикой Казахстан и Европейским Союзом, регулирующему конкретные обязательства Республики Казахстан и государств-членов Европейского Союза по реадмиссии, в том числе обязательства по реадмиссии граждан других государств и лиц без гражданства, а также в целях рассмотрения возможности параллельного проведения переговоров по соглашению об облегчении визового режима для граждан Республики Казахстан и Eвропейского Союза.</w:t>
      </w:r>
    </w:p>
    <w:p>
      <w:pPr>
        <w:spacing w:after="0"/>
        <w:ind w:left="0"/>
        <w:jc w:val="left"/>
      </w:pPr>
      <w:r>
        <w:rPr>
          <w:rFonts w:ascii="Times New Roman"/>
          <w:b/>
          <w:i w:val="false"/>
          <w:color w:val="000000"/>
        </w:rPr>
        <w:t xml:space="preserve"> Статья 239</w:t>
      </w:r>
      <w:r>
        <w:br/>
      </w:r>
      <w:r>
        <w:rPr>
          <w:rFonts w:ascii="Times New Roman"/>
          <w:b/>
          <w:i w:val="false"/>
          <w:color w:val="000000"/>
        </w:rPr>
        <w:t>
Консульская защита</w:t>
      </w:r>
    </w:p>
    <w:p>
      <w:pPr>
        <w:spacing w:after="0"/>
        <w:ind w:left="0"/>
        <w:jc w:val="both"/>
      </w:pPr>
      <w:r>
        <w:rPr>
          <w:rFonts w:ascii="Times New Roman"/>
          <w:b w:val="false"/>
          <w:i w:val="false"/>
          <w:color w:val="000000"/>
          <w:sz w:val="28"/>
        </w:rPr>
        <w:t xml:space="preserve">      Республика Казахстан соглашается, что дипломатические и консульские власти любого государства-члена Европейского Союза, представленного в Республике Казахстан, предоставляют защиту любому гражданину государства-члена Европейского Союза, которое не имеет доступного постоянного представительства в Республике Казахстан, на таких же условиях, как и гражданам этого государства-члена Европейского Союза. </w:t>
      </w:r>
    </w:p>
    <w:p>
      <w:pPr>
        <w:spacing w:after="0"/>
        <w:ind w:left="0"/>
        <w:jc w:val="left"/>
      </w:pPr>
      <w:r>
        <w:rPr>
          <w:rFonts w:ascii="Times New Roman"/>
          <w:b/>
          <w:i w:val="false"/>
          <w:color w:val="000000"/>
        </w:rPr>
        <w:t xml:space="preserve"> Статья 240</w:t>
      </w:r>
      <w:r>
        <w:br/>
      </w:r>
      <w:r>
        <w:rPr>
          <w:rFonts w:ascii="Times New Roman"/>
          <w:b/>
          <w:i w:val="false"/>
          <w:color w:val="000000"/>
        </w:rPr>
        <w:t>
Борьба с отмыванием денег и финансированием терроризма</w:t>
      </w:r>
    </w:p>
    <w:p>
      <w:pPr>
        <w:spacing w:after="0"/>
        <w:ind w:left="0"/>
        <w:jc w:val="both"/>
      </w:pPr>
      <w:r>
        <w:rPr>
          <w:rFonts w:ascii="Times New Roman"/>
          <w:b w:val="false"/>
          <w:i w:val="false"/>
          <w:color w:val="000000"/>
          <w:sz w:val="28"/>
        </w:rPr>
        <w:t>      Стороны сотрудничают в целях предотвращения использования своих финансовых и соответствующих нефинансовых секторов для отмывания доходов от преступной деятельности в целом и от преступлений, связанных с наркотиками, в частности, а также для финансирования терроризма в соответствии с международными стандартами по противодействию отмыванию преступных доходов и финансированию терроризма, принятыми Группой разработки финансовых мер борьбы с отмыванием денег. Такое сотрудничество продолжается вплоть до возмещения, наложения ареста, конфискации и возвращения активов или средств, полученных от преступных доходов.</w:t>
      </w:r>
      <w:r>
        <w:br/>
      </w:r>
      <w:r>
        <w:rPr>
          <w:rFonts w:ascii="Times New Roman"/>
          <w:b w:val="false"/>
          <w:i w:val="false"/>
          <w:color w:val="000000"/>
          <w:sz w:val="28"/>
        </w:rPr>
        <w:t>
      Сотрудничество позволяет обмен соответствующей информацией в рамках соответствующего законодательства и международных обязательств Сторон.</w:t>
      </w:r>
    </w:p>
    <w:p>
      <w:pPr>
        <w:spacing w:after="0"/>
        <w:ind w:left="0"/>
        <w:jc w:val="left"/>
      </w:pPr>
      <w:r>
        <w:rPr>
          <w:rFonts w:ascii="Times New Roman"/>
          <w:b/>
          <w:i w:val="false"/>
          <w:color w:val="000000"/>
        </w:rPr>
        <w:t xml:space="preserve"> Статья 241</w:t>
      </w:r>
      <w:r>
        <w:br/>
      </w:r>
      <w:r>
        <w:rPr>
          <w:rFonts w:ascii="Times New Roman"/>
          <w:b/>
          <w:i w:val="false"/>
          <w:color w:val="000000"/>
        </w:rPr>
        <w:t>
Борьба с незаконным оборотом наркотиков</w:t>
      </w:r>
    </w:p>
    <w:p>
      <w:pPr>
        <w:spacing w:after="0"/>
        <w:ind w:left="0"/>
        <w:jc w:val="both"/>
      </w:pPr>
      <w:r>
        <w:rPr>
          <w:rFonts w:ascii="Times New Roman"/>
          <w:b w:val="false"/>
          <w:i w:val="false"/>
          <w:color w:val="000000"/>
          <w:sz w:val="28"/>
        </w:rPr>
        <w:t xml:space="preserve">      Стороны сотрудничают по сбалансированному и интегрированному подходу к вопросам, связанным с наркотиками, в частности по вопросам незаконного оборота наркотических средств, психотропных веществ и их прекурсоров. Политика и действия в сфере борьбы с наркотиками направлены на усиление структур по борьбе с поставками запрещенных наркотиков, психотропных веществ и их прекурсоров и спросом на них посредством расширения координации и усиленного сотрудничества между компетентными органами, нацеленного на сокращение незаконного оборота, поставок запрещенных наркотиков и спроса на них, расширение превентивных мер, лечение и реабилитацию с учетом прав человека. </w:t>
      </w:r>
      <w:r>
        <w:br/>
      </w:r>
      <w:r>
        <w:rPr>
          <w:rFonts w:ascii="Times New Roman"/>
          <w:b w:val="false"/>
          <w:i w:val="false"/>
          <w:color w:val="000000"/>
          <w:sz w:val="28"/>
        </w:rPr>
        <w:t>
      Сотрудничество также нацелено на снижение вреда, связанного с наркотиками, борьбу с производством и использованием синтетических наркотиков и достижение эффективного предотвращения утечки прекурсоров, используемых при незаконном изготовлении наркотических средств и психотропных веществ.</w:t>
      </w:r>
      <w:r>
        <w:br/>
      </w:r>
      <w:r>
        <w:rPr>
          <w:rFonts w:ascii="Times New Roman"/>
          <w:b w:val="false"/>
          <w:i w:val="false"/>
          <w:color w:val="000000"/>
          <w:sz w:val="28"/>
        </w:rPr>
        <w:t>
      Стороны соглашаются по методам сотрудничества для достижения этих целей. Действия основываются на общепризнанных принципах, согласно соответствующим международным конвенциям и документам и Плану действий Европейский Союз - Центральная Азия по борьбе с наркотиками.</w:t>
      </w:r>
    </w:p>
    <w:p>
      <w:pPr>
        <w:spacing w:after="0"/>
        <w:ind w:left="0"/>
        <w:jc w:val="left"/>
      </w:pPr>
      <w:r>
        <w:rPr>
          <w:rFonts w:ascii="Times New Roman"/>
          <w:b/>
          <w:i w:val="false"/>
          <w:color w:val="000000"/>
        </w:rPr>
        <w:t xml:space="preserve"> Статья 242</w:t>
      </w:r>
      <w:r>
        <w:br/>
      </w:r>
      <w:r>
        <w:rPr>
          <w:rFonts w:ascii="Times New Roman"/>
          <w:b/>
          <w:i w:val="false"/>
          <w:color w:val="000000"/>
        </w:rPr>
        <w:t>
Борьба с организованной и транснациональной преступностью</w:t>
      </w:r>
      <w:r>
        <w:br/>
      </w:r>
      <w:r>
        <w:rPr>
          <w:rFonts w:ascii="Times New Roman"/>
          <w:b/>
          <w:i w:val="false"/>
          <w:color w:val="000000"/>
        </w:rPr>
        <w:t>
и коррупцией</w:t>
      </w:r>
    </w:p>
    <w:p>
      <w:pPr>
        <w:spacing w:after="0"/>
        <w:ind w:left="0"/>
        <w:jc w:val="both"/>
      </w:pPr>
      <w:r>
        <w:rPr>
          <w:rFonts w:ascii="Times New Roman"/>
          <w:b w:val="false"/>
          <w:i w:val="false"/>
          <w:color w:val="000000"/>
          <w:sz w:val="28"/>
        </w:rPr>
        <w:t>      Стороны сотрудничают в целях предупреждения и борьбы со всеми формами организованной, экономической, финансовой и транснациональной преступной деятельности, включая контрабанду и торговлю людьми, незаконный оборот наркотиков, незаконную торговлю оружием, хищение, мошенничество, контрафакцию, подделку документов и коррупцию в государственном и частном секторе, путем полного выполнения своих действующих международных обязательств в данной сфере.</w:t>
      </w:r>
      <w:r>
        <w:br/>
      </w:r>
      <w:r>
        <w:rPr>
          <w:rFonts w:ascii="Times New Roman"/>
          <w:b w:val="false"/>
          <w:i w:val="false"/>
          <w:color w:val="000000"/>
          <w:sz w:val="28"/>
        </w:rPr>
        <w:t>
      Стороны содействуют укреплению двустороннего, регионального и международного сотрудничества среди правоохранительных органов, в том числе обмену передовым опытом и возможному сотрудничеству с агентствами Европейского Союза.</w:t>
      </w:r>
      <w:r>
        <w:br/>
      </w:r>
      <w:r>
        <w:rPr>
          <w:rFonts w:ascii="Times New Roman"/>
          <w:b w:val="false"/>
          <w:i w:val="false"/>
          <w:color w:val="000000"/>
          <w:sz w:val="28"/>
        </w:rPr>
        <w:t>
      Стороны обязуются эффективно выполнять соответствующие международные стандарты, в частности закрепленные в Конвенции Организации Объединенных Наций против транснациональной организованной преступности (КООНТОП) 2000 года и трех Протоколах к ней и в Конвенции ООН против коррупции 2003 года. Сотрудничество может включать, где целесообразно и при соблюдении применяемых процедур, присоединение Республики Казахстан к соответствующим документам Совета Европы по предупреждению и борьбе с коррупцией и их выполнение Республикой Казахстан.</w:t>
      </w:r>
    </w:p>
    <w:p>
      <w:pPr>
        <w:spacing w:after="0"/>
        <w:ind w:left="0"/>
        <w:jc w:val="left"/>
      </w:pPr>
      <w:r>
        <w:rPr>
          <w:rFonts w:ascii="Times New Roman"/>
          <w:b/>
          <w:i w:val="false"/>
          <w:color w:val="000000"/>
        </w:rPr>
        <w:t xml:space="preserve"> Статья 243</w:t>
      </w:r>
      <w:r>
        <w:br/>
      </w:r>
      <w:r>
        <w:rPr>
          <w:rFonts w:ascii="Times New Roman"/>
          <w:b/>
          <w:i w:val="false"/>
          <w:color w:val="000000"/>
        </w:rPr>
        <w:t>
Борьба с киберпреступностью</w:t>
      </w:r>
    </w:p>
    <w:p>
      <w:pPr>
        <w:spacing w:after="0"/>
        <w:ind w:left="0"/>
        <w:jc w:val="both"/>
      </w:pPr>
      <w:r>
        <w:rPr>
          <w:rFonts w:ascii="Times New Roman"/>
          <w:b w:val="false"/>
          <w:i w:val="false"/>
          <w:color w:val="000000"/>
          <w:sz w:val="28"/>
        </w:rPr>
        <w:t>      Стороны укрепляют сотрудничество, в том числе путем обмена передовым опытом, в целях предупреждения и борьбы с преступными действиями, совершенными с использованием коммуникационных сетей и информационных систем или против таких сетей и систем.</w:t>
      </w:r>
    </w:p>
    <w:p>
      <w:pPr>
        <w:spacing w:after="0"/>
        <w:ind w:left="0"/>
        <w:jc w:val="left"/>
      </w:pPr>
      <w:r>
        <w:rPr>
          <w:rFonts w:ascii="Times New Roman"/>
          <w:b/>
          <w:i w:val="false"/>
          <w:color w:val="000000"/>
        </w:rPr>
        <w:t xml:space="preserve"> РАЗДЕЛ VI</w:t>
      </w:r>
      <w:r>
        <w:br/>
      </w:r>
      <w:r>
        <w:rPr>
          <w:rFonts w:ascii="Times New Roman"/>
          <w:b/>
          <w:i w:val="false"/>
          <w:color w:val="000000"/>
        </w:rPr>
        <w:t>
ДРУГИЕ НАПРАВЛЕНИЯ СОТРУДНИЧЕСТВА ГЛАВА 1</w:t>
      </w:r>
      <w:r>
        <w:br/>
      </w:r>
      <w:r>
        <w:rPr>
          <w:rFonts w:ascii="Times New Roman"/>
          <w:b/>
          <w:i w:val="false"/>
          <w:color w:val="000000"/>
        </w:rPr>
        <w:t>
СОТРУДНИЧЕСТВО В ОБЛАСТИ ОБРАЗОВАНИЯ И ОБУЧЕНИЯ Статья 244</w:t>
      </w:r>
    </w:p>
    <w:p>
      <w:pPr>
        <w:spacing w:after="0"/>
        <w:ind w:left="0"/>
        <w:jc w:val="both"/>
      </w:pPr>
      <w:r>
        <w:rPr>
          <w:rFonts w:ascii="Times New Roman"/>
          <w:b w:val="false"/>
          <w:i w:val="false"/>
          <w:color w:val="000000"/>
          <w:sz w:val="28"/>
        </w:rPr>
        <w:t>      Стороны сотрудничают в области образования и обучения в целях содействия модернизации систем образования и обучения в Республике Казахстан и сближения с политикой и практикой Европейского Союза. Стороны сотрудничают для содействия обучению на протяжении всей жизни и поощряют сотрудничество и прозрачность на всех уровнях образования и обучения. Кроме того, Стороны придают особое значение мерам, направленным на укрепление межинституционального сотрудничества, поощрение мобильности студентов, профессорско-преподавательского и административного персонала, исследователей и молодежи и поощрение обмена информацией и опытом.</w:t>
      </w:r>
      <w:r>
        <w:br/>
      </w:r>
      <w:r>
        <w:rPr>
          <w:rFonts w:ascii="Times New Roman"/>
          <w:b w:val="false"/>
          <w:i w:val="false"/>
          <w:color w:val="000000"/>
          <w:sz w:val="28"/>
        </w:rPr>
        <w:t>
      Стороны содействуют единой координации деятельности системы образования в соответствии с европейскими и международными стандартами и передовым опытом.</w:t>
      </w:r>
    </w:p>
    <w:p>
      <w:pPr>
        <w:spacing w:after="0"/>
        <w:ind w:left="0"/>
        <w:jc w:val="left"/>
      </w:pPr>
      <w:r>
        <w:rPr>
          <w:rFonts w:ascii="Times New Roman"/>
          <w:b/>
          <w:i w:val="false"/>
          <w:color w:val="000000"/>
        </w:rPr>
        <w:t xml:space="preserve"> ГЛАВА 2</w:t>
      </w:r>
      <w:r>
        <w:br/>
      </w:r>
      <w:r>
        <w:rPr>
          <w:rFonts w:ascii="Times New Roman"/>
          <w:b/>
          <w:i w:val="false"/>
          <w:color w:val="000000"/>
        </w:rPr>
        <w:t>
СОТРУДНИЧЕСТВО В ОБЛАСТИ КУЛЬТУРЫ Статья 245</w:t>
      </w:r>
    </w:p>
    <w:p>
      <w:pPr>
        <w:spacing w:after="0"/>
        <w:ind w:left="0"/>
        <w:jc w:val="both"/>
      </w:pPr>
      <w:r>
        <w:rPr>
          <w:rFonts w:ascii="Times New Roman"/>
          <w:b w:val="false"/>
          <w:i w:val="false"/>
          <w:color w:val="000000"/>
          <w:sz w:val="28"/>
        </w:rPr>
        <w:t>      Стороны содействуют сотрудничеству в области культуры, которое уважает культурное разнообразие, для улучшения взаимного понимания и знания своих соответствующих культур.</w:t>
      </w:r>
      <w:r>
        <w:br/>
      </w:r>
      <w:r>
        <w:rPr>
          <w:rFonts w:ascii="Times New Roman"/>
          <w:b w:val="false"/>
          <w:i w:val="false"/>
          <w:color w:val="000000"/>
          <w:sz w:val="28"/>
        </w:rPr>
        <w:t>
      Стороны стремятся предпринимать надлежащие меры для содействия культурным обменам и поощрения совместных инициатив в различных культурных сферах.</w:t>
      </w:r>
      <w:r>
        <w:br/>
      </w:r>
      <w:r>
        <w:rPr>
          <w:rFonts w:ascii="Times New Roman"/>
          <w:b w:val="false"/>
          <w:i w:val="false"/>
          <w:color w:val="000000"/>
          <w:sz w:val="28"/>
        </w:rPr>
        <w:t>
      Стороны проводят консультации и развивают взаимовыгодное сотрудничество в рамках многосторонних международных договоров и международных организаций, таких как Организация Объединенных Наций по вопросам образования, науки и культуры (ЮНЕСКО). Стороны также обмениваются мнениями по вопросам культурного разнообразия, в целях, среди прочего, продвижения принципов Конвенции ЮНЕСКО об охране и поощрении разнообразия форм культурного самовыражения 2005 года и реализации проектов в рамках Международного десятилетия сближения культур на 2013-2022 годы, провозглашенного Генеральной Ассамблеей ООН.</w:t>
      </w:r>
      <w:r>
        <w:br/>
      </w:r>
      <w:r>
        <w:rPr>
          <w:rFonts w:ascii="Times New Roman"/>
          <w:b w:val="false"/>
          <w:i w:val="false"/>
          <w:color w:val="000000"/>
          <w:sz w:val="28"/>
        </w:rPr>
        <w:t>
      Стороны содействуют совместной деятельности, программам и планам, а также обмену передовым опытом в области обучения и наращивания потенциала творческих работников и работников и организаций культуры.</w:t>
      </w:r>
    </w:p>
    <w:p>
      <w:pPr>
        <w:spacing w:after="0"/>
        <w:ind w:left="0"/>
        <w:jc w:val="left"/>
      </w:pPr>
      <w:r>
        <w:rPr>
          <w:rFonts w:ascii="Times New Roman"/>
          <w:b/>
          <w:i w:val="false"/>
          <w:color w:val="000000"/>
        </w:rPr>
        <w:t xml:space="preserve"> ГЛАВА 3</w:t>
      </w:r>
      <w:r>
        <w:br/>
      </w:r>
      <w:r>
        <w:rPr>
          <w:rFonts w:ascii="Times New Roman"/>
          <w:b/>
          <w:i w:val="false"/>
          <w:color w:val="000000"/>
        </w:rPr>
        <w:t>
СОТРУДНИЧЕСТВО В ОБЛАСТИ ИССЛЕДОВАНИЙ И ИННОВАЦИЙ Статья 246</w:t>
      </w:r>
    </w:p>
    <w:p>
      <w:pPr>
        <w:spacing w:after="0"/>
        <w:ind w:left="0"/>
        <w:jc w:val="both"/>
      </w:pPr>
      <w:r>
        <w:rPr>
          <w:rFonts w:ascii="Times New Roman"/>
          <w:b w:val="false"/>
          <w:i w:val="false"/>
          <w:color w:val="000000"/>
          <w:sz w:val="28"/>
        </w:rPr>
        <w:t>      Стороны содействуют сотрудничеству:</w:t>
      </w:r>
      <w:r>
        <w:br/>
      </w:r>
      <w:r>
        <w:rPr>
          <w:rFonts w:ascii="Times New Roman"/>
          <w:b w:val="false"/>
          <w:i w:val="false"/>
          <w:color w:val="000000"/>
          <w:sz w:val="28"/>
        </w:rPr>
        <w:t xml:space="preserve">
      (a) во всех сферах гражданских исследований и научно-технологических разработок на основе взаимной выгоды и при условии надлежащей и эффективной защиты прав интеллектуальной собственности; и </w:t>
      </w:r>
      <w:r>
        <w:br/>
      </w:r>
      <w:r>
        <w:rPr>
          <w:rFonts w:ascii="Times New Roman"/>
          <w:b w:val="false"/>
          <w:i w:val="false"/>
          <w:color w:val="000000"/>
          <w:sz w:val="28"/>
        </w:rPr>
        <w:t>
      (b) в целях стимулирования развития инноваций.</w:t>
      </w:r>
    </w:p>
    <w:p>
      <w:pPr>
        <w:spacing w:after="0"/>
        <w:ind w:left="0"/>
        <w:jc w:val="left"/>
      </w:pPr>
      <w:r>
        <w:rPr>
          <w:rFonts w:ascii="Times New Roman"/>
          <w:b/>
          <w:i w:val="false"/>
          <w:color w:val="000000"/>
        </w:rPr>
        <w:t xml:space="preserve"> Статья 247</w:t>
      </w:r>
    </w:p>
    <w:p>
      <w:pPr>
        <w:spacing w:after="0"/>
        <w:ind w:left="0"/>
        <w:jc w:val="both"/>
      </w:pPr>
      <w:r>
        <w:rPr>
          <w:rFonts w:ascii="Times New Roman"/>
          <w:b w:val="false"/>
          <w:i w:val="false"/>
          <w:color w:val="000000"/>
          <w:sz w:val="28"/>
        </w:rPr>
        <w:t>      Сотрудничество включает:</w:t>
      </w:r>
      <w:r>
        <w:br/>
      </w:r>
      <w:r>
        <w:rPr>
          <w:rFonts w:ascii="Times New Roman"/>
          <w:b w:val="false"/>
          <w:i w:val="false"/>
          <w:color w:val="000000"/>
          <w:sz w:val="28"/>
        </w:rPr>
        <w:t>
      (а) диалог по политике и обмен научной и технологической информацией;</w:t>
      </w:r>
      <w:r>
        <w:br/>
      </w:r>
      <w:r>
        <w:rPr>
          <w:rFonts w:ascii="Times New Roman"/>
          <w:b w:val="false"/>
          <w:i w:val="false"/>
          <w:color w:val="000000"/>
          <w:sz w:val="28"/>
        </w:rPr>
        <w:t>
      (b) обмен информацией и передовым опытом в отношении инноваций и коммерциализации исследований и разработок, включая инструменты поддержки технологических бизнес-стартапов, кластерного развития и доступа к финансированию;</w:t>
      </w:r>
      <w:r>
        <w:br/>
      </w:r>
      <w:r>
        <w:rPr>
          <w:rFonts w:ascii="Times New Roman"/>
          <w:b w:val="false"/>
          <w:i w:val="false"/>
          <w:color w:val="000000"/>
          <w:sz w:val="28"/>
        </w:rPr>
        <w:t>
      (c) облегчение адекватного доступа к соответствующим исследовательским и инновационным программам каждой Стороны;</w:t>
      </w:r>
      <w:r>
        <w:br/>
      </w:r>
      <w:r>
        <w:rPr>
          <w:rFonts w:ascii="Times New Roman"/>
          <w:b w:val="false"/>
          <w:i w:val="false"/>
          <w:color w:val="000000"/>
          <w:sz w:val="28"/>
        </w:rPr>
        <w:t>
      (d) повышение исследовательского потенциала в исследовательских организациях Республики Казахстан и содействие их участию в Рамочной программе Европейского Союза по исследованиям и инновациям и других возможных инициативах, финансируемых Европейским Союзом;</w:t>
      </w:r>
      <w:r>
        <w:br/>
      </w:r>
      <w:r>
        <w:rPr>
          <w:rFonts w:ascii="Times New Roman"/>
          <w:b w:val="false"/>
          <w:i w:val="false"/>
          <w:color w:val="000000"/>
          <w:sz w:val="28"/>
        </w:rPr>
        <w:t>
      (e) разработка и продвижение совместных проектов в области исследований и инноваций;</w:t>
      </w:r>
      <w:r>
        <w:br/>
      </w:r>
      <w:r>
        <w:rPr>
          <w:rFonts w:ascii="Times New Roman"/>
          <w:b w:val="false"/>
          <w:i w:val="false"/>
          <w:color w:val="000000"/>
          <w:sz w:val="28"/>
        </w:rPr>
        <w:t>
      (f) содействие коммерциализации результатов совместных исследовательских и инновационных проектов;</w:t>
      </w:r>
      <w:r>
        <w:br/>
      </w:r>
      <w:r>
        <w:rPr>
          <w:rFonts w:ascii="Times New Roman"/>
          <w:b w:val="false"/>
          <w:i w:val="false"/>
          <w:color w:val="000000"/>
          <w:sz w:val="28"/>
        </w:rPr>
        <w:t>
      (g) облегчение доступа новых технологий на внутренние рынки Сторон;</w:t>
      </w:r>
      <w:r>
        <w:br/>
      </w:r>
      <w:r>
        <w:rPr>
          <w:rFonts w:ascii="Times New Roman"/>
          <w:b w:val="false"/>
          <w:i w:val="false"/>
          <w:color w:val="000000"/>
          <w:sz w:val="28"/>
        </w:rPr>
        <w:t>
      (h) организация обучения и программ мобильности для ученых, исследователей и других работников, участвующих в исследовательской и инновационной деятельности в обеих Сторонах;</w:t>
      </w:r>
      <w:r>
        <w:br/>
      </w:r>
      <w:r>
        <w:rPr>
          <w:rFonts w:ascii="Times New Roman"/>
          <w:b w:val="false"/>
          <w:i w:val="false"/>
          <w:color w:val="000000"/>
          <w:sz w:val="28"/>
        </w:rPr>
        <w:t>
      (i) содействие в рамках применяемого законодательства свободному передвижению исследователей, участвующих в деятельности, охватываемой настоящим Соглашением, а также трансграничному перемещению товаров, предназначенных для использования в такой деятельности; и</w:t>
      </w:r>
      <w:r>
        <w:br/>
      </w:r>
      <w:r>
        <w:rPr>
          <w:rFonts w:ascii="Times New Roman"/>
          <w:b w:val="false"/>
          <w:i w:val="false"/>
          <w:color w:val="000000"/>
          <w:sz w:val="28"/>
        </w:rPr>
        <w:t>
      (j) другие формы сотрудничества в области исследований и инноваций, в том числе посредством региональных подходов и инициатив, на основе взаимного согласия.</w:t>
      </w:r>
    </w:p>
    <w:p>
      <w:pPr>
        <w:spacing w:after="0"/>
        <w:ind w:left="0"/>
        <w:jc w:val="left"/>
      </w:pPr>
      <w:r>
        <w:rPr>
          <w:rFonts w:ascii="Times New Roman"/>
          <w:b/>
          <w:i w:val="false"/>
          <w:color w:val="000000"/>
        </w:rPr>
        <w:t xml:space="preserve"> Статья 248</w:t>
      </w:r>
    </w:p>
    <w:p>
      <w:pPr>
        <w:spacing w:after="0"/>
        <w:ind w:left="0"/>
        <w:jc w:val="both"/>
      </w:pPr>
      <w:r>
        <w:rPr>
          <w:rFonts w:ascii="Times New Roman"/>
          <w:b w:val="false"/>
          <w:i w:val="false"/>
          <w:color w:val="000000"/>
          <w:sz w:val="28"/>
        </w:rPr>
        <w:t xml:space="preserve">      При осуществлении деятельности по сотрудничеству, упомянутой в статье 247, следует стремиться к объединению с региональной и другой деятельностью, проводимой в рамках более широкого финансового сотрудничества между Республикой Казахстан и Европейским Союзом, упомянутого в статьях 261 и 262. </w:t>
      </w:r>
    </w:p>
    <w:p>
      <w:pPr>
        <w:spacing w:after="0"/>
        <w:ind w:left="0"/>
        <w:jc w:val="left"/>
      </w:pPr>
      <w:r>
        <w:rPr>
          <w:rFonts w:ascii="Times New Roman"/>
          <w:b/>
          <w:i w:val="false"/>
          <w:color w:val="000000"/>
        </w:rPr>
        <w:t xml:space="preserve"> ГЛАВА 4</w:t>
      </w:r>
      <w:r>
        <w:br/>
      </w:r>
      <w:r>
        <w:rPr>
          <w:rFonts w:ascii="Times New Roman"/>
          <w:b/>
          <w:i w:val="false"/>
          <w:color w:val="000000"/>
        </w:rPr>
        <w:t>
СОТРУДНИЧЕСТВО В ОБЛАСТИ СРЕДСТВ МАССОВОЙ ИНФОРМАЦИИ И</w:t>
      </w:r>
      <w:r>
        <w:br/>
      </w:r>
      <w:r>
        <w:rPr>
          <w:rFonts w:ascii="Times New Roman"/>
          <w:b/>
          <w:i w:val="false"/>
          <w:color w:val="000000"/>
        </w:rPr>
        <w:t>
В АУДИОВИЗУАЛЬНОЙ СФЕРЕ Статья 249</w:t>
      </w:r>
    </w:p>
    <w:p>
      <w:pPr>
        <w:spacing w:after="0"/>
        <w:ind w:left="0"/>
        <w:jc w:val="both"/>
      </w:pPr>
      <w:r>
        <w:rPr>
          <w:rFonts w:ascii="Times New Roman"/>
          <w:b w:val="false"/>
          <w:i w:val="false"/>
          <w:color w:val="000000"/>
          <w:sz w:val="28"/>
        </w:rPr>
        <w:t>      Стороны содействуют сотрудничеству в области средств массовой информации и в аудиовизуальной сфере, в том числе путем обмена информацией и обучения журналистов и других работников в области средств массовой информации, кино и в аудиовизуальной сфере.</w:t>
      </w:r>
    </w:p>
    <w:p>
      <w:pPr>
        <w:spacing w:after="0"/>
        <w:ind w:left="0"/>
        <w:jc w:val="left"/>
      </w:pPr>
      <w:r>
        <w:rPr>
          <w:rFonts w:ascii="Times New Roman"/>
          <w:b/>
          <w:i w:val="false"/>
          <w:color w:val="000000"/>
        </w:rPr>
        <w:t xml:space="preserve"> Статья 250</w:t>
      </w:r>
    </w:p>
    <w:p>
      <w:pPr>
        <w:spacing w:after="0"/>
        <w:ind w:left="0"/>
        <w:jc w:val="both"/>
      </w:pPr>
      <w:r>
        <w:rPr>
          <w:rFonts w:ascii="Times New Roman"/>
          <w:b w:val="false"/>
          <w:i w:val="false"/>
          <w:color w:val="000000"/>
          <w:sz w:val="28"/>
        </w:rPr>
        <w:t>      Стороны осуществляют обмен информацией и передовым опытом по содействию независимости и профессионализму средств массовой информации на основе стандартов, определенных в применяемых международных конвенциях, включая конвенции ЮНЕСКО и Совета Европы, где применимо.</w:t>
      </w:r>
    </w:p>
    <w:p>
      <w:pPr>
        <w:spacing w:after="0"/>
        <w:ind w:left="0"/>
        <w:jc w:val="left"/>
      </w:pPr>
      <w:r>
        <w:rPr>
          <w:rFonts w:ascii="Times New Roman"/>
          <w:b/>
          <w:i w:val="false"/>
          <w:color w:val="000000"/>
        </w:rPr>
        <w:t xml:space="preserve"> ГЛАВА 5</w:t>
      </w:r>
      <w:r>
        <w:br/>
      </w:r>
      <w:r>
        <w:rPr>
          <w:rFonts w:ascii="Times New Roman"/>
          <w:b/>
          <w:i w:val="false"/>
          <w:color w:val="000000"/>
        </w:rPr>
        <w:t>
СОТРУДНИЧЕСТВО ГРАЖДАНСКОГО ОБЩЕСТВА Статья 251</w:t>
      </w:r>
    </w:p>
    <w:p>
      <w:pPr>
        <w:spacing w:after="0"/>
        <w:ind w:left="0"/>
        <w:jc w:val="both"/>
      </w:pPr>
      <w:r>
        <w:rPr>
          <w:rFonts w:ascii="Times New Roman"/>
          <w:b w:val="false"/>
          <w:i w:val="false"/>
          <w:color w:val="000000"/>
          <w:sz w:val="28"/>
        </w:rPr>
        <w:t xml:space="preserve">      Стороны продолжают и укрепляют диалог в форме встреч и консультаций и сотрудничают относительно роли гражданского общества в следующих целях: </w:t>
      </w:r>
      <w:r>
        <w:br/>
      </w:r>
      <w:r>
        <w:rPr>
          <w:rFonts w:ascii="Times New Roman"/>
          <w:b w:val="false"/>
          <w:i w:val="false"/>
          <w:color w:val="000000"/>
          <w:sz w:val="28"/>
        </w:rPr>
        <w:t>
      (а) укрепить контакты и обмен информацией и опытом между всеми секторами гражданского общества в Республике Казахстан и Европейском Союзе, давая возможность представителям гражданского общества каждой Стороны познакомиться с процессами консультаций и диалога с государственными институтами и социальными партнерами, используемыми другой Стороной, в частности в целях дальнейшего участия гражданского общества в процессе выработки государственной политики;</w:t>
      </w:r>
      <w:r>
        <w:br/>
      </w:r>
      <w:r>
        <w:rPr>
          <w:rFonts w:ascii="Times New Roman"/>
          <w:b w:val="false"/>
          <w:i w:val="false"/>
          <w:color w:val="000000"/>
          <w:sz w:val="28"/>
        </w:rPr>
        <w:t>
      (b) обеспечить участие гражданского общества в отношениях между Республикой Казахстан и Европейским Союзом, в частности в выполнении настоящего Соглашения;</w:t>
      </w:r>
      <w:r>
        <w:br/>
      </w:r>
      <w:r>
        <w:rPr>
          <w:rFonts w:ascii="Times New Roman"/>
          <w:b w:val="false"/>
          <w:i w:val="false"/>
          <w:color w:val="000000"/>
          <w:sz w:val="28"/>
        </w:rPr>
        <w:t>
      (c) содействовать большему наращиванию потенциала, независимости и прозрачности в гражданском обществе и поддерживать его роль в экономическом, социальном и политическом развитии Сторон.</w:t>
      </w:r>
      <w:r>
        <w:br/>
      </w:r>
      <w:r>
        <w:rPr>
          <w:rFonts w:ascii="Times New Roman"/>
          <w:b w:val="false"/>
          <w:i w:val="false"/>
          <w:color w:val="000000"/>
          <w:sz w:val="28"/>
        </w:rPr>
        <w:t>
      Стороны поддерживают установление отношений между неправительственными организациями из Республики Казахстан и Европейского Союза.</w:t>
      </w:r>
      <w:r>
        <w:br/>
      </w:r>
      <w:r>
        <w:rPr>
          <w:rFonts w:ascii="Times New Roman"/>
          <w:b w:val="false"/>
          <w:i w:val="false"/>
          <w:color w:val="000000"/>
          <w:sz w:val="28"/>
        </w:rPr>
        <w:t>
      Стороны поддерживают соответствующие институты и неправительственные организации, осуществляющие деятельность в сфере прав человека. Стороны обмениваются всей необходимой информацией о программах сотрудничества, официально и регулярно, по крайней мере один раз в год.</w:t>
      </w:r>
    </w:p>
    <w:p>
      <w:pPr>
        <w:spacing w:after="0"/>
        <w:ind w:left="0"/>
        <w:jc w:val="left"/>
      </w:pPr>
      <w:r>
        <w:rPr>
          <w:rFonts w:ascii="Times New Roman"/>
          <w:b/>
          <w:i w:val="false"/>
          <w:color w:val="000000"/>
        </w:rPr>
        <w:t xml:space="preserve"> ГЛАВА 6</w:t>
      </w:r>
      <w:r>
        <w:br/>
      </w:r>
      <w:r>
        <w:rPr>
          <w:rFonts w:ascii="Times New Roman"/>
          <w:b/>
          <w:i w:val="false"/>
          <w:color w:val="000000"/>
        </w:rPr>
        <w:t>
СОТРУДНИЧЕСТВО В ОБЛАСТИ СПОРТА И ФИЗИЧЕСКОЙ АКТИВНОСТИ Статья 252</w:t>
      </w:r>
    </w:p>
    <w:p>
      <w:pPr>
        <w:spacing w:after="0"/>
        <w:ind w:left="0"/>
        <w:jc w:val="both"/>
      </w:pPr>
      <w:r>
        <w:rPr>
          <w:rFonts w:ascii="Times New Roman"/>
          <w:b w:val="false"/>
          <w:i w:val="false"/>
          <w:color w:val="000000"/>
          <w:sz w:val="28"/>
        </w:rPr>
        <w:t xml:space="preserve">      Стороны содействуют сотрудничеству в области спорта и физической активности в целях содействия развитию здорового образа жизни среди всех возрастных групп населения, продвижения социальных функций и образовательных ценностей спорта и борьбы с угрозами спорту, такими как допинг, расизм и насилие. Сотрудничество включает, в частности, обмен информацией и передовым опытом. </w:t>
      </w:r>
    </w:p>
    <w:p>
      <w:pPr>
        <w:spacing w:after="0"/>
        <w:ind w:left="0"/>
        <w:jc w:val="left"/>
      </w:pPr>
      <w:r>
        <w:rPr>
          <w:rFonts w:ascii="Times New Roman"/>
          <w:b/>
          <w:i w:val="false"/>
          <w:color w:val="000000"/>
        </w:rPr>
        <w:t xml:space="preserve"> ГЛАВА 7</w:t>
      </w:r>
      <w:r>
        <w:br/>
      </w:r>
      <w:r>
        <w:rPr>
          <w:rFonts w:ascii="Times New Roman"/>
          <w:b/>
          <w:i w:val="false"/>
          <w:color w:val="000000"/>
        </w:rPr>
        <w:t>
СОТРУДНИЧЕСТВО В ОБЛАСТИ ГРАЖДАНСКОЙ ЗАЩИТЫ Статья 253</w:t>
      </w:r>
    </w:p>
    <w:p>
      <w:pPr>
        <w:spacing w:after="0"/>
        <w:ind w:left="0"/>
        <w:jc w:val="both"/>
      </w:pPr>
      <w:r>
        <w:rPr>
          <w:rFonts w:ascii="Times New Roman"/>
          <w:b w:val="false"/>
          <w:i w:val="false"/>
          <w:color w:val="000000"/>
          <w:sz w:val="28"/>
        </w:rPr>
        <w:t>      Стороны признают необходимость управления рисками чрезвычайных ситуаций природного и техногенного характера как на своей территории, так и в глобальном масштабе.</w:t>
      </w:r>
      <w:r>
        <w:br/>
      </w:r>
      <w:r>
        <w:rPr>
          <w:rFonts w:ascii="Times New Roman"/>
          <w:b w:val="false"/>
          <w:i w:val="false"/>
          <w:color w:val="000000"/>
          <w:sz w:val="28"/>
        </w:rPr>
        <w:t>
      В целях повышения устойчивости своих обществ и инфраструктуры Стороны подтверждают свое намерение улучшать меры по предупреждению, смягчению последствий, готовности и ликвидации чрезвычайных ситуаций природного и техногенного характера и сотрудничать соответственно на двустороннем и многостороннем политическом уровне в целях улучшения результатов управления рисками чрезвычайных ситуаций в глобальном масштабе.</w:t>
      </w:r>
      <w:r>
        <w:br/>
      </w:r>
      <w:r>
        <w:rPr>
          <w:rFonts w:ascii="Times New Roman"/>
          <w:b w:val="false"/>
          <w:i w:val="false"/>
          <w:color w:val="000000"/>
          <w:sz w:val="28"/>
        </w:rPr>
        <w:t>
      При наличии необходимых ресурсов сотрудничество поддерживает:</w:t>
      </w:r>
      <w:r>
        <w:br/>
      </w:r>
      <w:r>
        <w:rPr>
          <w:rFonts w:ascii="Times New Roman"/>
          <w:b w:val="false"/>
          <w:i w:val="false"/>
          <w:color w:val="000000"/>
          <w:sz w:val="28"/>
        </w:rPr>
        <w:t>
      (a) взаимодействие между компетентными органами, другими организациями и физическими лицами, осуществляющими деятельность в области гражданской защиты;</w:t>
      </w:r>
      <w:r>
        <w:br/>
      </w:r>
      <w:r>
        <w:rPr>
          <w:rFonts w:ascii="Times New Roman"/>
          <w:b w:val="false"/>
          <w:i w:val="false"/>
          <w:color w:val="000000"/>
          <w:sz w:val="28"/>
        </w:rPr>
        <w:t xml:space="preserve">
      (b) координацию взаимной помощи в случае чрезвычайных ситуаций, если требуется; </w:t>
      </w:r>
      <w:r>
        <w:br/>
      </w:r>
      <w:r>
        <w:rPr>
          <w:rFonts w:ascii="Times New Roman"/>
          <w:b w:val="false"/>
          <w:i w:val="false"/>
          <w:color w:val="000000"/>
          <w:sz w:val="28"/>
        </w:rPr>
        <w:t>
      (c) обмен опытом по повышению информирования населения о готовности к чрезвычайным ситуациям;</w:t>
      </w:r>
      <w:r>
        <w:br/>
      </w:r>
      <w:r>
        <w:rPr>
          <w:rFonts w:ascii="Times New Roman"/>
          <w:b w:val="false"/>
          <w:i w:val="false"/>
          <w:color w:val="000000"/>
          <w:sz w:val="28"/>
        </w:rPr>
        <w:t>
      (d) подготовку, переподготовку, повышение квалификации и обучение специалистов в области гражданской защиты и по использованию систем раннего оповещения.</w:t>
      </w:r>
    </w:p>
    <w:p>
      <w:pPr>
        <w:spacing w:after="0"/>
        <w:ind w:left="0"/>
        <w:jc w:val="left"/>
      </w:pPr>
      <w:r>
        <w:rPr>
          <w:rFonts w:ascii="Times New Roman"/>
          <w:b/>
          <w:i w:val="false"/>
          <w:color w:val="000000"/>
        </w:rPr>
        <w:t xml:space="preserve"> ГЛАВА 8</w:t>
      </w:r>
      <w:r>
        <w:br/>
      </w:r>
      <w:r>
        <w:rPr>
          <w:rFonts w:ascii="Times New Roman"/>
          <w:b/>
          <w:i w:val="false"/>
          <w:color w:val="000000"/>
        </w:rPr>
        <w:t>
СОТРУДНИЧЕСТВО В ОБЛАСТИ КОСМИЧЕСКОЙ ДЕЯТЕЛЬНОСТИ Статья 254</w:t>
      </w:r>
    </w:p>
    <w:p>
      <w:pPr>
        <w:spacing w:after="0"/>
        <w:ind w:left="0"/>
        <w:jc w:val="both"/>
      </w:pPr>
      <w:r>
        <w:rPr>
          <w:rFonts w:ascii="Times New Roman"/>
          <w:b w:val="false"/>
          <w:i w:val="false"/>
          <w:color w:val="000000"/>
          <w:sz w:val="28"/>
        </w:rPr>
        <w:t>      Стороны содействуют, где целесообразно, долгосрочному сотрудничеству в области гражданских космических исследований и разработок. Стороны уделяют особое внимание инициативам, предусматривающим взаимодополняемость их соответствующей космической деятельности.</w:t>
      </w:r>
    </w:p>
    <w:p>
      <w:pPr>
        <w:spacing w:after="0"/>
        <w:ind w:left="0"/>
        <w:jc w:val="left"/>
      </w:pPr>
      <w:r>
        <w:rPr>
          <w:rFonts w:ascii="Times New Roman"/>
          <w:b/>
          <w:i w:val="false"/>
          <w:color w:val="000000"/>
        </w:rPr>
        <w:t xml:space="preserve"> Статья 255</w:t>
      </w:r>
    </w:p>
    <w:p>
      <w:pPr>
        <w:spacing w:after="0"/>
        <w:ind w:left="0"/>
        <w:jc w:val="both"/>
      </w:pPr>
      <w:r>
        <w:rPr>
          <w:rFonts w:ascii="Times New Roman"/>
          <w:b w:val="false"/>
          <w:i w:val="false"/>
          <w:color w:val="000000"/>
          <w:sz w:val="28"/>
        </w:rPr>
        <w:t xml:space="preserve">      Стороны могут сотрудничать в области спутниковой навигации, наблюдения за Землей, космических исследований и в других областях в соответствии с интересами Сторон. </w:t>
      </w:r>
    </w:p>
    <w:p>
      <w:pPr>
        <w:spacing w:after="0"/>
        <w:ind w:left="0"/>
        <w:jc w:val="left"/>
      </w:pPr>
      <w:r>
        <w:rPr>
          <w:rFonts w:ascii="Times New Roman"/>
          <w:b/>
          <w:i w:val="false"/>
          <w:color w:val="000000"/>
        </w:rPr>
        <w:t xml:space="preserve"> ГЛАВА 9</w:t>
      </w:r>
      <w:r>
        <w:br/>
      </w:r>
      <w:r>
        <w:rPr>
          <w:rFonts w:ascii="Times New Roman"/>
          <w:b/>
          <w:i w:val="false"/>
          <w:color w:val="000000"/>
        </w:rPr>
        <w:t>
СОТРУДНИЧЕСТВО В ОБЛАСТИ ЗАЩИТЫ ПРАВ ПОТРЕБИТЕЛЕЙ Статья 256</w:t>
      </w:r>
    </w:p>
    <w:p>
      <w:pPr>
        <w:spacing w:after="0"/>
        <w:ind w:left="0"/>
        <w:jc w:val="both"/>
      </w:pPr>
      <w:r>
        <w:rPr>
          <w:rFonts w:ascii="Times New Roman"/>
          <w:b w:val="false"/>
          <w:i w:val="false"/>
          <w:color w:val="000000"/>
          <w:sz w:val="28"/>
        </w:rPr>
        <w:t>      Стороны сотрудничают в целях обеспечения высокого уровня защиты прав потребителей и достижения совместимости между своими систем защиты прав потребителей.</w:t>
      </w:r>
      <w:r>
        <w:br/>
      </w:r>
      <w:r>
        <w:rPr>
          <w:rFonts w:ascii="Times New Roman"/>
          <w:b w:val="false"/>
          <w:i w:val="false"/>
          <w:color w:val="000000"/>
          <w:sz w:val="28"/>
        </w:rPr>
        <w:t>
      Сотрудничество может включать, где целесообразно:</w:t>
      </w:r>
      <w:r>
        <w:br/>
      </w:r>
      <w:r>
        <w:rPr>
          <w:rFonts w:ascii="Times New Roman"/>
          <w:b w:val="false"/>
          <w:i w:val="false"/>
          <w:color w:val="000000"/>
          <w:sz w:val="28"/>
        </w:rPr>
        <w:t>
      (а) обмен передовым опытом по политике в области защиты прав потребителей, в том числе по требованиям к качеству и безопасности продукции, и по организации системы надзора за рынком и механизму обмена информацией;</w:t>
      </w:r>
      <w:r>
        <w:br/>
      </w:r>
      <w:r>
        <w:rPr>
          <w:rFonts w:ascii="Times New Roman"/>
          <w:b w:val="false"/>
          <w:i w:val="false"/>
          <w:color w:val="000000"/>
          <w:sz w:val="28"/>
        </w:rPr>
        <w:t>
      (b) содействие обмену опытом по системам защиты прав потребителей, в том числе по законодательству в области защиты прав потребителей и его применению, безопасности потребительских товаров, повышению осведомленности потребителей, расширению прав и возможностей потребителей и средств защиты потребителей;</w:t>
      </w:r>
      <w:r>
        <w:br/>
      </w:r>
      <w:r>
        <w:rPr>
          <w:rFonts w:ascii="Times New Roman"/>
          <w:b w:val="false"/>
          <w:i w:val="false"/>
          <w:color w:val="000000"/>
          <w:sz w:val="28"/>
        </w:rPr>
        <w:t>
      (c) обеспечение обучения должностных лиц и других лиц, представляющих интересы потребителей;</w:t>
      </w:r>
      <w:r>
        <w:br/>
      </w:r>
      <w:r>
        <w:rPr>
          <w:rFonts w:ascii="Times New Roman"/>
          <w:b w:val="false"/>
          <w:i w:val="false"/>
          <w:color w:val="000000"/>
          <w:sz w:val="28"/>
        </w:rPr>
        <w:t>
      (d) поощрение развития независимых потребительских организаций и контактов между представителями потребителей.</w:t>
      </w:r>
    </w:p>
    <w:p>
      <w:pPr>
        <w:spacing w:after="0"/>
        <w:ind w:left="0"/>
        <w:jc w:val="left"/>
      </w:pPr>
      <w:r>
        <w:rPr>
          <w:rFonts w:ascii="Times New Roman"/>
          <w:b/>
          <w:i w:val="false"/>
          <w:color w:val="000000"/>
        </w:rPr>
        <w:t xml:space="preserve"> ГЛАВА 10</w:t>
      </w:r>
      <w:r>
        <w:br/>
      </w:r>
      <w:r>
        <w:rPr>
          <w:rFonts w:ascii="Times New Roman"/>
          <w:b/>
          <w:i w:val="false"/>
          <w:color w:val="000000"/>
        </w:rPr>
        <w:t>
РЕГИОНАЛЬНОЕ СОТРУДНИЧЕСТВО Статья 257</w:t>
      </w:r>
    </w:p>
    <w:p>
      <w:pPr>
        <w:spacing w:after="0"/>
        <w:ind w:left="0"/>
        <w:jc w:val="both"/>
      </w:pPr>
      <w:r>
        <w:rPr>
          <w:rFonts w:ascii="Times New Roman"/>
          <w:b w:val="false"/>
          <w:i w:val="false"/>
          <w:color w:val="000000"/>
          <w:sz w:val="28"/>
        </w:rPr>
        <w:t>      Стороны содействуют взаимному пониманию и двустороннему сотрудничеству в области региональной политики с целью улучшения условий жизни и повышения участия всех регионов в социальном и экономическом развитии Сторон.</w:t>
      </w:r>
    </w:p>
    <w:p>
      <w:pPr>
        <w:spacing w:after="0"/>
        <w:ind w:left="0"/>
        <w:jc w:val="left"/>
      </w:pPr>
      <w:r>
        <w:rPr>
          <w:rFonts w:ascii="Times New Roman"/>
          <w:b/>
          <w:i w:val="false"/>
          <w:color w:val="000000"/>
        </w:rPr>
        <w:t xml:space="preserve"> Статья 258</w:t>
      </w:r>
    </w:p>
    <w:p>
      <w:pPr>
        <w:spacing w:after="0"/>
        <w:ind w:left="0"/>
        <w:jc w:val="both"/>
      </w:pPr>
      <w:r>
        <w:rPr>
          <w:rFonts w:ascii="Times New Roman"/>
          <w:b w:val="false"/>
          <w:i w:val="false"/>
          <w:color w:val="000000"/>
          <w:sz w:val="28"/>
        </w:rPr>
        <w:t>      Стороны поддерживают и укрепляют участие местных и региональных властей в региональном сотрудничестве в соответствии с действующими международными соглашениями и договоренностями в целях разработки мер по наращиванию потенциала и содействия укреплению региональных экономических и деловых сетей.</w:t>
      </w:r>
    </w:p>
    <w:p>
      <w:pPr>
        <w:spacing w:after="0"/>
        <w:ind w:left="0"/>
        <w:jc w:val="left"/>
      </w:pPr>
      <w:r>
        <w:rPr>
          <w:rFonts w:ascii="Times New Roman"/>
          <w:b/>
          <w:i w:val="false"/>
          <w:color w:val="000000"/>
        </w:rPr>
        <w:t xml:space="preserve"> Статья 259</w:t>
      </w:r>
    </w:p>
    <w:p>
      <w:pPr>
        <w:spacing w:after="0"/>
        <w:ind w:left="0"/>
        <w:jc w:val="both"/>
      </w:pPr>
      <w:r>
        <w:rPr>
          <w:rFonts w:ascii="Times New Roman"/>
          <w:b w:val="false"/>
          <w:i w:val="false"/>
          <w:color w:val="000000"/>
          <w:sz w:val="28"/>
        </w:rPr>
        <w:t>      Стороны укрепляют и поощряют развитие элементов регионального сотрудничества в областях, охватываемых настоящим Соглашением, среди прочего, транспорта, энергетики, коммуникационных сетей, культуры, образования, исследований, туризма, водных ресурсов и охраны окружающей среды, гражданской защиты и других областях, которые относятся к региональному сотрудничеству.</w:t>
      </w:r>
    </w:p>
    <w:p>
      <w:pPr>
        <w:spacing w:after="0"/>
        <w:ind w:left="0"/>
        <w:jc w:val="left"/>
      </w:pPr>
      <w:r>
        <w:rPr>
          <w:rFonts w:ascii="Times New Roman"/>
          <w:b/>
          <w:i w:val="false"/>
          <w:color w:val="000000"/>
        </w:rPr>
        <w:t xml:space="preserve"> ГЛАВА 11</w:t>
      </w:r>
      <w:r>
        <w:br/>
      </w:r>
      <w:r>
        <w:rPr>
          <w:rFonts w:ascii="Times New Roman"/>
          <w:b/>
          <w:i w:val="false"/>
          <w:color w:val="000000"/>
        </w:rPr>
        <w:t>
СОТРУДНИЧЕСТВО В СФЕРЕ ГОСУДАРСТВЕННОЙ СЛУЖБЫ Статья 260</w:t>
      </w:r>
    </w:p>
    <w:p>
      <w:pPr>
        <w:spacing w:after="0"/>
        <w:ind w:left="0"/>
        <w:jc w:val="both"/>
      </w:pPr>
      <w:r>
        <w:rPr>
          <w:rFonts w:ascii="Times New Roman"/>
          <w:b w:val="false"/>
          <w:i w:val="false"/>
          <w:color w:val="000000"/>
          <w:sz w:val="28"/>
        </w:rPr>
        <w:t>      1. Стороны способствуют обмену опытом и знаниями по применению международного передового опыта в сфере государственной и гражданской службы и по наращиванию потенциала государственных и гражданских служащих и их профессиональному развитию и обучению.</w:t>
      </w:r>
      <w:r>
        <w:br/>
      </w:r>
      <w:r>
        <w:rPr>
          <w:rFonts w:ascii="Times New Roman"/>
          <w:b w:val="false"/>
          <w:i w:val="false"/>
          <w:color w:val="000000"/>
          <w:sz w:val="28"/>
        </w:rPr>
        <w:t>
      2. Стороны способствуют диалогу о мерах, направленных на улучшение качества государственных услуг, и о совместных усилиях в целях продвижения многостороннего сотрудничества в рамках Регионального хаба в сфере государственной службы в Республике Казахстан.</w:t>
      </w:r>
      <w:r>
        <w:br/>
      </w:r>
      <w:r>
        <w:rPr>
          <w:rFonts w:ascii="Times New Roman"/>
          <w:b w:val="false"/>
          <w:i w:val="false"/>
          <w:color w:val="000000"/>
          <w:sz w:val="28"/>
        </w:rPr>
        <w:t xml:space="preserve">
      3. В рамках, указанных в пункте 2, Стороны сотрудничают, среди прочего, путем содействия: </w:t>
      </w:r>
      <w:r>
        <w:br/>
      </w:r>
      <w:r>
        <w:rPr>
          <w:rFonts w:ascii="Times New Roman"/>
          <w:b w:val="false"/>
          <w:i w:val="false"/>
          <w:color w:val="000000"/>
          <w:sz w:val="28"/>
        </w:rPr>
        <w:t>
      (а) обмену экспертами;</w:t>
      </w:r>
      <w:r>
        <w:br/>
      </w:r>
      <w:r>
        <w:rPr>
          <w:rFonts w:ascii="Times New Roman"/>
          <w:b w:val="false"/>
          <w:i w:val="false"/>
          <w:color w:val="000000"/>
          <w:sz w:val="28"/>
        </w:rPr>
        <w:t>
      (b) организации семинаров; и</w:t>
      </w:r>
      <w:r>
        <w:br/>
      </w:r>
      <w:r>
        <w:rPr>
          <w:rFonts w:ascii="Times New Roman"/>
          <w:b w:val="false"/>
          <w:i w:val="false"/>
          <w:color w:val="000000"/>
          <w:sz w:val="28"/>
        </w:rPr>
        <w:t>
      (c) организации обучающей деятельности.</w:t>
      </w:r>
    </w:p>
    <w:p>
      <w:pPr>
        <w:spacing w:after="0"/>
        <w:ind w:left="0"/>
        <w:jc w:val="left"/>
      </w:pPr>
      <w:r>
        <w:rPr>
          <w:rFonts w:ascii="Times New Roman"/>
          <w:b/>
          <w:i w:val="false"/>
          <w:color w:val="000000"/>
        </w:rPr>
        <w:t xml:space="preserve"> РАЗДЕЛ VII</w:t>
      </w:r>
      <w:r>
        <w:br/>
      </w:r>
      <w:r>
        <w:rPr>
          <w:rFonts w:ascii="Times New Roman"/>
          <w:b/>
          <w:i w:val="false"/>
          <w:color w:val="000000"/>
        </w:rPr>
        <w:t>
ФИНАНСОВОЕ И ТЕХНИЧЕСКОЕ СОТРУДНИЧЕСТВО Статья 261</w:t>
      </w:r>
    </w:p>
    <w:p>
      <w:pPr>
        <w:spacing w:after="0"/>
        <w:ind w:left="0"/>
        <w:jc w:val="both"/>
      </w:pPr>
      <w:r>
        <w:rPr>
          <w:rFonts w:ascii="Times New Roman"/>
          <w:b w:val="false"/>
          <w:i w:val="false"/>
          <w:color w:val="000000"/>
          <w:sz w:val="28"/>
        </w:rPr>
        <w:t>      Стороны продолжают и укрепляют свое текущее финансовое и техническое сотрудничество на основе всестороннего партнерства и принципов взаимного интереса, взаимности, прозрачности, предсказуемости и взаимной защиты интересов Сторон.</w:t>
      </w:r>
      <w:r>
        <w:br/>
      </w:r>
      <w:r>
        <w:rPr>
          <w:rFonts w:ascii="Times New Roman"/>
          <w:b w:val="false"/>
          <w:i w:val="false"/>
          <w:color w:val="000000"/>
          <w:sz w:val="28"/>
        </w:rPr>
        <w:t>
      Для достижения целей настоящего Соглашения Республика Казахстан может получать финансовую помощь от Европейского Союза в форме грантов и займов, возможно в партнерстве с Европейским инвестиционным банком и другими международными финансовыми институтами.</w:t>
      </w:r>
      <w:r>
        <w:br/>
      </w:r>
      <w:r>
        <w:rPr>
          <w:rFonts w:ascii="Times New Roman"/>
          <w:b w:val="false"/>
          <w:i w:val="false"/>
          <w:color w:val="000000"/>
          <w:sz w:val="28"/>
        </w:rPr>
        <w:t>
      Финансовая помощь может быть предоставлена в соответствии с регламентами, регулирующими многолетние финансовые рамочные инструменты Европейского Союза</w:t>
      </w:r>
      <w:r>
        <w:rPr>
          <w:rFonts w:ascii="Times New Roman"/>
          <w:b w:val="false"/>
          <w:i w:val="false"/>
          <w:color w:val="000000"/>
          <w:vertAlign w:val="superscript"/>
        </w:rPr>
        <w:t>1</w:t>
      </w:r>
      <w:r>
        <w:rPr>
          <w:rFonts w:ascii="Times New Roman"/>
          <w:b w:val="false"/>
          <w:i w:val="false"/>
          <w:color w:val="000000"/>
          <w:sz w:val="28"/>
        </w:rPr>
        <w:t>, в частности в форме обмена экспертами, проведения исследований, организации форумов, конференций, семинаров и обучающих курсов, предоставления грантов для поддержки программ и проектов развития и реализации. К финансированию Европейским Союзом применяются Финансовый регламент</w:t>
      </w:r>
      <w:r>
        <w:rPr>
          <w:rFonts w:ascii="Times New Roman"/>
          <w:b w:val="false"/>
          <w:i w:val="false"/>
          <w:color w:val="000000"/>
          <w:vertAlign w:val="superscript"/>
        </w:rPr>
        <w:t>2</w:t>
      </w:r>
      <w:r>
        <w:rPr>
          <w:rFonts w:ascii="Times New Roman"/>
          <w:b w:val="false"/>
          <w:i w:val="false"/>
          <w:color w:val="000000"/>
          <w:sz w:val="28"/>
        </w:rPr>
        <w:t xml:space="preserve"> и Правила реализации</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Финансовая помощь основывается на ежегодных программах действий, разработанных Европейским Союзом после консультаций с Республикой Казахстан.</w:t>
      </w:r>
      <w:r>
        <w:br/>
      </w:r>
      <w:r>
        <w:rPr>
          <w:rFonts w:ascii="Times New Roman"/>
          <w:b w:val="false"/>
          <w:i w:val="false"/>
          <w:color w:val="000000"/>
          <w:sz w:val="28"/>
        </w:rPr>
        <w:t>
      Республика Казахстан и Европейский Союз могут софинансировать программы и проекты. Стороны координируют программы и проекты по финансовому и техническому сотрудничеству и обмениваются информацией обо всех источниках помощи.</w:t>
      </w:r>
      <w:r>
        <w:br/>
      </w:r>
      <w:r>
        <w:rPr>
          <w:rFonts w:ascii="Times New Roman"/>
          <w:b w:val="false"/>
          <w:i w:val="false"/>
          <w:color w:val="000000"/>
          <w:sz w:val="28"/>
        </w:rPr>
        <w:t xml:space="preserve">
      Основой для предоставления финансовой помощи Европейского Союза Республике Казахстан является эффективность помощи, определенная в Парижской декларации ОЭСР об эффективности помощи, Базовой стратегии Европейского Союза по реформированию технического сотрудничества, докладах Европейской счетной палаты, и по итогам опыта реализованных и текущих программ сотрудничества Европейского Союза в Республике Казахстан. </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В частности, Регламент (ЕС) № 233/2014 Европейского Парламента и Совета от 11 марта 2014 года, учреждающий финансовый инструмент для развития сотрудничества на 2014-2020 годы (Официальный журнал ЕС, L 77, 15.3.2014, стр. 44), и Регламент (ЕС) № 236/2014 Европейского Парламента и Совета от 11 марта 2014 года, устанавливающий общие правила и процедуры для реализации инструментов Европейского Союза финансирования внешней деятельности (Официальный журнал ЕС, L 77, 15.3.2014, стр. 95)</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Регламент (ЕС, Евратом) № 966/2012 Европейского Парламента и Совета от 25 октября 2012 года о финансовых правилах, применяемых к общему бюджету Европейского Союза, и отменяющий Регламент (ЕС, Евратом) № 1605/2002 Совета (Официальный журнал ЕС, L 298, 26.10.2012, стр. 1)</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Делегированный Регламент (ЕС) № 1268/2012 Комиссии от 29 октября 2012 года о правилах применения Регламента (ЕС, Евратом) № 966/2012 Европейского Парламента и Совета о финансовых правилах, применяемых к общему бюджету Европейского Союза (Официальный журнал ЕС, L 362, 31.12.2012, стр. 1)</w:t>
      </w:r>
    </w:p>
    <w:p>
      <w:pPr>
        <w:spacing w:after="0"/>
        <w:ind w:left="0"/>
        <w:jc w:val="left"/>
      </w:pPr>
      <w:r>
        <w:rPr>
          <w:rFonts w:ascii="Times New Roman"/>
          <w:b/>
          <w:i w:val="false"/>
          <w:color w:val="000000"/>
        </w:rPr>
        <w:t xml:space="preserve"> Статья 262</w:t>
      </w:r>
    </w:p>
    <w:p>
      <w:pPr>
        <w:spacing w:after="0"/>
        <w:ind w:left="0"/>
        <w:jc w:val="both"/>
      </w:pPr>
      <w:r>
        <w:rPr>
          <w:rFonts w:ascii="Times New Roman"/>
          <w:b w:val="false"/>
          <w:i w:val="false"/>
          <w:color w:val="000000"/>
          <w:sz w:val="28"/>
        </w:rPr>
        <w:t>      Стороны оказывают финансовую и техническую помощь в соответствии с принципами эффективного финансового управления и сотрудничают в защите финансовых интересов Республики Казахстан и Европейского Союза. Стороны принимают эффективные меры для предотвращения и борьбы с нарушениями</w:t>
      </w:r>
      <w:r>
        <w:rPr>
          <w:rFonts w:ascii="Times New Roman"/>
          <w:b w:val="false"/>
          <w:i w:val="false"/>
          <w:color w:val="000000"/>
          <w:vertAlign w:val="superscript"/>
        </w:rPr>
        <w:t>1</w:t>
      </w:r>
      <w:r>
        <w:rPr>
          <w:rFonts w:ascii="Times New Roman"/>
          <w:b w:val="false"/>
          <w:i w:val="false"/>
          <w:color w:val="000000"/>
          <w:sz w:val="28"/>
        </w:rPr>
        <w:t>, мошенничеством, коррупцией и любой другой незаконной деятельностью, наносящей ущерб бюджету Республики Казахстан и бюджету Европейского Союза, путем оказания взаимной правовой и другой помощи в областях, охватываемых настоящим Соглашением.</w:t>
      </w:r>
      <w:r>
        <w:br/>
      </w:r>
      <w:r>
        <w:rPr>
          <w:rFonts w:ascii="Times New Roman"/>
          <w:b w:val="false"/>
          <w:i w:val="false"/>
          <w:color w:val="000000"/>
          <w:sz w:val="28"/>
        </w:rPr>
        <w:t xml:space="preserve">
      Любые дальнейшие соглашения или инструменты финансирования, которые могут быть заключены между Сторонами в ходе выполнения настоящего Соглашения, предусматривают конкретные положения о финансовом сотрудничестве, регулирующие проверки на местах и инспекции. </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Как определено в Регламенте (ЕС, Евратом) № 2988/95 Совета от 18 декабря 1995 года о защите финансовых интересов Европейских Сообществ, «нарушение» означает любое нарушение положений законодательства Европейского Союза, настоящего Соглашения или вытекающих из него соглашений или контрактов в результате действия или бездействия экономического оператора, которое имело или могло бы иметь результатом ущерб общему бюджету Европейского Союза или бюджетам, управляемым им, или за счет сокращения или потери доходов, получаемых от собственных средств, собранных непосредственно от имени Европейского Союза, или за счет неоправданных расходов.</w:t>
      </w:r>
    </w:p>
    <w:p>
      <w:pPr>
        <w:spacing w:after="0"/>
        <w:ind w:left="0"/>
        <w:jc w:val="left"/>
      </w:pPr>
      <w:r>
        <w:rPr>
          <w:rFonts w:ascii="Times New Roman"/>
          <w:b/>
          <w:i w:val="false"/>
          <w:color w:val="000000"/>
        </w:rPr>
        <w:t xml:space="preserve"> Статья 263</w:t>
      </w:r>
    </w:p>
    <w:p>
      <w:pPr>
        <w:spacing w:after="0"/>
        <w:ind w:left="0"/>
        <w:jc w:val="both"/>
      </w:pPr>
      <w:r>
        <w:rPr>
          <w:rFonts w:ascii="Times New Roman"/>
          <w:b w:val="false"/>
          <w:i w:val="false"/>
          <w:color w:val="000000"/>
          <w:sz w:val="28"/>
        </w:rPr>
        <w:t xml:space="preserve">      Для оптимального использования имеющихся ресурсов Стороны обязуются обеспечить, чтобы вклады Европейского Союза осуществлялись в тесной координации с вкладами из других источников, третьих стран и международных финансовых институтов. </w:t>
      </w:r>
    </w:p>
    <w:p>
      <w:pPr>
        <w:spacing w:after="0"/>
        <w:ind w:left="0"/>
        <w:jc w:val="left"/>
      </w:pPr>
      <w:r>
        <w:rPr>
          <w:rFonts w:ascii="Times New Roman"/>
          <w:b/>
          <w:i w:val="false"/>
          <w:color w:val="000000"/>
        </w:rPr>
        <w:t xml:space="preserve"> Статья 264</w:t>
      </w:r>
      <w:r>
        <w:br/>
      </w:r>
      <w:r>
        <w:rPr>
          <w:rFonts w:ascii="Times New Roman"/>
          <w:b/>
          <w:i w:val="false"/>
          <w:color w:val="000000"/>
        </w:rPr>
        <w:t>
Предотвращение</w:t>
      </w:r>
    </w:p>
    <w:p>
      <w:pPr>
        <w:spacing w:after="0"/>
        <w:ind w:left="0"/>
        <w:jc w:val="both"/>
      </w:pPr>
      <w:r>
        <w:rPr>
          <w:rFonts w:ascii="Times New Roman"/>
          <w:b w:val="false"/>
          <w:i w:val="false"/>
          <w:color w:val="000000"/>
          <w:sz w:val="28"/>
        </w:rPr>
        <w:t>      Стороны регулярно проверяют, чтобы операции, финансируемые за счет средств Европейского Союза и софинансируемые за счет средств Республики Казахстан, были выполнены должным образом, и предпринимают все надлежащие меры для предотвращения нарушений, мошенничества, коррупции и любой другой незаконной деятельности, наносящей ущерб финансовым средствам Европейского Союза и средствам софинансирования Республики Казахстан. Стороны информируют друг друга о любых предпринятых превентивных мерах.</w:t>
      </w:r>
    </w:p>
    <w:p>
      <w:pPr>
        <w:spacing w:after="0"/>
        <w:ind w:left="0"/>
        <w:jc w:val="left"/>
      </w:pPr>
      <w:r>
        <w:rPr>
          <w:rFonts w:ascii="Times New Roman"/>
          <w:b/>
          <w:i w:val="false"/>
          <w:color w:val="000000"/>
        </w:rPr>
        <w:t xml:space="preserve"> Статья 265</w:t>
      </w:r>
      <w:r>
        <w:br/>
      </w:r>
      <w:r>
        <w:rPr>
          <w:rFonts w:ascii="Times New Roman"/>
          <w:b/>
          <w:i w:val="false"/>
          <w:color w:val="000000"/>
        </w:rPr>
        <w:t>
Передача информации</w:t>
      </w:r>
    </w:p>
    <w:p>
      <w:pPr>
        <w:spacing w:after="0"/>
        <w:ind w:left="0"/>
        <w:jc w:val="both"/>
      </w:pPr>
      <w:r>
        <w:rPr>
          <w:rFonts w:ascii="Times New Roman"/>
          <w:b w:val="false"/>
          <w:i w:val="false"/>
          <w:color w:val="000000"/>
          <w:sz w:val="28"/>
        </w:rPr>
        <w:t>      Стороны информируют друг друга, уведомляя в частности компетентные органы Республики Казахстан и Европейское бюро по борьбе с мошенничеством, о предполагаемых или фактических случаях мошенничества, коррупции или других нарушениях с связи с использованием финансовых средств Европейского Союза и средств софинансирования Республики Казахстан.</w:t>
      </w:r>
      <w:r>
        <w:br/>
      </w:r>
      <w:r>
        <w:rPr>
          <w:rFonts w:ascii="Times New Roman"/>
          <w:b w:val="false"/>
          <w:i w:val="false"/>
          <w:color w:val="000000"/>
          <w:sz w:val="28"/>
        </w:rPr>
        <w:t>
      Стороны информируют друг друга о любых мерах, предпринятых в связи с настоящей статьей.</w:t>
      </w:r>
    </w:p>
    <w:p>
      <w:pPr>
        <w:spacing w:after="0"/>
        <w:ind w:left="0"/>
        <w:jc w:val="left"/>
      </w:pPr>
      <w:r>
        <w:rPr>
          <w:rFonts w:ascii="Times New Roman"/>
          <w:b/>
          <w:i w:val="false"/>
          <w:color w:val="000000"/>
        </w:rPr>
        <w:t xml:space="preserve"> Статья 266</w:t>
      </w:r>
      <w:r>
        <w:br/>
      </w:r>
      <w:r>
        <w:rPr>
          <w:rFonts w:ascii="Times New Roman"/>
          <w:b/>
          <w:i w:val="false"/>
          <w:color w:val="000000"/>
        </w:rPr>
        <w:t>
Проверки на местах</w:t>
      </w:r>
    </w:p>
    <w:p>
      <w:pPr>
        <w:spacing w:after="0"/>
        <w:ind w:left="0"/>
        <w:jc w:val="both"/>
      </w:pPr>
      <w:r>
        <w:rPr>
          <w:rFonts w:ascii="Times New Roman"/>
          <w:b w:val="false"/>
          <w:i w:val="false"/>
          <w:color w:val="000000"/>
          <w:sz w:val="28"/>
        </w:rPr>
        <w:t>      Проверки на местах в отношении финансовой помощи Европейского Союза подготавливаются и проводятся Европейским бюро по борьбе с мошенничеством в тесном сотрудничестве с компетентными органами Республики Казахстан и в соответствии с национальным законодательством Республики Казахстан.</w:t>
      </w:r>
      <w:r>
        <w:br/>
      </w:r>
      <w:r>
        <w:rPr>
          <w:rFonts w:ascii="Times New Roman"/>
          <w:b w:val="false"/>
          <w:i w:val="false"/>
          <w:color w:val="000000"/>
          <w:sz w:val="28"/>
        </w:rPr>
        <w:t>
      В рамках настоящего Соглашения Европейское бюро по борьбе с мошенничеством уполномочено проводить проверки на местах для защиты финансовых интересов Европейского Союза в соответствии с Регламентом (Евратом, ЕС) № 2185/96 Совета</w:t>
      </w:r>
      <w:r>
        <w:rPr>
          <w:rFonts w:ascii="Times New Roman"/>
          <w:b w:val="false"/>
          <w:i w:val="false"/>
          <w:color w:val="000000"/>
          <w:vertAlign w:val="superscript"/>
        </w:rPr>
        <w:t>1</w:t>
      </w:r>
      <w:r>
        <w:rPr>
          <w:rFonts w:ascii="Times New Roman"/>
          <w:b w:val="false"/>
          <w:i w:val="false"/>
          <w:color w:val="000000"/>
          <w:sz w:val="28"/>
        </w:rPr>
        <w:t xml:space="preserve"> и Регламентом (ЕС, Евратом) № 883/2013 Европейского Парламента и Совета</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Регламент (Евратом, ЕС) № 2185/96 Совета от 11 ноября 1996 года о проверках на местах и инспекциях, проводимых Европейской Комиссией для защиты финансовых интересов Европейского Союза от мошенничества и других нарушений (Официальный журнал L 292, 15.11.1996 г., стр. 2).</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Регламент (ЕС, Евратом) № 883/2013 Европейского Парламента и Совета от 11 сентября 2013 года относительно расследований, проводимых Европейским бюро по борьбе с мошенничеством (ОЛАФ), и отменяющий Регламент (ЕС, Евратом) № 1073/1999 Европейского Парламента и Совета и Регламент (Евратом) № 1074/1999 Совета (Официальный журнал L 248, 18.09.2013 г., стр.1)</w:t>
      </w:r>
    </w:p>
    <w:p>
      <w:pPr>
        <w:spacing w:after="0"/>
        <w:ind w:left="0"/>
        <w:jc w:val="left"/>
      </w:pPr>
      <w:r>
        <w:rPr>
          <w:rFonts w:ascii="Times New Roman"/>
          <w:b/>
          <w:i w:val="false"/>
          <w:color w:val="000000"/>
        </w:rPr>
        <w:t xml:space="preserve"> Статья 267</w:t>
      </w:r>
      <w:r>
        <w:br/>
      </w:r>
      <w:r>
        <w:rPr>
          <w:rFonts w:ascii="Times New Roman"/>
          <w:b/>
          <w:i w:val="false"/>
          <w:color w:val="000000"/>
        </w:rPr>
        <w:t>
Расследование и судебное преследование</w:t>
      </w:r>
    </w:p>
    <w:p>
      <w:pPr>
        <w:spacing w:after="0"/>
        <w:ind w:left="0"/>
        <w:jc w:val="both"/>
      </w:pPr>
      <w:r>
        <w:rPr>
          <w:rFonts w:ascii="Times New Roman"/>
          <w:b w:val="false"/>
          <w:i w:val="false"/>
          <w:color w:val="000000"/>
          <w:sz w:val="28"/>
        </w:rPr>
        <w:t>      Компетентные органы Республики Казахстан проводят расследование и судебное преследование в соответствии с законодательством Республики Казахстан предполагаемых и фактических случаев мошенничества, коррупции и любой другой незаконной деятельности, наносящей ущерб финансовым средствам Европейского Союза и средствам со-финансирования Республики Казахстан. Когда это приемлемо и по официальному запросу Европейское бюро по борьбе с мошенничеством может оказывать содействие компетентным органам Республики Казахстан в выполнении этой задачи</w:t>
      </w:r>
    </w:p>
    <w:p>
      <w:pPr>
        <w:spacing w:after="0"/>
        <w:ind w:left="0"/>
        <w:jc w:val="left"/>
      </w:pPr>
      <w:r>
        <w:rPr>
          <w:rFonts w:ascii="Times New Roman"/>
          <w:b/>
          <w:i w:val="false"/>
          <w:color w:val="000000"/>
        </w:rPr>
        <w:t xml:space="preserve"> РАЗДЕЛ VIII</w:t>
      </w:r>
      <w:r>
        <w:br/>
      </w:r>
      <w:r>
        <w:rPr>
          <w:rFonts w:ascii="Times New Roman"/>
          <w:b/>
          <w:i w:val="false"/>
          <w:color w:val="000000"/>
        </w:rPr>
        <w:t>
ИНСТИТУЦИОНАЛЬНЫЕ ОСНОВЫ Статья 268</w:t>
      </w:r>
      <w:r>
        <w:br/>
      </w:r>
      <w:r>
        <w:rPr>
          <w:rFonts w:ascii="Times New Roman"/>
          <w:b/>
          <w:i w:val="false"/>
          <w:color w:val="000000"/>
        </w:rPr>
        <w:t>
Совет сотрудничества</w:t>
      </w:r>
    </w:p>
    <w:p>
      <w:pPr>
        <w:spacing w:after="0"/>
        <w:ind w:left="0"/>
        <w:jc w:val="both"/>
      </w:pPr>
      <w:r>
        <w:rPr>
          <w:rFonts w:ascii="Times New Roman"/>
          <w:b w:val="false"/>
          <w:i w:val="false"/>
          <w:color w:val="000000"/>
          <w:sz w:val="28"/>
        </w:rPr>
        <w:t>      1. Настоящим учреждается Совет сотрудничества. Он осуществляет надзор и регулярный обзор выполнения настоящего Соглашения. Совет заседает один раз в год на уровне министров. Он рассматривает любые важные вопросы, возникающие в рамках настоящего Соглашения, и любые другие двусторонние или международные вопросы, представляющие взаимный интерес, для достижения целей настоящего Соглашения.</w:t>
      </w:r>
      <w:r>
        <w:br/>
      </w:r>
      <w:r>
        <w:rPr>
          <w:rFonts w:ascii="Times New Roman"/>
          <w:b w:val="false"/>
          <w:i w:val="false"/>
          <w:color w:val="000000"/>
          <w:sz w:val="28"/>
        </w:rPr>
        <w:t>
      2. Для достижения целей настоящего Соглашения Совет сотрудничества принимает решения в рамках настоящего Соглашения в предусмотренных в нем случаях. Такие решения являются обязательными для Сторон, которые предпринимают соответствующие меры для выполнения принятых решений. Совет сотрудничества также может давать рекомендации. Он принимает свои решения и рекомендации по согласованию между Сторонами после завершения ими соответствующих внутренних процедур.</w:t>
      </w:r>
      <w:r>
        <w:br/>
      </w:r>
      <w:r>
        <w:rPr>
          <w:rFonts w:ascii="Times New Roman"/>
          <w:b w:val="false"/>
          <w:i w:val="false"/>
          <w:color w:val="000000"/>
          <w:sz w:val="28"/>
        </w:rPr>
        <w:t>
      3. Совет сотрудничества имеет полномочия по обновлению или внесению изменений в приложения к настоящему Соглашению, на основе согласия между Сторонами, без ущерба для любых соответствующих положений Раздела III (Торговля и предпринимательство).</w:t>
      </w:r>
      <w:r>
        <w:br/>
      </w:r>
      <w:r>
        <w:rPr>
          <w:rFonts w:ascii="Times New Roman"/>
          <w:b w:val="false"/>
          <w:i w:val="false"/>
          <w:color w:val="000000"/>
          <w:sz w:val="28"/>
        </w:rPr>
        <w:t>
      4. Совет сотрудничества может делегировать любое из своих полномочий Комитету сотрудничества, в том числе полномочия по принятию решений, имеющих обязательный характер.</w:t>
      </w:r>
      <w:r>
        <w:br/>
      </w:r>
      <w:r>
        <w:rPr>
          <w:rFonts w:ascii="Times New Roman"/>
          <w:b w:val="false"/>
          <w:i w:val="false"/>
          <w:color w:val="000000"/>
          <w:sz w:val="28"/>
        </w:rPr>
        <w:t>
      5. Совет сотрудничества состоит из представителей Сторон.</w:t>
      </w:r>
      <w:r>
        <w:br/>
      </w:r>
      <w:r>
        <w:rPr>
          <w:rFonts w:ascii="Times New Roman"/>
          <w:b w:val="false"/>
          <w:i w:val="false"/>
          <w:color w:val="000000"/>
          <w:sz w:val="28"/>
        </w:rPr>
        <w:t>
      6. Совет сотрудничества возглавляется поочередно представителем Республики Казахстан и представителем Европейского Союза.</w:t>
      </w:r>
      <w:r>
        <w:br/>
      </w:r>
      <w:r>
        <w:rPr>
          <w:rFonts w:ascii="Times New Roman"/>
          <w:b w:val="false"/>
          <w:i w:val="false"/>
          <w:color w:val="000000"/>
          <w:sz w:val="28"/>
        </w:rPr>
        <w:t>
      7. Совет сотрудничества утверждает свои правила процедуры.</w:t>
      </w:r>
      <w:r>
        <w:br/>
      </w:r>
      <w:r>
        <w:rPr>
          <w:rFonts w:ascii="Times New Roman"/>
          <w:b w:val="false"/>
          <w:i w:val="false"/>
          <w:color w:val="000000"/>
          <w:sz w:val="28"/>
        </w:rPr>
        <w:t>
      8. Каждая Сторона может обратиться в Совет сотрудничества для решения любого спора, связанного с выполнением или толкованием настоящего Соглашения, в соответствии со статьей 278.</w:t>
      </w:r>
    </w:p>
    <w:p>
      <w:pPr>
        <w:spacing w:after="0"/>
        <w:ind w:left="0"/>
        <w:jc w:val="left"/>
      </w:pPr>
      <w:r>
        <w:rPr>
          <w:rFonts w:ascii="Times New Roman"/>
          <w:b/>
          <w:i w:val="false"/>
          <w:color w:val="000000"/>
        </w:rPr>
        <w:t xml:space="preserve"> Статья 269</w:t>
      </w:r>
      <w:r>
        <w:br/>
      </w:r>
      <w:r>
        <w:rPr>
          <w:rFonts w:ascii="Times New Roman"/>
          <w:b/>
          <w:i w:val="false"/>
          <w:color w:val="000000"/>
        </w:rPr>
        <w:t>
Комитет сотрудничества и специализированные подкомитеты</w:t>
      </w:r>
    </w:p>
    <w:p>
      <w:pPr>
        <w:spacing w:after="0"/>
        <w:ind w:left="0"/>
        <w:jc w:val="both"/>
      </w:pPr>
      <w:r>
        <w:rPr>
          <w:rFonts w:ascii="Times New Roman"/>
          <w:b w:val="false"/>
          <w:i w:val="false"/>
          <w:color w:val="000000"/>
          <w:sz w:val="28"/>
        </w:rPr>
        <w:t xml:space="preserve">      1. Настоящим учреждается Комитет сотрудничества. Он оказывает содействие Совету сотрудничества в исполнении обязанностей последнего. </w:t>
      </w:r>
      <w:r>
        <w:br/>
      </w:r>
      <w:r>
        <w:rPr>
          <w:rFonts w:ascii="Times New Roman"/>
          <w:b w:val="false"/>
          <w:i w:val="false"/>
          <w:color w:val="000000"/>
          <w:sz w:val="28"/>
        </w:rPr>
        <w:t xml:space="preserve">
      2. Комитет сотрудничества состоит их представителей Сторон обычно на уровне старших должностных лиц. </w:t>
      </w:r>
      <w:r>
        <w:br/>
      </w:r>
      <w:r>
        <w:rPr>
          <w:rFonts w:ascii="Times New Roman"/>
          <w:b w:val="false"/>
          <w:i w:val="false"/>
          <w:color w:val="000000"/>
          <w:sz w:val="28"/>
        </w:rPr>
        <w:t>
      3. Комитет сотрудничества возглавляется поочередно представителем Республики Казахстан и представителем Европейского Союза.</w:t>
      </w:r>
      <w:r>
        <w:br/>
      </w:r>
      <w:r>
        <w:rPr>
          <w:rFonts w:ascii="Times New Roman"/>
          <w:b w:val="false"/>
          <w:i w:val="false"/>
          <w:color w:val="000000"/>
          <w:sz w:val="28"/>
        </w:rPr>
        <w:t>
      4. Комитет сотрудничества принимает решения в случаях, предусмотренных настоящим Соглашением, и в областях, в которых Совет сотрудничества делегировал ему полномочия для этого. Эти решения являются обязательными для Сторон, которые предпринимают соответствующие меры для выполнения принятых решений. Комитет сотрудничества принимает свои решения по согласованию между Сторонами после завершения ими соответствующих внутренних процедур. В его обязанности также входит подготовка заседаний Совета сотрудничества.</w:t>
      </w:r>
      <w:r>
        <w:br/>
      </w:r>
      <w:r>
        <w:rPr>
          <w:rFonts w:ascii="Times New Roman"/>
          <w:b w:val="false"/>
          <w:i w:val="false"/>
          <w:color w:val="000000"/>
          <w:sz w:val="28"/>
        </w:rPr>
        <w:t>
      5. Комитет сотрудничества может заседать в специальном составе для рассмотрения вопросов, связанных с Разделом III (Торговля и предпринимательство).</w:t>
      </w:r>
      <w:r>
        <w:br/>
      </w:r>
      <w:r>
        <w:rPr>
          <w:rFonts w:ascii="Times New Roman"/>
          <w:b w:val="false"/>
          <w:i w:val="false"/>
          <w:color w:val="000000"/>
          <w:sz w:val="28"/>
        </w:rPr>
        <w:t xml:space="preserve">
      6. Совет сотрудничества может принять решение о создании специализированных подкомитетов или любых других органов, которые могут содействовать ему в исполнении его обязанностей, и определяет состав, обязанности и порядок работы этих подкомитетов или органов. </w:t>
      </w:r>
      <w:r>
        <w:br/>
      </w:r>
      <w:r>
        <w:rPr>
          <w:rFonts w:ascii="Times New Roman"/>
          <w:b w:val="false"/>
          <w:i w:val="false"/>
          <w:color w:val="000000"/>
          <w:sz w:val="28"/>
        </w:rPr>
        <w:t xml:space="preserve">
      7. В своих правилах процедуры Совет сотрудничества определяет обязанности и порядок работы Комитета сотрудничества и любого подкомитета или органа, созданного Советом сотрудничества. </w:t>
      </w:r>
    </w:p>
    <w:p>
      <w:pPr>
        <w:spacing w:after="0"/>
        <w:ind w:left="0"/>
        <w:jc w:val="left"/>
      </w:pPr>
      <w:r>
        <w:rPr>
          <w:rFonts w:ascii="Times New Roman"/>
          <w:b/>
          <w:i w:val="false"/>
          <w:color w:val="000000"/>
        </w:rPr>
        <w:t xml:space="preserve"> Статья 270</w:t>
      </w:r>
      <w:r>
        <w:br/>
      </w:r>
      <w:r>
        <w:rPr>
          <w:rFonts w:ascii="Times New Roman"/>
          <w:b/>
          <w:i w:val="false"/>
          <w:color w:val="000000"/>
        </w:rPr>
        <w:t>
Комитет парламентского сотрудничества</w:t>
      </w:r>
    </w:p>
    <w:p>
      <w:pPr>
        <w:spacing w:after="0"/>
        <w:ind w:left="0"/>
        <w:jc w:val="both"/>
      </w:pPr>
      <w:r>
        <w:rPr>
          <w:rFonts w:ascii="Times New Roman"/>
          <w:b w:val="false"/>
          <w:i w:val="false"/>
          <w:color w:val="000000"/>
          <w:sz w:val="28"/>
        </w:rPr>
        <w:t xml:space="preserve">      1. Настоящим учреждается Комитет парламентского сотрудничества. Он состоит из членов Парламента Республики Казахстан, с одной стороны, и членов Европейского Парламента, с другой стороны, и представляет собой их форум для встреч и обмена мнениями. Он сам определяет периодичность своих заседаний. </w:t>
      </w:r>
      <w:r>
        <w:br/>
      </w:r>
      <w:r>
        <w:rPr>
          <w:rFonts w:ascii="Times New Roman"/>
          <w:b w:val="false"/>
          <w:i w:val="false"/>
          <w:color w:val="000000"/>
          <w:sz w:val="28"/>
        </w:rPr>
        <w:t xml:space="preserve">
      2. Деятельность Комитета парламентского сотрудничества направлена на развитие взаимовыгодного и эффективного парламентского сотрудничества между Парламентом Республики Казахстан и Европейским Парламентом. </w:t>
      </w:r>
      <w:r>
        <w:br/>
      </w:r>
      <w:r>
        <w:rPr>
          <w:rFonts w:ascii="Times New Roman"/>
          <w:b w:val="false"/>
          <w:i w:val="false"/>
          <w:color w:val="000000"/>
          <w:sz w:val="28"/>
        </w:rPr>
        <w:t xml:space="preserve">
      3. Комитет парламентского сотрудничества утверждает свои правила процедуры. </w:t>
      </w:r>
      <w:r>
        <w:br/>
      </w:r>
      <w:r>
        <w:rPr>
          <w:rFonts w:ascii="Times New Roman"/>
          <w:b w:val="false"/>
          <w:i w:val="false"/>
          <w:color w:val="000000"/>
          <w:sz w:val="28"/>
        </w:rPr>
        <w:t xml:space="preserve">
      4. Комитет парламентского сотрудничества возглавляется поочередно Парламентом Республики Казахстан и Европейским Парламентом в соответствии с положениями, установленными в его правилах процедуры. </w:t>
      </w:r>
      <w:r>
        <w:br/>
      </w:r>
      <w:r>
        <w:rPr>
          <w:rFonts w:ascii="Times New Roman"/>
          <w:b w:val="false"/>
          <w:i w:val="false"/>
          <w:color w:val="000000"/>
          <w:sz w:val="28"/>
        </w:rPr>
        <w:t xml:space="preserve">
      5. Комитет парламентского сотрудничества может запрашивать информацию относительно выполнения настоящего Соглашения у Совета сотрудничества, который предоставляет Комитету запрашиваемую информацию. </w:t>
      </w:r>
      <w:r>
        <w:br/>
      </w:r>
      <w:r>
        <w:rPr>
          <w:rFonts w:ascii="Times New Roman"/>
          <w:b w:val="false"/>
          <w:i w:val="false"/>
          <w:color w:val="000000"/>
          <w:sz w:val="28"/>
        </w:rPr>
        <w:t xml:space="preserve">
      6. Комитет парламентского сотрудничества информируется о решениях и рекомендациях Совета сотрудничества. </w:t>
      </w:r>
      <w:r>
        <w:br/>
      </w:r>
      <w:r>
        <w:rPr>
          <w:rFonts w:ascii="Times New Roman"/>
          <w:b w:val="false"/>
          <w:i w:val="false"/>
          <w:color w:val="000000"/>
          <w:sz w:val="28"/>
        </w:rPr>
        <w:t xml:space="preserve">
      7. Комитет парламентского сотрудничества может давать рекомендации Совету сотрудничества. </w:t>
      </w:r>
    </w:p>
    <w:p>
      <w:pPr>
        <w:spacing w:after="0"/>
        <w:ind w:left="0"/>
        <w:jc w:val="left"/>
      </w:pPr>
      <w:r>
        <w:rPr>
          <w:rFonts w:ascii="Times New Roman"/>
          <w:b/>
          <w:i w:val="false"/>
          <w:color w:val="000000"/>
        </w:rPr>
        <w:t xml:space="preserve"> РАЗДЕЛ IX</w:t>
      </w:r>
      <w:r>
        <w:br/>
      </w:r>
      <w:r>
        <w:rPr>
          <w:rFonts w:ascii="Times New Roman"/>
          <w:b/>
          <w:i w:val="false"/>
          <w:color w:val="000000"/>
        </w:rPr>
        <w:t>
ОБЩИЕ И ЗАКЛЮЧИТЕЛЬНЫЕ ПОЛОЖЕНИЯ Статья 271</w:t>
      </w:r>
      <w:r>
        <w:br/>
      </w:r>
      <w:r>
        <w:rPr>
          <w:rFonts w:ascii="Times New Roman"/>
          <w:b/>
          <w:i w:val="false"/>
          <w:color w:val="000000"/>
        </w:rPr>
        <w:t>
Доступ к судам и административным органам</w:t>
      </w:r>
    </w:p>
    <w:p>
      <w:pPr>
        <w:spacing w:after="0"/>
        <w:ind w:left="0"/>
        <w:jc w:val="both"/>
      </w:pPr>
      <w:r>
        <w:rPr>
          <w:rFonts w:ascii="Times New Roman"/>
          <w:b w:val="false"/>
          <w:i w:val="false"/>
          <w:color w:val="000000"/>
          <w:sz w:val="28"/>
        </w:rPr>
        <w:t xml:space="preserve">      В рамках настоящего Соглашения каждая Сторона обязуется обеспечить доступ физическим и юридическим лицам другой Стороны для защиты их индивидуальных и имущественных прав к своим компетентным судам и административным органам, свободный от дискриминации и на таких же условиях, как и своим физическим и юридическим лицам. </w:t>
      </w:r>
    </w:p>
    <w:p>
      <w:pPr>
        <w:spacing w:after="0"/>
        <w:ind w:left="0"/>
        <w:jc w:val="left"/>
      </w:pPr>
      <w:r>
        <w:rPr>
          <w:rFonts w:ascii="Times New Roman"/>
          <w:b/>
          <w:i w:val="false"/>
          <w:color w:val="000000"/>
        </w:rPr>
        <w:t xml:space="preserve"> Статья 272</w:t>
      </w:r>
      <w:r>
        <w:br/>
      </w:r>
      <w:r>
        <w:rPr>
          <w:rFonts w:ascii="Times New Roman"/>
          <w:b/>
          <w:i w:val="false"/>
          <w:color w:val="000000"/>
        </w:rPr>
        <w:t>
Делегирование полномочий</w:t>
      </w:r>
    </w:p>
    <w:p>
      <w:pPr>
        <w:spacing w:after="0"/>
        <w:ind w:left="0"/>
        <w:jc w:val="both"/>
      </w:pPr>
      <w:r>
        <w:rPr>
          <w:rFonts w:ascii="Times New Roman"/>
          <w:b w:val="false"/>
          <w:i w:val="false"/>
          <w:color w:val="000000"/>
          <w:sz w:val="28"/>
        </w:rPr>
        <w:t>      Если иное не определено настоящим Соглашением, каждая Сторона обеспечивает, чтобы лицо, которому Сторона делегировала регулирующие, административные или другие государственные полномочия на любом уровне управления, такие как выдача импортных или экспортных лицензий или лицензий на другую экономическую деятельность, одобрение коммерческих операций или установление квот, сборов или других платежей, действовало при выполнении данных полномочий в соответствии с обязательствами этой Стороны по настоящему Соглашению.</w:t>
      </w:r>
    </w:p>
    <w:p>
      <w:pPr>
        <w:spacing w:after="0"/>
        <w:ind w:left="0"/>
        <w:jc w:val="left"/>
      </w:pPr>
      <w:r>
        <w:rPr>
          <w:rFonts w:ascii="Times New Roman"/>
          <w:b/>
          <w:i w:val="false"/>
          <w:color w:val="000000"/>
        </w:rPr>
        <w:t xml:space="preserve"> Статья 273</w:t>
      </w:r>
      <w:r>
        <w:br/>
      </w:r>
      <w:r>
        <w:rPr>
          <w:rFonts w:ascii="Times New Roman"/>
          <w:b/>
          <w:i w:val="false"/>
          <w:color w:val="000000"/>
        </w:rPr>
        <w:t>
Ограничения в случае затруднений с платежным балансом и внешних</w:t>
      </w:r>
      <w:r>
        <w:br/>
      </w:r>
      <w:r>
        <w:rPr>
          <w:rFonts w:ascii="Times New Roman"/>
          <w:b/>
          <w:i w:val="false"/>
          <w:color w:val="000000"/>
        </w:rPr>
        <w:t>
финансовых трудностей</w:t>
      </w:r>
    </w:p>
    <w:p>
      <w:pPr>
        <w:spacing w:after="0"/>
        <w:ind w:left="0"/>
        <w:jc w:val="both"/>
      </w:pPr>
      <w:r>
        <w:rPr>
          <w:rFonts w:ascii="Times New Roman"/>
          <w:b w:val="false"/>
          <w:i w:val="false"/>
          <w:color w:val="000000"/>
          <w:sz w:val="28"/>
        </w:rPr>
        <w:t xml:space="preserve">      1. Если Сторона испытывает серьезные затруднения с платежным балансом или внешние финансовые трудности, или если существует угроза таковых, она может установить или сохранять защитные или ограничительные меры, которые затрагивают движение капитала, платежи или переводы. </w:t>
      </w:r>
      <w:r>
        <w:br/>
      </w:r>
      <w:r>
        <w:rPr>
          <w:rFonts w:ascii="Times New Roman"/>
          <w:b w:val="false"/>
          <w:i w:val="false"/>
          <w:color w:val="000000"/>
          <w:sz w:val="28"/>
        </w:rPr>
        <w:t xml:space="preserve">
      2. Меры, упомянутые в пункте 1: </w:t>
      </w:r>
      <w:r>
        <w:br/>
      </w:r>
      <w:r>
        <w:rPr>
          <w:rFonts w:ascii="Times New Roman"/>
          <w:b w:val="false"/>
          <w:i w:val="false"/>
          <w:color w:val="000000"/>
          <w:sz w:val="28"/>
        </w:rPr>
        <w:t xml:space="preserve">
      (а) не устанавливают в отношении Стороны менее благоприятный режим, чем тот, который установлен для государства, не являющегося Стороной, в аналогичных случаях; </w:t>
      </w:r>
      <w:r>
        <w:br/>
      </w:r>
      <w:r>
        <w:rPr>
          <w:rFonts w:ascii="Times New Roman"/>
          <w:b w:val="false"/>
          <w:i w:val="false"/>
          <w:color w:val="000000"/>
          <w:sz w:val="28"/>
        </w:rPr>
        <w:t xml:space="preserve">
      (b) соответствуют Cтатьям Соглашения Международного валютного фонда, где применимо; </w:t>
      </w:r>
      <w:r>
        <w:br/>
      </w:r>
      <w:r>
        <w:rPr>
          <w:rFonts w:ascii="Times New Roman"/>
          <w:b w:val="false"/>
          <w:i w:val="false"/>
          <w:color w:val="000000"/>
          <w:sz w:val="28"/>
        </w:rPr>
        <w:t>
      (c) избегают ненужного ущерба коммерческим, экономическим и финансовым интересам другой Стороны;</w:t>
      </w:r>
      <w:r>
        <w:br/>
      </w:r>
      <w:r>
        <w:rPr>
          <w:rFonts w:ascii="Times New Roman"/>
          <w:b w:val="false"/>
          <w:i w:val="false"/>
          <w:color w:val="000000"/>
          <w:sz w:val="28"/>
        </w:rPr>
        <w:t>
      (d) являются временными и постепенно устраняются по мере улучшения ситуации, указанной в пункте 1.</w:t>
      </w:r>
      <w:r>
        <w:br/>
      </w:r>
      <w:r>
        <w:rPr>
          <w:rFonts w:ascii="Times New Roman"/>
          <w:b w:val="false"/>
          <w:i w:val="false"/>
          <w:color w:val="000000"/>
          <w:sz w:val="28"/>
        </w:rPr>
        <w:t>
      3. При торговле товарами Сторона может устанавливать или сохранять ограничительные меры для защиты своего платежного баланса или внешней финансовой позиции. Такие меры находятся в соответствии с ГАТТ 1994 и Договоренностью о положениях ГАТТ 1994 в отношении платежного баланса.</w:t>
      </w:r>
      <w:r>
        <w:br/>
      </w:r>
      <w:r>
        <w:rPr>
          <w:rFonts w:ascii="Times New Roman"/>
          <w:b w:val="false"/>
          <w:i w:val="false"/>
          <w:color w:val="000000"/>
          <w:sz w:val="28"/>
        </w:rPr>
        <w:t>
      4. При торговле услугами Сторона может принимать ограничительные меры для защиты своего платежного баланса или внешней финансовой позиции. Такие меры находятся в соответствии с ГАТС.</w:t>
      </w:r>
      <w:r>
        <w:br/>
      </w:r>
      <w:r>
        <w:rPr>
          <w:rFonts w:ascii="Times New Roman"/>
          <w:b w:val="false"/>
          <w:i w:val="false"/>
          <w:color w:val="000000"/>
          <w:sz w:val="28"/>
        </w:rPr>
        <w:t xml:space="preserve">
      5. Любая Сторона, сохраняющая или установившая ограничительные меры, упомянутые в пунктах 1 и 2, незамедлительно уведомляет о них другую Сторону и в возможно короткие сроки представляет временной план их устранения. </w:t>
      </w:r>
      <w:r>
        <w:br/>
      </w:r>
      <w:r>
        <w:rPr>
          <w:rFonts w:ascii="Times New Roman"/>
          <w:b w:val="false"/>
          <w:i w:val="false"/>
          <w:color w:val="000000"/>
          <w:sz w:val="28"/>
        </w:rPr>
        <w:t>
      6. Если ограничения установлены или сохраняются в соответствии с настоящей статьей, в Комитете сотрудничества незамедлительно проводятся консультации, если такие консультации не проводятся вне сферы применения настоящего Соглашения.</w:t>
      </w:r>
      <w:r>
        <w:br/>
      </w:r>
      <w:r>
        <w:rPr>
          <w:rFonts w:ascii="Times New Roman"/>
          <w:b w:val="false"/>
          <w:i w:val="false"/>
          <w:color w:val="000000"/>
          <w:sz w:val="28"/>
        </w:rPr>
        <w:t>
      7. В ходе консультаций оцениваются затруднения с платежным балансом или внешние финансовые трудности, которые привели к соответствующим мерам, принимая во внимание, среди прочего, такие факторы, как:</w:t>
      </w:r>
      <w:r>
        <w:br/>
      </w:r>
      <w:r>
        <w:rPr>
          <w:rFonts w:ascii="Times New Roman"/>
          <w:b w:val="false"/>
          <w:i w:val="false"/>
          <w:color w:val="000000"/>
          <w:sz w:val="28"/>
        </w:rPr>
        <w:t xml:space="preserve">
      (а) характер и степень трудностей; </w:t>
      </w:r>
      <w:r>
        <w:br/>
      </w:r>
      <w:r>
        <w:rPr>
          <w:rFonts w:ascii="Times New Roman"/>
          <w:b w:val="false"/>
          <w:i w:val="false"/>
          <w:color w:val="000000"/>
          <w:sz w:val="28"/>
        </w:rPr>
        <w:t xml:space="preserve">
      (b) внешняя экономическая и торговая среда; или </w:t>
      </w:r>
      <w:r>
        <w:br/>
      </w:r>
      <w:r>
        <w:rPr>
          <w:rFonts w:ascii="Times New Roman"/>
          <w:b w:val="false"/>
          <w:i w:val="false"/>
          <w:color w:val="000000"/>
          <w:sz w:val="28"/>
        </w:rPr>
        <w:t>
      (с) другие корректирующие меры, которые могут быть применимы.</w:t>
      </w:r>
      <w:r>
        <w:br/>
      </w:r>
      <w:r>
        <w:rPr>
          <w:rFonts w:ascii="Times New Roman"/>
          <w:b w:val="false"/>
          <w:i w:val="false"/>
          <w:color w:val="000000"/>
          <w:sz w:val="28"/>
        </w:rPr>
        <w:t xml:space="preserve">
      8. На консультациях рассматриваются вопросы соответствия любых ограничительных мер пунктам 1 и 2. </w:t>
      </w:r>
      <w:r>
        <w:br/>
      </w:r>
      <w:r>
        <w:rPr>
          <w:rFonts w:ascii="Times New Roman"/>
          <w:b w:val="false"/>
          <w:i w:val="false"/>
          <w:color w:val="000000"/>
          <w:sz w:val="28"/>
        </w:rPr>
        <w:t>
      9. В ходе таких консультаций Сторонами признаются все статистические данные и другие факты, представленные МВФ, в отношении иностранной валюты, валютных резервов и платежного баланса, и заключения основываются на оценке МВФ платежного баланса и внешней финансовой позиции заинтересованной Стороны.</w:t>
      </w:r>
    </w:p>
    <w:p>
      <w:pPr>
        <w:spacing w:after="0"/>
        <w:ind w:left="0"/>
        <w:jc w:val="left"/>
      </w:pPr>
      <w:r>
        <w:rPr>
          <w:rFonts w:ascii="Times New Roman"/>
          <w:b/>
          <w:i w:val="false"/>
          <w:color w:val="000000"/>
        </w:rPr>
        <w:t xml:space="preserve"> Статья 274</w:t>
      </w:r>
      <w:r>
        <w:br/>
      </w:r>
      <w:r>
        <w:rPr>
          <w:rFonts w:ascii="Times New Roman"/>
          <w:b/>
          <w:i w:val="false"/>
          <w:color w:val="000000"/>
        </w:rPr>
        <w:t>
Меры, связанные с жизненно важными интересами безопасности</w:t>
      </w:r>
    </w:p>
    <w:p>
      <w:pPr>
        <w:spacing w:after="0"/>
        <w:ind w:left="0"/>
        <w:jc w:val="both"/>
      </w:pPr>
      <w:r>
        <w:rPr>
          <w:rFonts w:ascii="Times New Roman"/>
          <w:b w:val="false"/>
          <w:i w:val="false"/>
          <w:color w:val="000000"/>
          <w:sz w:val="28"/>
        </w:rPr>
        <w:t>      Ничто в настоящем Соглашении не истолковывается как:</w:t>
      </w:r>
      <w:r>
        <w:br/>
      </w:r>
      <w:r>
        <w:rPr>
          <w:rFonts w:ascii="Times New Roman"/>
          <w:b w:val="false"/>
          <w:i w:val="false"/>
          <w:color w:val="000000"/>
          <w:sz w:val="28"/>
        </w:rPr>
        <w:t xml:space="preserve">
      (a) требующее от любой Стороны предоставлять какую-либо информацию, раскрытие которой она считает противоречащим своим жизненно важным интересам безопасности; </w:t>
      </w:r>
      <w:r>
        <w:br/>
      </w:r>
      <w:r>
        <w:rPr>
          <w:rFonts w:ascii="Times New Roman"/>
          <w:b w:val="false"/>
          <w:i w:val="false"/>
          <w:color w:val="000000"/>
          <w:sz w:val="28"/>
        </w:rPr>
        <w:t xml:space="preserve">
      (b) препятствующее любой Стороне предпринять любое действие, которое она считает необходимым для защиты своих жизненно важных интересов безопасности: </w:t>
      </w:r>
      <w:r>
        <w:br/>
      </w:r>
      <w:r>
        <w:rPr>
          <w:rFonts w:ascii="Times New Roman"/>
          <w:b w:val="false"/>
          <w:i w:val="false"/>
          <w:color w:val="000000"/>
          <w:sz w:val="28"/>
        </w:rPr>
        <w:t xml:space="preserve">
      (i) связанное с производством или торговлей оружия, боеприпасов или военных материалов; </w:t>
      </w:r>
      <w:r>
        <w:br/>
      </w:r>
      <w:r>
        <w:rPr>
          <w:rFonts w:ascii="Times New Roman"/>
          <w:b w:val="false"/>
          <w:i w:val="false"/>
          <w:color w:val="000000"/>
          <w:sz w:val="28"/>
        </w:rPr>
        <w:t xml:space="preserve">
      (ii) связанное с экономической деятельностью, осуществляемой прямо или косвенно с целью снабжения вооруженных сил; </w:t>
      </w:r>
      <w:r>
        <w:br/>
      </w:r>
      <w:r>
        <w:rPr>
          <w:rFonts w:ascii="Times New Roman"/>
          <w:b w:val="false"/>
          <w:i w:val="false"/>
          <w:color w:val="000000"/>
          <w:sz w:val="28"/>
        </w:rPr>
        <w:t xml:space="preserve">
      (iii) связанное с расщепляющимися или синтезными материалами или материалами, из которых они получены; </w:t>
      </w:r>
      <w:r>
        <w:br/>
      </w:r>
      <w:r>
        <w:rPr>
          <w:rFonts w:ascii="Times New Roman"/>
          <w:b w:val="false"/>
          <w:i w:val="false"/>
          <w:color w:val="000000"/>
          <w:sz w:val="28"/>
        </w:rPr>
        <w:t xml:space="preserve">
      (iv) связанное с государственными закупками, необходимыми для национальной безопасности или для целей обороны; или </w:t>
      </w:r>
      <w:r>
        <w:br/>
      </w:r>
      <w:r>
        <w:rPr>
          <w:rFonts w:ascii="Times New Roman"/>
          <w:b w:val="false"/>
          <w:i w:val="false"/>
          <w:color w:val="000000"/>
          <w:sz w:val="28"/>
        </w:rPr>
        <w:t xml:space="preserve">
      (v) предпринимаемое во время войны или другой чрезвычайной ситуации в международных отношениях; </w:t>
      </w:r>
      <w:r>
        <w:br/>
      </w:r>
      <w:r>
        <w:rPr>
          <w:rFonts w:ascii="Times New Roman"/>
          <w:b w:val="false"/>
          <w:i w:val="false"/>
          <w:color w:val="000000"/>
          <w:sz w:val="28"/>
        </w:rPr>
        <w:t>
      (c) препятствующее любой Стороне предпринять любое действие для выполнения обязательств, принятых ею в целях сохранения международного мира и безопасности.</w:t>
      </w:r>
    </w:p>
    <w:p>
      <w:pPr>
        <w:spacing w:after="0"/>
        <w:ind w:left="0"/>
        <w:jc w:val="left"/>
      </w:pPr>
      <w:r>
        <w:rPr>
          <w:rFonts w:ascii="Times New Roman"/>
          <w:b/>
          <w:i w:val="false"/>
          <w:color w:val="000000"/>
        </w:rPr>
        <w:t xml:space="preserve"> Статья 275</w:t>
      </w:r>
      <w:r>
        <w:br/>
      </w:r>
      <w:r>
        <w:rPr>
          <w:rFonts w:ascii="Times New Roman"/>
          <w:b/>
          <w:i w:val="false"/>
          <w:color w:val="000000"/>
        </w:rPr>
        <w:t>
Недискриминация</w:t>
      </w:r>
    </w:p>
    <w:p>
      <w:pPr>
        <w:spacing w:after="0"/>
        <w:ind w:left="0"/>
        <w:jc w:val="both"/>
      </w:pPr>
      <w:r>
        <w:rPr>
          <w:rFonts w:ascii="Times New Roman"/>
          <w:b w:val="false"/>
          <w:i w:val="false"/>
          <w:color w:val="000000"/>
          <w:sz w:val="28"/>
        </w:rPr>
        <w:t>      1. В сферах, охватываемых настоящим Соглашением, и без ущерба для содержащихся в нем отдельных положений:</w:t>
      </w:r>
      <w:r>
        <w:br/>
      </w:r>
      <w:r>
        <w:rPr>
          <w:rFonts w:ascii="Times New Roman"/>
          <w:b w:val="false"/>
          <w:i w:val="false"/>
          <w:color w:val="000000"/>
          <w:sz w:val="28"/>
        </w:rPr>
        <w:t>
      (a) договоренности, применяемые Республикой Казахстан в отношении Европейского Союза и его государств-членов, не приводят к какой-либо дискриминации между государствами-членами Европейского Союза или их физическими или юридическими лицами;</w:t>
      </w:r>
      <w:r>
        <w:br/>
      </w:r>
      <w:r>
        <w:rPr>
          <w:rFonts w:ascii="Times New Roman"/>
          <w:b w:val="false"/>
          <w:i w:val="false"/>
          <w:color w:val="000000"/>
          <w:sz w:val="28"/>
        </w:rPr>
        <w:t>
      (b) договоренности, применяемые Европейским Союзом или его государствами-членами в отношении Республики Казахстан, не приводят к какой-либо дискриминации между физическими или юридическими лицами Республики Казахстан.</w:t>
      </w:r>
      <w:r>
        <w:br/>
      </w:r>
      <w:r>
        <w:rPr>
          <w:rFonts w:ascii="Times New Roman"/>
          <w:b w:val="false"/>
          <w:i w:val="false"/>
          <w:color w:val="000000"/>
          <w:sz w:val="28"/>
        </w:rPr>
        <w:t xml:space="preserve">
      2. Пункт 1 не наносит ущерба праву Сторон применять соответствующие положения своего налогового законодательства к налогоплательщикам, находящимся не в одинаковом положении в отношении их местонахождения. </w:t>
      </w:r>
    </w:p>
    <w:p>
      <w:pPr>
        <w:spacing w:after="0"/>
        <w:ind w:left="0"/>
        <w:jc w:val="left"/>
      </w:pPr>
      <w:r>
        <w:rPr>
          <w:rFonts w:ascii="Times New Roman"/>
          <w:b/>
          <w:i w:val="false"/>
          <w:color w:val="000000"/>
        </w:rPr>
        <w:t xml:space="preserve"> Статья 276</w:t>
      </w:r>
      <w:r>
        <w:br/>
      </w:r>
      <w:r>
        <w:rPr>
          <w:rFonts w:ascii="Times New Roman"/>
          <w:b/>
          <w:i w:val="false"/>
          <w:color w:val="000000"/>
        </w:rPr>
        <w:t>
Налогообложение</w:t>
      </w:r>
    </w:p>
    <w:p>
      <w:pPr>
        <w:spacing w:after="0"/>
        <w:ind w:left="0"/>
        <w:jc w:val="both"/>
      </w:pPr>
      <w:r>
        <w:rPr>
          <w:rFonts w:ascii="Times New Roman"/>
          <w:b w:val="false"/>
          <w:i w:val="false"/>
          <w:color w:val="000000"/>
          <w:sz w:val="28"/>
        </w:rPr>
        <w:t>      1. Настоящее Соглашение применяется к мерам по налогообложению только в той мере, в которой такое применение необходимо для выполнения положений настоящего Соглашения.</w:t>
      </w:r>
      <w:r>
        <w:br/>
      </w:r>
      <w:r>
        <w:rPr>
          <w:rFonts w:ascii="Times New Roman"/>
          <w:b w:val="false"/>
          <w:i w:val="false"/>
          <w:color w:val="000000"/>
          <w:sz w:val="28"/>
        </w:rPr>
        <w:t>
      2. Ничто в настоящем Соглашении не истолковывается так, чтобы препятствовать принятию или применению любой меры, направленной на предотвращение избежания налогообложения или уклонения от налогов, в соответствии с положениями по налогам соглашений об избежании двойного налогообложения, других соглашений по налогам или положениями национального налогового законодательства.</w:t>
      </w:r>
    </w:p>
    <w:p>
      <w:pPr>
        <w:spacing w:after="0"/>
        <w:ind w:left="0"/>
        <w:jc w:val="left"/>
      </w:pPr>
      <w:r>
        <w:rPr>
          <w:rFonts w:ascii="Times New Roman"/>
          <w:b/>
          <w:i w:val="false"/>
          <w:color w:val="000000"/>
        </w:rPr>
        <w:t xml:space="preserve"> Статья 277</w:t>
      </w:r>
      <w:r>
        <w:br/>
      </w:r>
      <w:r>
        <w:rPr>
          <w:rFonts w:ascii="Times New Roman"/>
          <w:b/>
          <w:i w:val="false"/>
          <w:color w:val="000000"/>
        </w:rPr>
        <w:t>
Выполнение обязательств</w:t>
      </w:r>
    </w:p>
    <w:p>
      <w:pPr>
        <w:spacing w:after="0"/>
        <w:ind w:left="0"/>
        <w:jc w:val="both"/>
      </w:pPr>
      <w:r>
        <w:rPr>
          <w:rFonts w:ascii="Times New Roman"/>
          <w:b w:val="false"/>
          <w:i w:val="false"/>
          <w:color w:val="000000"/>
          <w:sz w:val="28"/>
        </w:rPr>
        <w:t xml:space="preserve">      1. Стороны предпринимают любые меры, необходимые для выполнения своих обязательств по настоящему Соглашению. Они обеспечивают достижение целей, определенных в настоящем Соглашении. </w:t>
      </w:r>
      <w:r>
        <w:br/>
      </w:r>
      <w:r>
        <w:rPr>
          <w:rFonts w:ascii="Times New Roman"/>
          <w:b w:val="false"/>
          <w:i w:val="false"/>
          <w:color w:val="000000"/>
          <w:sz w:val="28"/>
        </w:rPr>
        <w:t>
      2. Стороны оперативно консультируются друг с другом по соответствующим каналам по запросу любой из Сторон для обсуждения любого вопроса относительно толкования или выполнения настоящего Соглашения и других соответствующих аспектов отношений между Сторонами.</w:t>
      </w:r>
      <w:r>
        <w:br/>
      </w:r>
      <w:r>
        <w:rPr>
          <w:rFonts w:ascii="Times New Roman"/>
          <w:b w:val="false"/>
          <w:i w:val="false"/>
          <w:color w:val="000000"/>
          <w:sz w:val="28"/>
        </w:rPr>
        <w:t>
      3. Каждая Сторона передает любой спор, касающийся толкования или выполнения настоящего Соглашения, в Совет сотрудничества в соответствии со статьей 278.</w:t>
      </w:r>
      <w:r>
        <w:br/>
      </w:r>
      <w:r>
        <w:rPr>
          <w:rFonts w:ascii="Times New Roman"/>
          <w:b w:val="false"/>
          <w:i w:val="false"/>
          <w:color w:val="000000"/>
          <w:sz w:val="28"/>
        </w:rPr>
        <w:t>
      4. Совет сотрудничества может урегулировать спор в соответствии со статьей 278 и путем принятия обязательного решения.</w:t>
      </w:r>
    </w:p>
    <w:p>
      <w:pPr>
        <w:spacing w:after="0"/>
        <w:ind w:left="0"/>
        <w:jc w:val="left"/>
      </w:pPr>
      <w:r>
        <w:rPr>
          <w:rFonts w:ascii="Times New Roman"/>
          <w:b/>
          <w:i w:val="false"/>
          <w:color w:val="000000"/>
        </w:rPr>
        <w:t xml:space="preserve"> Статья 278</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1. В случае возникновения спора между Сторонами относительно толкования или выполнения настоящего Соглашения, любая Сторона представляет другой Стороне и Совету сотрудничества официальный запрос о необходимости разрешения спорного вопроса. В порядке отступления, споры, касающиеся толкования или выполнения Раздела III (Торговля и предпринимательство), регулируются исключительно главой 14 (Урегулирование споров) Раздела III (Торговля и предпринимательство).</w:t>
      </w:r>
      <w:r>
        <w:br/>
      </w:r>
      <w:r>
        <w:rPr>
          <w:rFonts w:ascii="Times New Roman"/>
          <w:b w:val="false"/>
          <w:i w:val="false"/>
          <w:color w:val="000000"/>
          <w:sz w:val="28"/>
        </w:rPr>
        <w:t xml:space="preserve">
      2. Стороны стремятся разрешить спор посредством вступления в добросовестные консультации в рамках Совета сотрудничества, как это предусмотрено статьей 268, в целях достижения взаимоприемлемого решения в возможно короткие сроки. Консультации относительно спора могут также проводиться на заседаниях Комитета сотрудничества или любого другого соответствующего подкомитета или органа, учрежденного на основании статьи 269, по согласованию между Сторонами или по запросу любой Стороны. Консультации могут также проводиться в письменной форме. </w:t>
      </w:r>
      <w:r>
        <w:br/>
      </w:r>
      <w:r>
        <w:rPr>
          <w:rFonts w:ascii="Times New Roman"/>
          <w:b w:val="false"/>
          <w:i w:val="false"/>
          <w:color w:val="000000"/>
          <w:sz w:val="28"/>
        </w:rPr>
        <w:t xml:space="preserve">
      3. Стороны предоставляют Совету сотрудничества, Комитету сотрудничества или другому соответствующему подкомитету или органу всю информацию, необходимую для тщательного изучения ситуации. </w:t>
      </w:r>
      <w:r>
        <w:br/>
      </w:r>
      <w:r>
        <w:rPr>
          <w:rFonts w:ascii="Times New Roman"/>
          <w:b w:val="false"/>
          <w:i w:val="false"/>
          <w:color w:val="000000"/>
          <w:sz w:val="28"/>
        </w:rPr>
        <w:t xml:space="preserve">
      4. Спор считается разрешенным, если Совет сотрудничества принимает обязательное решение по урегулированию вопроса, как это предусмотрено статьей 277, или если он объявляет, что спор закончен. </w:t>
      </w:r>
      <w:r>
        <w:br/>
      </w:r>
      <w:r>
        <w:rPr>
          <w:rFonts w:ascii="Times New Roman"/>
          <w:b w:val="false"/>
          <w:i w:val="false"/>
          <w:color w:val="000000"/>
          <w:sz w:val="28"/>
        </w:rPr>
        <w:t xml:space="preserve">
      5. Вся информация, раскрытая в ходе консультаций, остается конфиденциальной. </w:t>
      </w:r>
    </w:p>
    <w:p>
      <w:pPr>
        <w:spacing w:after="0"/>
        <w:ind w:left="0"/>
        <w:jc w:val="left"/>
      </w:pPr>
      <w:r>
        <w:rPr>
          <w:rFonts w:ascii="Times New Roman"/>
          <w:b/>
          <w:i w:val="false"/>
          <w:color w:val="000000"/>
        </w:rPr>
        <w:t xml:space="preserve"> Статья 279</w:t>
      </w:r>
      <w:r>
        <w:br/>
      </w:r>
      <w:r>
        <w:rPr>
          <w:rFonts w:ascii="Times New Roman"/>
          <w:b/>
          <w:i w:val="false"/>
          <w:color w:val="000000"/>
        </w:rPr>
        <w:t>
Соответствующие меры в случае невыполнения обязательств</w:t>
      </w:r>
    </w:p>
    <w:p>
      <w:pPr>
        <w:spacing w:after="0"/>
        <w:ind w:left="0"/>
        <w:jc w:val="both"/>
      </w:pPr>
      <w:r>
        <w:rPr>
          <w:rFonts w:ascii="Times New Roman"/>
          <w:b w:val="false"/>
          <w:i w:val="false"/>
          <w:color w:val="000000"/>
          <w:sz w:val="28"/>
        </w:rPr>
        <w:t xml:space="preserve">      1. Если вопрос не разрешен в течение трех месяцев с даты уведомления об официальном запросе об урегулировании спора в соответствии со статьей 278, и если Сторона, подавшая жалобу, считает, что другая Сторона не выполнила обязательство по настоящему Соглашению, она может предпринять соответствующие меры, за исключением споров, касающихся толкования или выполнения Раздела III (Торговля и предпринимательство). </w:t>
      </w:r>
      <w:r>
        <w:br/>
      </w:r>
      <w:r>
        <w:rPr>
          <w:rFonts w:ascii="Times New Roman"/>
          <w:b w:val="false"/>
          <w:i w:val="false"/>
          <w:color w:val="000000"/>
          <w:sz w:val="28"/>
        </w:rPr>
        <w:t>
      2. В порядке отступления от пункта 1 настоящей статьи, любая Сторона может незамедлительно предпринять соответствующие меры в отношении настоящего Соглашения в соответствии с международным правом в случае:</w:t>
      </w:r>
      <w:r>
        <w:br/>
      </w:r>
      <w:r>
        <w:rPr>
          <w:rFonts w:ascii="Times New Roman"/>
          <w:b w:val="false"/>
          <w:i w:val="false"/>
          <w:color w:val="000000"/>
          <w:sz w:val="28"/>
        </w:rPr>
        <w:t>
      (a) денонсации настоящего Соглашения, несанкционированной общими нормами международного права в смысле пункта 3 статьи 60 Венской конвенции о праве международных договоров 1969 года; или</w:t>
      </w:r>
      <w:r>
        <w:br/>
      </w:r>
      <w:r>
        <w:rPr>
          <w:rFonts w:ascii="Times New Roman"/>
          <w:b w:val="false"/>
          <w:i w:val="false"/>
          <w:color w:val="000000"/>
          <w:sz w:val="28"/>
        </w:rPr>
        <w:t>
      (b) нарушения другой Стороной любого из существенных элементов настоящего Соглашения, указанных в статьях 1 и 11 настоящего Соглашения.</w:t>
      </w:r>
      <w:r>
        <w:br/>
      </w:r>
      <w:r>
        <w:rPr>
          <w:rFonts w:ascii="Times New Roman"/>
          <w:b w:val="false"/>
          <w:i w:val="false"/>
          <w:color w:val="000000"/>
          <w:sz w:val="28"/>
        </w:rPr>
        <w:t xml:space="preserve">
      В этих случаях другая Сторона незамедлительно уведомляется о соответствующих мерах. По запросу другой Стороны консультации проводятся в течение периода до 20 дней. После данного периода мера применяется. </w:t>
      </w:r>
      <w:r>
        <w:br/>
      </w:r>
      <w:r>
        <w:rPr>
          <w:rFonts w:ascii="Times New Roman"/>
          <w:b w:val="false"/>
          <w:i w:val="false"/>
          <w:color w:val="000000"/>
          <w:sz w:val="28"/>
        </w:rPr>
        <w:t xml:space="preserve">
      3. При выборе соответствующих мер приоритет отдается тем мерам, которые в наименьшей степени нарушают функционирование настоящего Соглашения и являются соразмерными характеру и серьезности нарушения. Совет сотрудничества незамедлительно уведомляется о таких мерах, и по ним незамедлительно проводятся консультации, во время которых каждая Сторона имеет право на устранение рассматриваемого нарушения. </w:t>
      </w:r>
    </w:p>
    <w:p>
      <w:pPr>
        <w:spacing w:after="0"/>
        <w:ind w:left="0"/>
        <w:jc w:val="left"/>
      </w:pPr>
      <w:r>
        <w:rPr>
          <w:rFonts w:ascii="Times New Roman"/>
          <w:b/>
          <w:i w:val="false"/>
          <w:color w:val="000000"/>
        </w:rPr>
        <w:t xml:space="preserve"> Статья 280</w:t>
      </w:r>
      <w:r>
        <w:br/>
      </w:r>
      <w:r>
        <w:rPr>
          <w:rFonts w:ascii="Times New Roman"/>
          <w:b/>
          <w:i w:val="false"/>
          <w:color w:val="000000"/>
        </w:rPr>
        <w:t>
Доступ общественности к официальным документам</w:t>
      </w:r>
    </w:p>
    <w:p>
      <w:pPr>
        <w:spacing w:after="0"/>
        <w:ind w:left="0"/>
        <w:jc w:val="both"/>
      </w:pPr>
      <w:r>
        <w:rPr>
          <w:rFonts w:ascii="Times New Roman"/>
          <w:b w:val="false"/>
          <w:i w:val="false"/>
          <w:color w:val="000000"/>
          <w:sz w:val="28"/>
        </w:rPr>
        <w:t>      Положения настоящего Соглашения не наносят ущерба применению соответствующего законодательства Сторон относительно доступа общественности к официальным документам.</w:t>
      </w:r>
    </w:p>
    <w:p>
      <w:pPr>
        <w:spacing w:after="0"/>
        <w:ind w:left="0"/>
        <w:jc w:val="left"/>
      </w:pPr>
      <w:r>
        <w:rPr>
          <w:rFonts w:ascii="Times New Roman"/>
          <w:b/>
          <w:i w:val="false"/>
          <w:color w:val="000000"/>
        </w:rPr>
        <w:t xml:space="preserve"> Статья 281</w:t>
      </w:r>
      <w:r>
        <w:br/>
      </w:r>
      <w:r>
        <w:rPr>
          <w:rFonts w:ascii="Times New Roman"/>
          <w:b/>
          <w:i w:val="false"/>
          <w:color w:val="000000"/>
        </w:rPr>
        <w:t>
Вступление в силу, временное применение, срок действия и</w:t>
      </w:r>
      <w:r>
        <w:br/>
      </w:r>
      <w:r>
        <w:rPr>
          <w:rFonts w:ascii="Times New Roman"/>
          <w:b/>
          <w:i w:val="false"/>
          <w:color w:val="000000"/>
        </w:rPr>
        <w:t>
прекращение действия</w:t>
      </w:r>
    </w:p>
    <w:p>
      <w:pPr>
        <w:spacing w:after="0"/>
        <w:ind w:left="0"/>
        <w:jc w:val="both"/>
      </w:pPr>
      <w:r>
        <w:rPr>
          <w:rFonts w:ascii="Times New Roman"/>
          <w:b w:val="false"/>
          <w:i w:val="false"/>
          <w:color w:val="000000"/>
          <w:sz w:val="28"/>
        </w:rPr>
        <w:t xml:space="preserve">      1. Настоящее Соглашение вступает в силу в первый день второго месяца, следующего за датой, на которую Стороны уведомят Генеральный секретариат Совета Европейского Союза по дипломатическим каналам о завершении процедур, необходимых для этой цели. </w:t>
      </w:r>
      <w:r>
        <w:br/>
      </w:r>
      <w:r>
        <w:rPr>
          <w:rFonts w:ascii="Times New Roman"/>
          <w:b w:val="false"/>
          <w:i w:val="false"/>
          <w:color w:val="000000"/>
          <w:sz w:val="28"/>
        </w:rPr>
        <w:t xml:space="preserve">
      2. Раздел III (Торговля и предпринимательство), если иное не предусмотрено в нем, применяется с даты вступления в силу, указанной в пункте 1, при условии, что Республика Казахстан стала членом ВТО к этой дате. В случае, если Республика Казахстан станет членом ВТО после даты вступления в силу настоящего Соглашения, Раздел III (Торговля и предпринимательство), если иное не предусмотрено в нем, применяется с даты, когда Республика Казахстан стала членом ВТО. </w:t>
      </w:r>
      <w:r>
        <w:br/>
      </w:r>
      <w:r>
        <w:rPr>
          <w:rFonts w:ascii="Times New Roman"/>
          <w:b w:val="false"/>
          <w:i w:val="false"/>
          <w:color w:val="000000"/>
          <w:sz w:val="28"/>
        </w:rPr>
        <w:t xml:space="preserve">
      3. Несмотря на пункты 1 и 2, Республика Казахстан и Европейский Союз могут временно применять настоящее Соглашение в целом или в части, в соответствии со своими соответствующими внутренними процедурами и законодательством, где применимо. </w:t>
      </w:r>
      <w:r>
        <w:br/>
      </w:r>
      <w:r>
        <w:rPr>
          <w:rFonts w:ascii="Times New Roman"/>
          <w:b w:val="false"/>
          <w:i w:val="false"/>
          <w:color w:val="000000"/>
          <w:sz w:val="28"/>
        </w:rPr>
        <w:t>
      4. Временное применение начинается с первого дня первого месяца, следующего за датой, на которую:</w:t>
      </w:r>
      <w:r>
        <w:br/>
      </w:r>
      <w:r>
        <w:rPr>
          <w:rFonts w:ascii="Times New Roman"/>
          <w:b w:val="false"/>
          <w:i w:val="false"/>
          <w:color w:val="000000"/>
          <w:sz w:val="28"/>
        </w:rPr>
        <w:t>
      (a) Республика Казахстан уведомила Европейский Союз о ратификации настоящего Соглашения; и</w:t>
      </w:r>
      <w:r>
        <w:br/>
      </w:r>
      <w:r>
        <w:rPr>
          <w:rFonts w:ascii="Times New Roman"/>
          <w:b w:val="false"/>
          <w:i w:val="false"/>
          <w:color w:val="000000"/>
          <w:sz w:val="28"/>
        </w:rPr>
        <w:t>
      (b) Европейский Союз уведомил Республику Казахстан о завершении необходимых процедур, указав в соответствующих случаях части настоящего Соглашения, которые временно применяются.</w:t>
      </w:r>
      <w:r>
        <w:br/>
      </w:r>
      <w:r>
        <w:rPr>
          <w:rFonts w:ascii="Times New Roman"/>
          <w:b w:val="false"/>
          <w:i w:val="false"/>
          <w:color w:val="000000"/>
          <w:sz w:val="28"/>
        </w:rPr>
        <w:t xml:space="preserve">
      5. Раздел III (Торговля и предпринимательство) настоящего Соглашения, если иное не предусмотрено в нем, временно применяется с даты временного применения, указанной в пункте 4, при условии, что Республика Казахстан стала членом ВТО к этой дате. В случае если Республика Казахстан станет членом ВТО после даты временного применения настоящего Соглашения, но до его вступления в силу, то Раздел III (Торговля и предпринимательство), если иное не предусмотрено в нем, временно применяется с даты, когда Республика Казахстан стала членом ВТО. </w:t>
      </w:r>
      <w:r>
        <w:br/>
      </w:r>
      <w:r>
        <w:rPr>
          <w:rFonts w:ascii="Times New Roman"/>
          <w:b w:val="false"/>
          <w:i w:val="false"/>
          <w:color w:val="000000"/>
          <w:sz w:val="28"/>
        </w:rPr>
        <w:t xml:space="preserve">
      6. Для целей соответствующих положений настоящего Соглашения, включая приложения и протоколы к нему, любая ссылка в таких положениях на «дату вступления в силу настоящего Соглашения» понимается также как относящаяся к дате, с которой временно применяется настоящее Соглашение в соответствии с пунктами 4 и 5. </w:t>
      </w:r>
      <w:r>
        <w:br/>
      </w:r>
      <w:r>
        <w:rPr>
          <w:rFonts w:ascii="Times New Roman"/>
          <w:b w:val="false"/>
          <w:i w:val="false"/>
          <w:color w:val="000000"/>
          <w:sz w:val="28"/>
        </w:rPr>
        <w:t xml:space="preserve">
      7. После вступления в силу настоящего Соглашения Соглашение о партнерстве и сотрудничестве между Республикой Казахстан, с одной стороны, и Европейскими Сообществами и их государствами-членами, с другой стороны, подписанное в Брюсселе 23 января 1995 года и действующее с 1 июля 1999 года, прекращает действие. </w:t>
      </w:r>
      <w:r>
        <w:br/>
      </w:r>
      <w:r>
        <w:rPr>
          <w:rFonts w:ascii="Times New Roman"/>
          <w:b w:val="false"/>
          <w:i w:val="false"/>
          <w:color w:val="000000"/>
          <w:sz w:val="28"/>
        </w:rPr>
        <w:t>
      В той мере, в какой временное применение настоящего Соглашения не покрывает положения Соглашения о партнерстве и сотрудничестве между Республикой Казахстан, с одной стороны, и Европейскими Сообществами и их государствами-членами, с другой стороны, подписанного в Брюсселе 23 января 1995 года и действующего с 1 июля 1999 года, эти положения в период временного применения настоящего Соглашения продолжают применяться.</w:t>
      </w:r>
      <w:r>
        <w:br/>
      </w:r>
      <w:r>
        <w:rPr>
          <w:rFonts w:ascii="Times New Roman"/>
          <w:b w:val="false"/>
          <w:i w:val="false"/>
          <w:color w:val="000000"/>
          <w:sz w:val="28"/>
        </w:rPr>
        <w:t xml:space="preserve">
      8. Настоящее Соглашение заменяет соглашение, упомянутое в пункте 7. Ссылки на указанное соглашение во всех других договорах между Сторонами истолковываются как относящиеся к настоящему Соглашению. </w:t>
      </w:r>
      <w:r>
        <w:br/>
      </w:r>
      <w:r>
        <w:rPr>
          <w:rFonts w:ascii="Times New Roman"/>
          <w:b w:val="false"/>
          <w:i w:val="false"/>
          <w:color w:val="000000"/>
          <w:sz w:val="28"/>
        </w:rPr>
        <w:t xml:space="preserve">
      9. Настоящее Соглашение заключается на неограниченный срок с возможностью прекращения его действия любой Стороной путем письменного уведомления, направленного другой Стороне по дипломатическим каналам. Прекращение действия вступает в силу по истечении шести месяцев после получения одной из Сторон уведомления о прекращении действия настоящего Соглашения. Такое прекращение действия не затрагивает текущие проекты, начатые по настоящему Соглашению до получения уведомления. </w:t>
      </w:r>
      <w:r>
        <w:br/>
      </w:r>
      <w:r>
        <w:rPr>
          <w:rFonts w:ascii="Times New Roman"/>
          <w:b w:val="false"/>
          <w:i w:val="false"/>
          <w:color w:val="000000"/>
          <w:sz w:val="28"/>
        </w:rPr>
        <w:t xml:space="preserve">
      10. Любая Сторона может прекратить временное применение путем письменного уведомления, направленного другой Стороне по дипломатическим каналам. Прекращение вступает в силу через шесть месяцев после получения одной из Сторон уведомления о прекращении временного применения настоящего Соглашения. Такое прекращение не затрагивает текущие проекты, начатые по настоящему Соглашению до получения уведомления. </w:t>
      </w:r>
    </w:p>
    <w:p>
      <w:pPr>
        <w:spacing w:after="0"/>
        <w:ind w:left="0"/>
        <w:jc w:val="left"/>
      </w:pPr>
      <w:r>
        <w:rPr>
          <w:rFonts w:ascii="Times New Roman"/>
          <w:b/>
          <w:i w:val="false"/>
          <w:color w:val="000000"/>
        </w:rPr>
        <w:t xml:space="preserve"> Статья 282</w:t>
      </w:r>
    </w:p>
    <w:p>
      <w:pPr>
        <w:spacing w:after="0"/>
        <w:ind w:left="0"/>
        <w:jc w:val="both"/>
      </w:pPr>
      <w:r>
        <w:rPr>
          <w:rFonts w:ascii="Times New Roman"/>
          <w:b w:val="false"/>
          <w:i w:val="false"/>
          <w:color w:val="000000"/>
          <w:sz w:val="28"/>
        </w:rPr>
        <w:t>      Действующие между Сторонами договоры в отдельных сферах сотрудничества, попадающих в сферу применения настоящего Соглашения, считаются частью их общих двусторонних отношений, регулируемых настоящим Соглашением, и составляют часть общей институциональной базы.</w:t>
      </w:r>
    </w:p>
    <w:p>
      <w:pPr>
        <w:spacing w:after="0"/>
        <w:ind w:left="0"/>
        <w:jc w:val="left"/>
      </w:pPr>
      <w:r>
        <w:rPr>
          <w:rFonts w:ascii="Times New Roman"/>
          <w:b/>
          <w:i w:val="false"/>
          <w:color w:val="000000"/>
        </w:rPr>
        <w:t xml:space="preserve"> Статья 283</w:t>
      </w:r>
    </w:p>
    <w:p>
      <w:pPr>
        <w:spacing w:after="0"/>
        <w:ind w:left="0"/>
        <w:jc w:val="both"/>
      </w:pPr>
      <w:r>
        <w:rPr>
          <w:rFonts w:ascii="Times New Roman"/>
          <w:b w:val="false"/>
          <w:i w:val="false"/>
          <w:color w:val="000000"/>
          <w:sz w:val="28"/>
        </w:rPr>
        <w:t>      1. Стороны могут по взаимному согласию вносить изменения, пересматривать и расширять настоящее Соглашение в целях повышения уровня сотрудничества.</w:t>
      </w:r>
      <w:r>
        <w:br/>
      </w:r>
      <w:r>
        <w:rPr>
          <w:rFonts w:ascii="Times New Roman"/>
          <w:b w:val="false"/>
          <w:i w:val="false"/>
          <w:color w:val="000000"/>
          <w:sz w:val="28"/>
        </w:rPr>
        <w:t xml:space="preserve">
      2. Стороны могут дополнять настоящее Соглашение путем заключения отдельных международных договоров между собой в любой сфере, попадающей в сферу его применения. Такие отдельные международные договоры между Сторонами являются неотъемлемой частью их общих двусторонних отношений, регулируемых настоящим Соглашением, и составляют часть общей институциональной базы. </w:t>
      </w:r>
    </w:p>
    <w:p>
      <w:pPr>
        <w:spacing w:after="0"/>
        <w:ind w:left="0"/>
        <w:jc w:val="left"/>
      </w:pPr>
      <w:r>
        <w:rPr>
          <w:rFonts w:ascii="Times New Roman"/>
          <w:b/>
          <w:i w:val="false"/>
          <w:color w:val="000000"/>
        </w:rPr>
        <w:t xml:space="preserve"> Статья 284</w:t>
      </w:r>
      <w:r>
        <w:br/>
      </w:r>
      <w:r>
        <w:rPr>
          <w:rFonts w:ascii="Times New Roman"/>
          <w:b/>
          <w:i w:val="false"/>
          <w:color w:val="000000"/>
        </w:rPr>
        <w:t>
Приложения и протоколы</w:t>
      </w:r>
    </w:p>
    <w:p>
      <w:pPr>
        <w:spacing w:after="0"/>
        <w:ind w:left="0"/>
        <w:jc w:val="both"/>
      </w:pPr>
      <w:r>
        <w:rPr>
          <w:rFonts w:ascii="Times New Roman"/>
          <w:b w:val="false"/>
          <w:i w:val="false"/>
          <w:color w:val="000000"/>
          <w:sz w:val="28"/>
        </w:rPr>
        <w:t>      Приложения и протоколы к настоящему Соглашению являются его неотъемлемой частью.</w:t>
      </w:r>
    </w:p>
    <w:p>
      <w:pPr>
        <w:spacing w:after="0"/>
        <w:ind w:left="0"/>
        <w:jc w:val="left"/>
      </w:pPr>
      <w:r>
        <w:rPr>
          <w:rFonts w:ascii="Times New Roman"/>
          <w:b/>
          <w:i w:val="false"/>
          <w:color w:val="000000"/>
        </w:rPr>
        <w:t xml:space="preserve"> Статья 285</w:t>
      </w:r>
      <w:r>
        <w:br/>
      </w:r>
      <w:r>
        <w:rPr>
          <w:rFonts w:ascii="Times New Roman"/>
          <w:b/>
          <w:i w:val="false"/>
          <w:color w:val="000000"/>
        </w:rPr>
        <w:t>
Определение Сторон</w:t>
      </w:r>
    </w:p>
    <w:p>
      <w:pPr>
        <w:spacing w:after="0"/>
        <w:ind w:left="0"/>
        <w:jc w:val="both"/>
      </w:pPr>
      <w:r>
        <w:rPr>
          <w:rFonts w:ascii="Times New Roman"/>
          <w:b w:val="false"/>
          <w:i w:val="false"/>
          <w:color w:val="000000"/>
          <w:sz w:val="28"/>
        </w:rPr>
        <w:t>      Для целей настоящего Соглашения термин «Стороны» означает Республику Казахстан, с одной стороны, и Европейский Союз или его государства-члены, или Европейский Союз и его государства-члены, в соответствии с их соответствующим полномочиями, с другой стороны.</w:t>
      </w:r>
    </w:p>
    <w:p>
      <w:pPr>
        <w:spacing w:after="0"/>
        <w:ind w:left="0"/>
        <w:jc w:val="left"/>
      </w:pPr>
      <w:r>
        <w:rPr>
          <w:rFonts w:ascii="Times New Roman"/>
          <w:b/>
          <w:i w:val="false"/>
          <w:color w:val="000000"/>
        </w:rPr>
        <w:t xml:space="preserve"> Статья 286</w:t>
      </w:r>
      <w:r>
        <w:br/>
      </w:r>
      <w:r>
        <w:rPr>
          <w:rFonts w:ascii="Times New Roman"/>
          <w:b/>
          <w:i w:val="false"/>
          <w:color w:val="000000"/>
        </w:rPr>
        <w:t>
Территориальное применение</w:t>
      </w:r>
    </w:p>
    <w:p>
      <w:pPr>
        <w:spacing w:after="0"/>
        <w:ind w:left="0"/>
        <w:jc w:val="both"/>
      </w:pPr>
      <w:r>
        <w:rPr>
          <w:rFonts w:ascii="Times New Roman"/>
          <w:b w:val="false"/>
          <w:i w:val="false"/>
          <w:color w:val="000000"/>
          <w:sz w:val="28"/>
        </w:rPr>
        <w:t>      Настоящее Соглашение применяется к территории Республики Казахстан и к территориям, на которых применяется Договор о Европейском Союзе и Договор о функционировании Европейского Союза и на условиях, предусмотренных этими договорами.</w:t>
      </w:r>
    </w:p>
    <w:p>
      <w:pPr>
        <w:spacing w:after="0"/>
        <w:ind w:left="0"/>
        <w:jc w:val="left"/>
      </w:pPr>
      <w:r>
        <w:rPr>
          <w:rFonts w:ascii="Times New Roman"/>
          <w:b/>
          <w:i w:val="false"/>
          <w:color w:val="000000"/>
        </w:rPr>
        <w:t xml:space="preserve"> Статья 287</w:t>
      </w:r>
      <w:r>
        <w:br/>
      </w:r>
      <w:r>
        <w:rPr>
          <w:rFonts w:ascii="Times New Roman"/>
          <w:b/>
          <w:i w:val="false"/>
          <w:color w:val="000000"/>
        </w:rPr>
        <w:t>
Аутентичные тексты</w:t>
      </w:r>
    </w:p>
    <w:p>
      <w:pPr>
        <w:spacing w:after="0"/>
        <w:ind w:left="0"/>
        <w:jc w:val="both"/>
      </w:pPr>
      <w:r>
        <w:rPr>
          <w:rFonts w:ascii="Times New Roman"/>
          <w:b w:val="false"/>
          <w:i w:val="false"/>
          <w:color w:val="000000"/>
          <w:sz w:val="28"/>
        </w:rPr>
        <w:t xml:space="preserve">      Настоящее Соглашение составлено в двух экземплярах на казахском, русском, английском, болгарском, венгерском, голландском, греческом, датском, испанском, итальянском, латышском, литовском, мальтийском, немецком, польском, португальском, румынском, словацком, словенском, финском, французском, хорватском, чешском, шведском и эстонском языках, и все тексты имеют одинаковую силу. </w:t>
      </w:r>
    </w:p>
    <w:p>
      <w:pPr>
        <w:spacing w:after="0"/>
        <w:ind w:left="0"/>
        <w:jc w:val="both"/>
      </w:pPr>
      <w:r>
        <w:rPr>
          <w:rFonts w:ascii="Times New Roman"/>
          <w:b w:val="false"/>
          <w:i w:val="false"/>
          <w:color w:val="000000"/>
          <w:sz w:val="28"/>
        </w:rPr>
        <w:t>      В удостоверение чего соответствующие представители подписали настоящее Соглашение.</w:t>
      </w:r>
    </w:p>
    <w:p>
      <w:pPr>
        <w:spacing w:after="0"/>
        <w:ind w:left="0"/>
        <w:jc w:val="left"/>
      </w:pPr>
      <w:r>
        <w:rPr>
          <w:rFonts w:ascii="Times New Roman"/>
          <w:b/>
          <w:i w:val="false"/>
          <w:color w:val="000000"/>
        </w:rPr>
        <w:t xml:space="preserve"> ПРИЛОЖЕНИЕ I</w:t>
      </w:r>
      <w:r>
        <w:br/>
      </w:r>
      <w:r>
        <w:rPr>
          <w:rFonts w:ascii="Times New Roman"/>
          <w:b/>
          <w:i w:val="false"/>
          <w:color w:val="000000"/>
        </w:rPr>
        <w:t>
ИЗЪЯТИЯ В СООТВЕТСТВИИ СО СТАТЬЕЙ 46</w:t>
      </w:r>
    </w:p>
    <w:p>
      <w:pPr>
        <w:spacing w:after="0"/>
        <w:ind w:left="0"/>
        <w:jc w:val="both"/>
      </w:pPr>
      <w:r>
        <w:rPr>
          <w:rFonts w:ascii="Times New Roman"/>
          <w:b w:val="false"/>
          <w:i w:val="false"/>
          <w:color w:val="000000"/>
          <w:sz w:val="28"/>
        </w:rPr>
        <w:t>      A. ИЗЪЯТИЯ РЕСПУБЛИКИ КАЗАХСТАН</w:t>
      </w:r>
      <w:r>
        <w:br/>
      </w:r>
      <w:r>
        <w:rPr>
          <w:rFonts w:ascii="Times New Roman"/>
          <w:b w:val="false"/>
          <w:i w:val="false"/>
          <w:color w:val="000000"/>
          <w:sz w:val="28"/>
        </w:rPr>
        <w:t>
      Республика Казахстан оставляет за собой право сохранять или устанавливать любую меру, не соответствующую обязательствам по национальному режиму, в порядке, установленном ниже:</w:t>
      </w:r>
      <w:r>
        <w:br/>
      </w:r>
      <w:r>
        <w:rPr>
          <w:rFonts w:ascii="Times New Roman"/>
          <w:b w:val="false"/>
          <w:i w:val="false"/>
          <w:color w:val="000000"/>
          <w:sz w:val="28"/>
        </w:rPr>
        <w:t>
      1. Сектор недропользования</w:t>
      </w:r>
      <w:r>
        <w:br/>
      </w:r>
      <w:r>
        <w:rPr>
          <w:rFonts w:ascii="Times New Roman"/>
          <w:b w:val="false"/>
          <w:i w:val="false"/>
          <w:color w:val="000000"/>
          <w:sz w:val="28"/>
        </w:rPr>
        <w:t>
      1.1 Недропользование в Республике Казахстан требует учреждения в форме юридического лица Республики Казахстан (т.е. дочерней компании).</w:t>
      </w:r>
      <w:r>
        <w:br/>
      </w:r>
      <w:r>
        <w:rPr>
          <w:rFonts w:ascii="Times New Roman"/>
          <w:b w:val="false"/>
          <w:i w:val="false"/>
          <w:color w:val="000000"/>
          <w:sz w:val="28"/>
        </w:rPr>
        <w:t>
      1.2 Государство имеет приоритетное право на приобретение права на недропользование (или его части) и/или объекта, связанного с правами на недропользование.</w:t>
      </w:r>
      <w:r>
        <w:br/>
      </w:r>
      <w:r>
        <w:rPr>
          <w:rFonts w:ascii="Times New Roman"/>
          <w:b w:val="false"/>
          <w:i w:val="false"/>
          <w:color w:val="000000"/>
          <w:sz w:val="28"/>
        </w:rPr>
        <w:t xml:space="preserve">
      2. Стратегические ресурсы и объекты </w:t>
      </w:r>
      <w:r>
        <w:br/>
      </w:r>
      <w:r>
        <w:rPr>
          <w:rFonts w:ascii="Times New Roman"/>
          <w:b w:val="false"/>
          <w:i w:val="false"/>
          <w:color w:val="000000"/>
          <w:sz w:val="28"/>
        </w:rPr>
        <w:t>
      Республика Казахстан может отказать юридическим лицам, контролируемым физическими или юридическими лицами Европейского Союза, и их филиалам, учрежденным на территории Республики Казахстан, в выдаче разрешения на совершение сделок по использованию стратегических ресурсов и/или приобретению стратегических объектов в Республике Казахстан, если такое использование или приобретение может привести к концентрации прав у одного лица или группы лиц из тех же стран. Соблюдение данного условия является также обязательным в отношении аффилированных лиц, как определено в соответствующем законодательстве Республики Казахстан</w:t>
      </w:r>
      <w:r>
        <w:rPr>
          <w:rFonts w:ascii="Times New Roman"/>
          <w:b w:val="false"/>
          <w:i w:val="false"/>
          <w:color w:val="000000"/>
          <w:vertAlign w:val="superscript"/>
        </w:rPr>
        <w:t>1</w:t>
      </w:r>
      <w:r>
        <w:rPr>
          <w:rFonts w:ascii="Times New Roman"/>
          <w:b w:val="false"/>
          <w:i w:val="false"/>
          <w:color w:val="000000"/>
          <w:sz w:val="28"/>
        </w:rPr>
        <w:t>. Республика Казахстан может установить ограничения на права собственности и передачу прав собственности на стратегические ресурсы и объекты Республики Казахстан в интересах национальной безопасности.</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1      Статья 64 Закона Республики Казахстан № 415 от 13 мая 2003 года «Об акционерных обществах» и статья 12 Закона Республики Казахстан № 220-I от 22 апреля 1998 года «О товариществах с ограниченной и дополнительной ответственностью»</w:t>
      </w:r>
    </w:p>
    <w:p>
      <w:pPr>
        <w:spacing w:after="0"/>
        <w:ind w:left="0"/>
        <w:jc w:val="both"/>
      </w:pPr>
      <w:r>
        <w:rPr>
          <w:rFonts w:ascii="Times New Roman"/>
          <w:b w:val="false"/>
          <w:i w:val="false"/>
          <w:color w:val="000000"/>
          <w:sz w:val="28"/>
        </w:rPr>
        <w:t>      3. Недвижимое имущество</w:t>
      </w:r>
      <w:r>
        <w:br/>
      </w:r>
      <w:r>
        <w:rPr>
          <w:rFonts w:ascii="Times New Roman"/>
          <w:b w:val="false"/>
          <w:i w:val="false"/>
          <w:color w:val="000000"/>
          <w:sz w:val="28"/>
        </w:rPr>
        <w:t>
      3.1 Юридические лица, контролируемые физическими или юридическими лицами Европейского Союза, и их филиалы, учрежденные на территории Республики Казахстан, не могут иметь в частной собственности земли, использующиеся для целей ведения сельского хозяйства/сельскохозяйственного производства или лесохозяйственного планирования. Юридические лица, контролируемые физическими или юридическими лицами Европейского Союза, и их филиалы, учрежденные на территории Республики Казахстан, могут быть наделены правом временного землепользования для целей ведения сельского хозяйства/сельскохозяйственного производства на срок до десяти лет с возможностью продления.</w:t>
      </w:r>
      <w:r>
        <w:br/>
      </w:r>
      <w:r>
        <w:rPr>
          <w:rFonts w:ascii="Times New Roman"/>
          <w:b w:val="false"/>
          <w:i w:val="false"/>
          <w:color w:val="000000"/>
          <w:sz w:val="28"/>
        </w:rPr>
        <w:t>
      3.2 Частное владение земельными участками, расположенными в пограничной зоне, на приграничной территории и в морских портах Республики Казахстан, запрещается для юридических лиц, контролируемых физическими или юридическими лицами Европейского Союза, и их филиалов, учрежденных на территории Республики Казахстан.</w:t>
      </w:r>
      <w:r>
        <w:br/>
      </w:r>
      <w:r>
        <w:rPr>
          <w:rFonts w:ascii="Times New Roman"/>
          <w:b w:val="false"/>
          <w:i w:val="false"/>
          <w:color w:val="000000"/>
          <w:sz w:val="28"/>
        </w:rPr>
        <w:t>
      3.3 Аренда земельных участков сельскохозяйственного назначения, прилегающих к государственной границе Республики Казахстан, ограничена для юридических лиц, контролируемых физическими или юридическими лицами Европейского Союза, и их филиалов, учрежденных на территории Республики Казахстан.</w:t>
      </w:r>
      <w:r>
        <w:br/>
      </w:r>
      <w:r>
        <w:rPr>
          <w:rFonts w:ascii="Times New Roman"/>
          <w:b w:val="false"/>
          <w:i w:val="false"/>
          <w:color w:val="000000"/>
          <w:sz w:val="28"/>
        </w:rPr>
        <w:t>
      3.4 Право постоянного землепользования не может быть предоставлено юридическим лицам, контролируемым физическими или юридическими лицами Европейского Союза, и их филиалам, учрежденным на территории Республики Казахстан.</w:t>
      </w:r>
      <w:r>
        <w:br/>
      </w:r>
      <w:r>
        <w:rPr>
          <w:rFonts w:ascii="Times New Roman"/>
          <w:b w:val="false"/>
          <w:i w:val="false"/>
          <w:color w:val="000000"/>
          <w:sz w:val="28"/>
        </w:rPr>
        <w:t>
      4. Фауна</w:t>
      </w:r>
      <w:r>
        <w:br/>
      </w:r>
      <w:r>
        <w:rPr>
          <w:rFonts w:ascii="Times New Roman"/>
          <w:b w:val="false"/>
          <w:i w:val="false"/>
          <w:color w:val="000000"/>
          <w:sz w:val="28"/>
        </w:rPr>
        <w:t>
      4.1 Доступ к биологическим ресурсам и местам рыбной ловли, расположенным в морских и внутренних водах, подпадающих под суверенитет или юрисдикцию Республики Казахстан, и их использование ограничивается рыболовными судами, плавающими под флагом Республики Казахстан и зарегистрированными на территории Республики Казахстан, если не предусмотрено иное. Рыболовным судам, принадлежащим дочерним компаниям юридических лиц Европейского Союза, учрежденным в форме юридического лица Республики Казахстан, не запрещается плавать под флагом Республики Казахстан.</w:t>
      </w:r>
      <w:r>
        <w:br/>
      </w:r>
      <w:r>
        <w:rPr>
          <w:rFonts w:ascii="Times New Roman"/>
          <w:b w:val="false"/>
          <w:i w:val="false"/>
          <w:color w:val="000000"/>
          <w:sz w:val="28"/>
        </w:rPr>
        <w:t>
      4.2 При предоставлении права использования животного мира в определенной области или водной зоне приоритет отдается юридическим лицам Республики Казахстан.</w:t>
      </w:r>
      <w:r>
        <w:br/>
      </w:r>
      <w:r>
        <w:rPr>
          <w:rFonts w:ascii="Times New Roman"/>
          <w:b w:val="false"/>
          <w:i w:val="false"/>
          <w:color w:val="000000"/>
          <w:sz w:val="28"/>
        </w:rPr>
        <w:t>
      5. Требования учреждения для целей лицензирования</w:t>
      </w:r>
      <w:r>
        <w:br/>
      </w:r>
      <w:r>
        <w:rPr>
          <w:rFonts w:ascii="Times New Roman"/>
          <w:b w:val="false"/>
          <w:i w:val="false"/>
          <w:color w:val="000000"/>
          <w:sz w:val="28"/>
        </w:rPr>
        <w:t>
      Компании, которые производят товары, подлежащие лицензированию по важным причинам, связанным со здоровьем населения, безопасностью или национальной безопасностью, учреждаются в форме юридического лица Республики Казахстан.</w:t>
      </w:r>
      <w:r>
        <w:br/>
      </w:r>
      <w:r>
        <w:rPr>
          <w:rFonts w:ascii="Times New Roman"/>
          <w:b w:val="false"/>
          <w:i w:val="false"/>
          <w:color w:val="000000"/>
          <w:sz w:val="28"/>
        </w:rPr>
        <w:t>
      6. Континентальный шельф</w:t>
      </w:r>
      <w:r>
        <w:br/>
      </w:r>
      <w:r>
        <w:rPr>
          <w:rFonts w:ascii="Times New Roman"/>
          <w:b w:val="false"/>
          <w:i w:val="false"/>
          <w:color w:val="000000"/>
          <w:sz w:val="28"/>
        </w:rPr>
        <w:t>
      Могут быть введены ограничения в рамках континентального шельфа Республики Казахстан.</w:t>
      </w:r>
    </w:p>
    <w:p>
      <w:pPr>
        <w:spacing w:after="0"/>
        <w:ind w:left="0"/>
        <w:jc w:val="both"/>
      </w:pPr>
      <w:r>
        <w:rPr>
          <w:rFonts w:ascii="Times New Roman"/>
          <w:b w:val="false"/>
          <w:i w:val="false"/>
          <w:color w:val="000000"/>
          <w:sz w:val="28"/>
        </w:rPr>
        <w:t>      B. ИЗЪЯТИЯ ЕВРОПЕЙСКОГО СОЮЗА</w:t>
      </w:r>
      <w:r>
        <w:br/>
      </w:r>
      <w:r>
        <w:rPr>
          <w:rFonts w:ascii="Times New Roman"/>
          <w:b w:val="false"/>
          <w:i w:val="false"/>
          <w:color w:val="000000"/>
          <w:sz w:val="28"/>
        </w:rPr>
        <w:t>
      Европейский Союз оставляет за собой право сохранять или устанавливать любую меру, не соответствующую обязательствам по национальному режиму, различающимся по государствам-членам, где это применимо, в порядке, установленном ниже:</w:t>
      </w:r>
      <w:r>
        <w:br/>
      </w:r>
      <w:r>
        <w:rPr>
          <w:rFonts w:ascii="Times New Roman"/>
          <w:b w:val="false"/>
          <w:i w:val="false"/>
          <w:color w:val="000000"/>
          <w:sz w:val="28"/>
        </w:rPr>
        <w:t>
      1. Горная добыча и открытая добыча, включая добычу нефти и природного газа</w:t>
      </w:r>
      <w:r>
        <w:br/>
      </w:r>
      <w:r>
        <w:rPr>
          <w:rFonts w:ascii="Times New Roman"/>
          <w:b w:val="false"/>
          <w:i w:val="false"/>
          <w:color w:val="000000"/>
          <w:sz w:val="28"/>
        </w:rPr>
        <w:t>
      В некоторых государствах-членах Европейского Союза могут применяться ограничения; Европейский Союз может применять ограничения в отношении юридических лиц, контролируемых физическими или юридическими лицами Республики Казахстан, на долю которых приходится более 5% импорта нефти или природного газа Европейского Союза.</w:t>
      </w:r>
      <w:r>
        <w:br/>
      </w:r>
      <w:r>
        <w:rPr>
          <w:rFonts w:ascii="Times New Roman"/>
          <w:b w:val="false"/>
          <w:i w:val="false"/>
          <w:color w:val="000000"/>
          <w:sz w:val="28"/>
        </w:rPr>
        <w:t>
      2. Производство нефтепродуктов, газа, электроэнергии, пара, горячей воды и тепла</w:t>
      </w:r>
      <w:r>
        <w:br/>
      </w:r>
      <w:r>
        <w:rPr>
          <w:rFonts w:ascii="Times New Roman"/>
          <w:b w:val="false"/>
          <w:i w:val="false"/>
          <w:color w:val="000000"/>
          <w:sz w:val="28"/>
        </w:rPr>
        <w:t>
      В некоторых государствах-членах Европейского Союза могут применяться ограничения; Европейский Союз может применять ограничения в отношении юридических лиц, контролируемых физическими или юридическими лицами Республики Казахстан, на долю которых приходится более 5% импорта нефти или природного газа Европейского Союза.</w:t>
      </w:r>
      <w:r>
        <w:br/>
      </w:r>
      <w:r>
        <w:rPr>
          <w:rFonts w:ascii="Times New Roman"/>
          <w:b w:val="false"/>
          <w:i w:val="false"/>
          <w:color w:val="000000"/>
          <w:sz w:val="28"/>
        </w:rPr>
        <w:t>
      3. Рыболовство</w:t>
      </w:r>
      <w:r>
        <w:br/>
      </w:r>
      <w:r>
        <w:rPr>
          <w:rFonts w:ascii="Times New Roman"/>
          <w:b w:val="false"/>
          <w:i w:val="false"/>
          <w:color w:val="000000"/>
          <w:sz w:val="28"/>
        </w:rPr>
        <w:t>
      Доступ к биологическим ресурсам и местам рыбной ловли, расположенным в морских водах, подпадающих под суверенитет или юрисдикцию государств-членов Европейского Союза, и их использование ограничивается рыболовными судами, плавающими под флагом государства-члена Европейского Союза и зарегистрированными на территории Европейского Союза, если не предусмотрено иное.</w:t>
      </w:r>
      <w:r>
        <w:br/>
      </w:r>
      <w:r>
        <w:rPr>
          <w:rFonts w:ascii="Times New Roman"/>
          <w:b w:val="false"/>
          <w:i w:val="false"/>
          <w:color w:val="000000"/>
          <w:sz w:val="28"/>
        </w:rPr>
        <w:t>
      4. Приобретение недвижимого имущества, включая землю</w:t>
      </w:r>
      <w:r>
        <w:br/>
      </w:r>
      <w:r>
        <w:rPr>
          <w:rFonts w:ascii="Times New Roman"/>
          <w:b w:val="false"/>
          <w:i w:val="false"/>
          <w:color w:val="000000"/>
          <w:sz w:val="28"/>
        </w:rPr>
        <w:t>
      В некоторых государствах-членах Европейского Союза могут применяться ограничения на приобретение недвижимого имущества, включая землю, юридическими лицами, контролируемыми физическими или юридическими лицами Республики Казахстан.</w:t>
      </w:r>
      <w:r>
        <w:br/>
      </w:r>
      <w:r>
        <w:rPr>
          <w:rFonts w:ascii="Times New Roman"/>
          <w:b w:val="false"/>
          <w:i w:val="false"/>
          <w:color w:val="000000"/>
          <w:sz w:val="28"/>
        </w:rPr>
        <w:t>
      5. Сельское хозяйство, включая охоту</w:t>
      </w:r>
      <w:r>
        <w:br/>
      </w:r>
      <w:r>
        <w:rPr>
          <w:rFonts w:ascii="Times New Roman"/>
          <w:b w:val="false"/>
          <w:i w:val="false"/>
          <w:color w:val="000000"/>
          <w:sz w:val="28"/>
        </w:rPr>
        <w:t>
      В некоторых государствах-членах Европейского Союза национальный режим не применяется в отношении юридических лиц, контролируемых физическими или юридическими лицами Республики Казахстан, которые желают создать сельскохозяйственное предприятие; приобретение виноградников юридическими лицами, контролируемыми физическими или юридическими лицами Республики Казахстан, подлежит уведомлению или при необходимости разрешению.</w:t>
      </w:r>
      <w:r>
        <w:br/>
      </w:r>
      <w:r>
        <w:rPr>
          <w:rFonts w:ascii="Times New Roman"/>
          <w:b w:val="false"/>
          <w:i w:val="false"/>
          <w:color w:val="000000"/>
          <w:sz w:val="28"/>
        </w:rPr>
        <w:t>
      6. Рыбоводческая деятельность</w:t>
      </w:r>
      <w:r>
        <w:br/>
      </w:r>
      <w:r>
        <w:rPr>
          <w:rFonts w:ascii="Times New Roman"/>
          <w:b w:val="false"/>
          <w:i w:val="false"/>
          <w:color w:val="000000"/>
          <w:sz w:val="28"/>
        </w:rPr>
        <w:t>
      Национальный режим не применяется к рыбоводческой деятельности на территории Европейского Союза.</w:t>
      </w:r>
      <w:r>
        <w:br/>
      </w:r>
      <w:r>
        <w:rPr>
          <w:rFonts w:ascii="Times New Roman"/>
          <w:b w:val="false"/>
          <w:i w:val="false"/>
          <w:color w:val="000000"/>
          <w:sz w:val="28"/>
        </w:rPr>
        <w:t>
      7. Добыча и переработка расщепляющихся или синтезных материалов или материалов, из которых они получены</w:t>
      </w:r>
      <w:r>
        <w:br/>
      </w:r>
      <w:r>
        <w:rPr>
          <w:rFonts w:ascii="Times New Roman"/>
          <w:b w:val="false"/>
          <w:i w:val="false"/>
          <w:color w:val="000000"/>
          <w:sz w:val="28"/>
        </w:rPr>
        <w:t>
      В некоторых государствах-членах Европейского Союза могут применяться ограничения.</w:t>
      </w:r>
    </w:p>
    <w:p>
      <w:pPr>
        <w:spacing w:after="0"/>
        <w:ind w:left="0"/>
        <w:jc w:val="left"/>
      </w:pPr>
      <w:r>
        <w:rPr>
          <w:rFonts w:ascii="Times New Roman"/>
          <w:b/>
          <w:i w:val="false"/>
          <w:color w:val="000000"/>
        </w:rPr>
        <w:t xml:space="preserve"> ПРИЛОЖЕНИЕ II</w:t>
      </w:r>
      <w:r>
        <w:br/>
      </w:r>
      <w:r>
        <w:rPr>
          <w:rFonts w:ascii="Times New Roman"/>
          <w:b/>
          <w:i w:val="false"/>
          <w:color w:val="000000"/>
        </w:rPr>
        <w:t>
ОГРАНИЧЕНИЯ, ПРИМЕНЯЕМЫЕ РЕСПУБЛИКОЙ КАЗАХСТАН</w:t>
      </w:r>
      <w:r>
        <w:br/>
      </w:r>
      <w:r>
        <w:rPr>
          <w:rFonts w:ascii="Times New Roman"/>
          <w:b/>
          <w:i w:val="false"/>
          <w:color w:val="000000"/>
        </w:rPr>
        <w:t>
В СООТВЕТСТВИИ С ПУНКТОМ 2 СТАТЬИ 48</w:t>
      </w:r>
    </w:p>
    <w:p>
      <w:pPr>
        <w:spacing w:after="0"/>
        <w:ind w:left="0"/>
        <w:jc w:val="both"/>
      </w:pPr>
      <w:r>
        <w:rPr>
          <w:rFonts w:ascii="Times New Roman"/>
          <w:b w:val="false"/>
          <w:i w:val="false"/>
          <w:color w:val="000000"/>
          <w:sz w:val="28"/>
        </w:rPr>
        <w:t>      Юридическое лицо Европейского Союза, которое привлекает внутрикорпоративных переводов (ВКП) в сектор, не связанный с предоставлением услуг, должно заниматься производством товаров</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Трудоустройство ВКП в качестве менеджеров и специалистов должно соответствовать требованиям теста на экономическую целесообразность</w:t>
      </w:r>
      <w:r>
        <w:rPr>
          <w:rFonts w:ascii="Times New Roman"/>
          <w:b w:val="false"/>
          <w:i w:val="false"/>
          <w:color w:val="000000"/>
          <w:vertAlign w:val="superscript"/>
        </w:rPr>
        <w:t>2</w:t>
      </w:r>
      <w:r>
        <w:rPr>
          <w:rFonts w:ascii="Times New Roman"/>
          <w:b w:val="false"/>
          <w:i w:val="false"/>
          <w:color w:val="000000"/>
          <w:sz w:val="28"/>
        </w:rPr>
        <w:t>. По истечении 5-летнего периода после вступления Республики Казахстан в ВТО тест на экономическую целесообразность не применяется.</w:t>
      </w:r>
      <w:r>
        <w:rPr>
          <w:rFonts w:ascii="Times New Roman"/>
          <w:b w:val="false"/>
          <w:i w:val="false"/>
          <w:color w:val="000000"/>
          <w:vertAlign w:val="superscript"/>
        </w:rPr>
        <w:t>3</w:t>
      </w:r>
      <w:r>
        <w:br/>
      </w:r>
      <w:r>
        <w:rPr>
          <w:rFonts w:ascii="Times New Roman"/>
          <w:b w:val="false"/>
          <w:i w:val="false"/>
          <w:color w:val="000000"/>
          <w:sz w:val="28"/>
        </w:rPr>
        <w:t>
      Количество ВКП ограничивается 50% от общего количества руководителей, менеджеров и специалистов в пределах каждой категории в компаниях, в которых минимальное количество персонала составляет три сотрудника.</w:t>
      </w:r>
      <w:r>
        <w:br/>
      </w:r>
      <w:r>
        <w:rPr>
          <w:rFonts w:ascii="Times New Roman"/>
          <w:b w:val="false"/>
          <w:i w:val="false"/>
          <w:color w:val="000000"/>
          <w:sz w:val="28"/>
        </w:rPr>
        <w:t>
      Въезд и временное пребывание ВКП Стороны разрешается на срок до трех лет на основании разрешений, ежегодно выдаваемых уполномоченным органом.</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Привлечение ВКП в рамках контрактов на недропользование будет осуществляться в соответствии с Протоколом о присоединении Республики Казахстан к ВТО.</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Разрешение на работу выдается только после завершения поиска подходящих кандидатов в базе данных компетентного органа и опубликования объявления о вакансии в средствах массовой информации. Эти процедуры занимают не более одного месяца. Разрешение для ВКП предоставляется после завершения этих процедур, если только компания не определила местного кандидата, который соответствует ее требованиям.</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Все остальные требования, законы и нормативные правовые акты, касающиеся въезда, пребывания и работы, продолжают применяться.</w:t>
      </w:r>
    </w:p>
    <w:p>
      <w:pPr>
        <w:spacing w:after="0"/>
        <w:ind w:left="0"/>
        <w:jc w:val="left"/>
      </w:pPr>
      <w:r>
        <w:rPr>
          <w:rFonts w:ascii="Times New Roman"/>
          <w:b/>
          <w:i w:val="false"/>
          <w:color w:val="000000"/>
        </w:rPr>
        <w:t xml:space="preserve"> ПРИЛОЖЕНИЕ III</w:t>
      </w:r>
      <w:r>
        <w:br/>
      </w:r>
      <w:r>
        <w:rPr>
          <w:rFonts w:ascii="Times New Roman"/>
          <w:b/>
          <w:i w:val="false"/>
          <w:color w:val="000000"/>
        </w:rPr>
        <w:t>
СФЕРА ПРИМЕНЕНИЯ ГЛАВЫ 8 (ГОСУДАРСТВЕННЫЕ ЗАКУПКИ) РАЗДЕЛА III</w:t>
      </w:r>
      <w:r>
        <w:br/>
      </w:r>
      <w:r>
        <w:rPr>
          <w:rFonts w:ascii="Times New Roman"/>
          <w:b/>
          <w:i w:val="false"/>
          <w:color w:val="000000"/>
        </w:rPr>
        <w:t>
(ТОРГОВЛЯ И ПРЕДПРИНИМАТЕЛЬСТВО) ЧАСТЬ 1</w:t>
      </w:r>
      <w:r>
        <w:br/>
      </w:r>
      <w:r>
        <w:rPr>
          <w:rFonts w:ascii="Times New Roman"/>
          <w:b/>
          <w:i w:val="false"/>
          <w:color w:val="000000"/>
        </w:rPr>
        <w:t>
Центральные государственные органы, к закупкам которых</w:t>
      </w:r>
      <w:r>
        <w:br/>
      </w:r>
      <w:r>
        <w:rPr>
          <w:rFonts w:ascii="Times New Roman"/>
          <w:b/>
          <w:i w:val="false"/>
          <w:color w:val="000000"/>
        </w:rPr>
        <w:t>
применяются положения</w:t>
      </w:r>
    </w:p>
    <w:p>
      <w:pPr>
        <w:spacing w:after="0"/>
        <w:ind w:left="0"/>
        <w:jc w:val="both"/>
      </w:pPr>
      <w:r>
        <w:rPr>
          <w:rFonts w:ascii="Times New Roman"/>
          <w:b w:val="false"/>
          <w:i w:val="false"/>
          <w:color w:val="000000"/>
          <w:sz w:val="28"/>
        </w:rPr>
        <w:t xml:space="preserve">      Пороговые значения, упомянутые в подпункте (с) пункта 2 статьи 120 настоящего Соглашения: </w:t>
      </w:r>
      <w:r>
        <w:br/>
      </w:r>
      <w:r>
        <w:rPr>
          <w:rFonts w:ascii="Times New Roman"/>
          <w:b w:val="false"/>
          <w:i w:val="false"/>
          <w:color w:val="000000"/>
          <w:sz w:val="28"/>
        </w:rPr>
        <w:t>
      300 000 Специальных прав заимствования (СПЗ) для товаров и услуг, за исключением строительных услуг (части 4 и 5 настоящего приложения)</w:t>
      </w:r>
      <w:r>
        <w:br/>
      </w:r>
      <w:r>
        <w:rPr>
          <w:rFonts w:ascii="Times New Roman"/>
          <w:b w:val="false"/>
          <w:i w:val="false"/>
          <w:color w:val="000000"/>
          <w:sz w:val="28"/>
        </w:rPr>
        <w:t>
      7 миллионов СПЗ для строительных услуг (часть 6 настоящего приложения)</w:t>
      </w:r>
    </w:p>
    <w:p>
      <w:pPr>
        <w:spacing w:after="0"/>
        <w:ind w:left="0"/>
        <w:jc w:val="both"/>
      </w:pPr>
      <w:r>
        <w:rPr>
          <w:rFonts w:ascii="Times New Roman"/>
          <w:b w:val="false"/>
          <w:i w:val="false"/>
          <w:color w:val="000000"/>
          <w:sz w:val="28"/>
        </w:rPr>
        <w:t>      В отношении Республики Казахстан:</w:t>
      </w:r>
      <w:r>
        <w:br/>
      </w:r>
      <w:r>
        <w:rPr>
          <w:rFonts w:ascii="Times New Roman"/>
          <w:b w:val="false"/>
          <w:i w:val="false"/>
          <w:color w:val="000000"/>
          <w:sz w:val="28"/>
        </w:rPr>
        <w:t>
      - Министерство по инвестициям и развитию Республики Казахстан</w:t>
      </w:r>
      <w:r>
        <w:br/>
      </w:r>
      <w:r>
        <w:rPr>
          <w:rFonts w:ascii="Times New Roman"/>
          <w:b w:val="false"/>
          <w:i w:val="false"/>
          <w:color w:val="000000"/>
          <w:sz w:val="28"/>
        </w:rPr>
        <w:t>
      - Министерство энергетики Республики Казахстан</w:t>
      </w:r>
      <w:r>
        <w:br/>
      </w:r>
      <w:r>
        <w:rPr>
          <w:rFonts w:ascii="Times New Roman"/>
          <w:b w:val="false"/>
          <w:i w:val="false"/>
          <w:color w:val="000000"/>
          <w:sz w:val="28"/>
        </w:rPr>
        <w:t>
      - Министерство сельского хозяйства Республики Казахстан</w:t>
      </w:r>
      <w:r>
        <w:br/>
      </w:r>
      <w:r>
        <w:rPr>
          <w:rFonts w:ascii="Times New Roman"/>
          <w:b w:val="false"/>
          <w:i w:val="false"/>
          <w:color w:val="000000"/>
          <w:sz w:val="28"/>
        </w:rPr>
        <w:t>
      - Министерство национальной экономики Республики Казахстан</w:t>
      </w:r>
      <w:r>
        <w:br/>
      </w:r>
      <w:r>
        <w:rPr>
          <w:rFonts w:ascii="Times New Roman"/>
          <w:b w:val="false"/>
          <w:i w:val="false"/>
          <w:color w:val="000000"/>
          <w:sz w:val="28"/>
        </w:rPr>
        <w:t>
      - Министерство иностранных дел Республики Казахстан</w:t>
      </w:r>
      <w:r>
        <w:br/>
      </w:r>
      <w:r>
        <w:rPr>
          <w:rFonts w:ascii="Times New Roman"/>
          <w:b w:val="false"/>
          <w:i w:val="false"/>
          <w:color w:val="000000"/>
          <w:sz w:val="28"/>
        </w:rPr>
        <w:t>
      - Министерство здравоохранения и социального развития Республики Казахстан</w:t>
      </w:r>
      <w:r>
        <w:br/>
      </w:r>
      <w:r>
        <w:rPr>
          <w:rFonts w:ascii="Times New Roman"/>
          <w:b w:val="false"/>
          <w:i w:val="false"/>
          <w:color w:val="000000"/>
          <w:sz w:val="28"/>
        </w:rPr>
        <w:t>
      - Министерство финансов Республики Казахстан</w:t>
      </w:r>
      <w:r>
        <w:br/>
      </w:r>
      <w:r>
        <w:rPr>
          <w:rFonts w:ascii="Times New Roman"/>
          <w:b w:val="false"/>
          <w:i w:val="false"/>
          <w:color w:val="000000"/>
          <w:sz w:val="28"/>
        </w:rPr>
        <w:t>
      - Министерство юстиции Республики Казахстан</w:t>
      </w:r>
      <w:r>
        <w:br/>
      </w:r>
      <w:r>
        <w:rPr>
          <w:rFonts w:ascii="Times New Roman"/>
          <w:b w:val="false"/>
          <w:i w:val="false"/>
          <w:color w:val="000000"/>
          <w:sz w:val="28"/>
        </w:rPr>
        <w:t>
      - Министерство образования и науки Республики Казахстан</w:t>
      </w:r>
      <w:r>
        <w:br/>
      </w:r>
      <w:r>
        <w:rPr>
          <w:rFonts w:ascii="Times New Roman"/>
          <w:b w:val="false"/>
          <w:i w:val="false"/>
          <w:color w:val="000000"/>
          <w:sz w:val="28"/>
        </w:rPr>
        <w:t>
      - Министерство культуры и спорта Республики Казахстан</w:t>
      </w:r>
      <w:r>
        <w:br/>
      </w:r>
      <w:r>
        <w:rPr>
          <w:rFonts w:ascii="Times New Roman"/>
          <w:b w:val="false"/>
          <w:i w:val="false"/>
          <w:color w:val="000000"/>
          <w:sz w:val="28"/>
        </w:rPr>
        <w:t xml:space="preserve">
      - Счетный комитет по контролю за исполнением республиканского бюджета </w:t>
      </w:r>
      <w:r>
        <w:br/>
      </w:r>
      <w:r>
        <w:rPr>
          <w:rFonts w:ascii="Times New Roman"/>
          <w:b w:val="false"/>
          <w:i w:val="false"/>
          <w:color w:val="000000"/>
          <w:sz w:val="28"/>
        </w:rPr>
        <w:t>
      - Агентство Республики Казахстан по делам государственной службы и противодействию коррупции</w:t>
      </w:r>
      <w:r>
        <w:br/>
      </w:r>
      <w:r>
        <w:rPr>
          <w:rFonts w:ascii="Times New Roman"/>
          <w:b w:val="false"/>
          <w:i w:val="false"/>
          <w:color w:val="000000"/>
          <w:sz w:val="28"/>
        </w:rPr>
        <w:t>
      - Национальный центр по правам человека</w:t>
      </w:r>
      <w:r>
        <w:br/>
      </w:r>
      <w:r>
        <w:rPr>
          <w:rFonts w:ascii="Times New Roman"/>
          <w:b w:val="false"/>
          <w:i w:val="false"/>
          <w:color w:val="000000"/>
          <w:sz w:val="28"/>
        </w:rPr>
        <w:t>
      Примечание.</w:t>
      </w:r>
      <w:r>
        <w:br/>
      </w:r>
      <w:r>
        <w:rPr>
          <w:rFonts w:ascii="Times New Roman"/>
          <w:b w:val="false"/>
          <w:i w:val="false"/>
          <w:color w:val="000000"/>
          <w:sz w:val="28"/>
        </w:rPr>
        <w:t>
      Организация и проведение процедур закупок для вышеуказанных государственных органов может осуществляться одной организацией, определенной в соответствии с законодательством Республики Казахстан.</w:t>
      </w:r>
      <w:r>
        <w:br/>
      </w:r>
      <w:r>
        <w:rPr>
          <w:rFonts w:ascii="Times New Roman"/>
          <w:b w:val="false"/>
          <w:i w:val="false"/>
          <w:color w:val="000000"/>
          <w:sz w:val="28"/>
        </w:rPr>
        <w:t xml:space="preserve">
      В отношении Eвропейского Союза: </w:t>
      </w:r>
      <w:r>
        <w:br/>
      </w:r>
      <w:r>
        <w:rPr>
          <w:rFonts w:ascii="Times New Roman"/>
          <w:b w:val="false"/>
          <w:i w:val="false"/>
          <w:color w:val="000000"/>
          <w:sz w:val="28"/>
        </w:rPr>
        <w:t>
      Центральные государственные органы государств-членов Европейского Союза, перечисленные в приложении 1 Европейского Союза к Вложению 1 к Соглашению ВТО по государственным закупкам. Сфера применения главы 8 (Государственные закупки) Раздела III (Торговля и предпринимательство) настоящего Соглашения не включает учреждения, отмеченные звездочкой (*) в данном списке, и упомянутые в нем министерства обороны.</w:t>
      </w:r>
      <w:r>
        <w:br/>
      </w:r>
      <w:r>
        <w:rPr>
          <w:rFonts w:ascii="Times New Roman"/>
          <w:b w:val="false"/>
          <w:i w:val="false"/>
          <w:color w:val="000000"/>
          <w:sz w:val="28"/>
        </w:rPr>
        <w:t>
      Примечание.</w:t>
      </w:r>
      <w:r>
        <w:br/>
      </w:r>
      <w:r>
        <w:rPr>
          <w:rFonts w:ascii="Times New Roman"/>
          <w:b w:val="false"/>
          <w:i w:val="false"/>
          <w:color w:val="000000"/>
          <w:sz w:val="28"/>
        </w:rPr>
        <w:t>
      Список закупающих организаций охватывает также любое подчиненное учреждение любой перечисленной закупающей организации государства-члена Европейского Союза при условии, что оно не имеет отдельную правосубъектность.</w:t>
      </w:r>
    </w:p>
    <w:p>
      <w:pPr>
        <w:spacing w:after="0"/>
        <w:ind w:left="0"/>
        <w:jc w:val="left"/>
      </w:pPr>
      <w:r>
        <w:rPr>
          <w:rFonts w:ascii="Times New Roman"/>
          <w:b/>
          <w:i w:val="false"/>
          <w:color w:val="000000"/>
        </w:rPr>
        <w:t xml:space="preserve"> ЧАСТЬ 2</w:t>
      </w:r>
      <w:r>
        <w:br/>
      </w:r>
      <w:r>
        <w:rPr>
          <w:rFonts w:ascii="Times New Roman"/>
          <w:b/>
          <w:i w:val="false"/>
          <w:color w:val="000000"/>
        </w:rPr>
        <w:t>
Региональные и местные государственные органы,</w:t>
      </w:r>
      <w:r>
        <w:br/>
      </w:r>
      <w:r>
        <w:rPr>
          <w:rFonts w:ascii="Times New Roman"/>
          <w:b/>
          <w:i w:val="false"/>
          <w:color w:val="000000"/>
        </w:rPr>
        <w:t>
к закупкам которых применяются положения</w:t>
      </w:r>
    </w:p>
    <w:p>
      <w:pPr>
        <w:spacing w:after="0"/>
        <w:ind w:left="0"/>
        <w:jc w:val="both"/>
      </w:pPr>
      <w:r>
        <w:rPr>
          <w:rFonts w:ascii="Times New Roman"/>
          <w:b w:val="false"/>
          <w:i w:val="false"/>
          <w:color w:val="000000"/>
          <w:sz w:val="28"/>
        </w:rPr>
        <w:t>      Пороговые значения, упомянутые в подпункте (с) пункта 2 статьи 120 настоящего Соглашения:</w:t>
      </w:r>
      <w:r>
        <w:br/>
      </w:r>
      <w:r>
        <w:rPr>
          <w:rFonts w:ascii="Times New Roman"/>
          <w:b w:val="false"/>
          <w:i w:val="false"/>
          <w:color w:val="000000"/>
          <w:sz w:val="28"/>
        </w:rPr>
        <w:t>
      400 000 Специальных прав заимствования (СПЗ) для товаров и услуг, за исключением строительных услуг (части 4 и 5 настоящего приложения)</w:t>
      </w:r>
      <w:r>
        <w:br/>
      </w:r>
      <w:r>
        <w:rPr>
          <w:rFonts w:ascii="Times New Roman"/>
          <w:b w:val="false"/>
          <w:i w:val="false"/>
          <w:color w:val="000000"/>
          <w:sz w:val="28"/>
        </w:rPr>
        <w:t>
      7 миллионов СПЗ для строительных услуг (часть 6 настоящего приложения)</w:t>
      </w:r>
      <w:r>
        <w:br/>
      </w:r>
      <w:r>
        <w:rPr>
          <w:rFonts w:ascii="Times New Roman"/>
          <w:b w:val="false"/>
          <w:i w:val="false"/>
          <w:color w:val="000000"/>
          <w:sz w:val="28"/>
        </w:rPr>
        <w:t>
      В отношении Республики Казахстан:</w:t>
      </w:r>
      <w:r>
        <w:br/>
      </w:r>
      <w:r>
        <w:rPr>
          <w:rFonts w:ascii="Times New Roman"/>
          <w:b w:val="false"/>
          <w:i w:val="false"/>
          <w:color w:val="000000"/>
          <w:sz w:val="28"/>
        </w:rPr>
        <w:t>
      - Акимат Алматинской области</w:t>
      </w:r>
      <w:r>
        <w:br/>
      </w:r>
      <w:r>
        <w:rPr>
          <w:rFonts w:ascii="Times New Roman"/>
          <w:b w:val="false"/>
          <w:i w:val="false"/>
          <w:color w:val="000000"/>
          <w:sz w:val="28"/>
        </w:rPr>
        <w:t>
      - Акимат Атырауской области</w:t>
      </w:r>
      <w:r>
        <w:br/>
      </w:r>
      <w:r>
        <w:rPr>
          <w:rFonts w:ascii="Times New Roman"/>
          <w:b w:val="false"/>
          <w:i w:val="false"/>
          <w:color w:val="000000"/>
          <w:sz w:val="28"/>
        </w:rPr>
        <w:t>
      - Акимат Актюбинской области</w:t>
      </w:r>
      <w:r>
        <w:br/>
      </w:r>
      <w:r>
        <w:rPr>
          <w:rFonts w:ascii="Times New Roman"/>
          <w:b w:val="false"/>
          <w:i w:val="false"/>
          <w:color w:val="000000"/>
          <w:sz w:val="28"/>
        </w:rPr>
        <w:t>
      - Акимат Акмолинской области</w:t>
      </w:r>
      <w:r>
        <w:br/>
      </w:r>
      <w:r>
        <w:rPr>
          <w:rFonts w:ascii="Times New Roman"/>
          <w:b w:val="false"/>
          <w:i w:val="false"/>
          <w:color w:val="000000"/>
          <w:sz w:val="28"/>
        </w:rPr>
        <w:t>
      - Акимат Восточно-Казахстанской области</w:t>
      </w:r>
      <w:r>
        <w:br/>
      </w:r>
      <w:r>
        <w:rPr>
          <w:rFonts w:ascii="Times New Roman"/>
          <w:b w:val="false"/>
          <w:i w:val="false"/>
          <w:color w:val="000000"/>
          <w:sz w:val="28"/>
        </w:rPr>
        <w:t>
      - Акимат Жамбылской области</w:t>
      </w:r>
      <w:r>
        <w:br/>
      </w:r>
      <w:r>
        <w:rPr>
          <w:rFonts w:ascii="Times New Roman"/>
          <w:b w:val="false"/>
          <w:i w:val="false"/>
          <w:color w:val="000000"/>
          <w:sz w:val="28"/>
        </w:rPr>
        <w:t>
      - Акимат Западно-Казахстанской области</w:t>
      </w:r>
      <w:r>
        <w:br/>
      </w:r>
      <w:r>
        <w:rPr>
          <w:rFonts w:ascii="Times New Roman"/>
          <w:b w:val="false"/>
          <w:i w:val="false"/>
          <w:color w:val="000000"/>
          <w:sz w:val="28"/>
        </w:rPr>
        <w:t>
      - Акимат Карагандинской области</w:t>
      </w:r>
      <w:r>
        <w:br/>
      </w:r>
      <w:r>
        <w:rPr>
          <w:rFonts w:ascii="Times New Roman"/>
          <w:b w:val="false"/>
          <w:i w:val="false"/>
          <w:color w:val="000000"/>
          <w:sz w:val="28"/>
        </w:rPr>
        <w:t>
      - Акимат Кызылординской области</w:t>
      </w:r>
      <w:r>
        <w:br/>
      </w:r>
      <w:r>
        <w:rPr>
          <w:rFonts w:ascii="Times New Roman"/>
          <w:b w:val="false"/>
          <w:i w:val="false"/>
          <w:color w:val="000000"/>
          <w:sz w:val="28"/>
        </w:rPr>
        <w:t>
      - Акимат Костанайской области</w:t>
      </w:r>
      <w:r>
        <w:br/>
      </w:r>
      <w:r>
        <w:rPr>
          <w:rFonts w:ascii="Times New Roman"/>
          <w:b w:val="false"/>
          <w:i w:val="false"/>
          <w:color w:val="000000"/>
          <w:sz w:val="28"/>
        </w:rPr>
        <w:t>
      - Акимат Мангистауской области</w:t>
      </w:r>
      <w:r>
        <w:br/>
      </w:r>
      <w:r>
        <w:rPr>
          <w:rFonts w:ascii="Times New Roman"/>
          <w:b w:val="false"/>
          <w:i w:val="false"/>
          <w:color w:val="000000"/>
          <w:sz w:val="28"/>
        </w:rPr>
        <w:t>
      - Акимат Павлодарской области</w:t>
      </w:r>
      <w:r>
        <w:br/>
      </w:r>
      <w:r>
        <w:rPr>
          <w:rFonts w:ascii="Times New Roman"/>
          <w:b w:val="false"/>
          <w:i w:val="false"/>
          <w:color w:val="000000"/>
          <w:sz w:val="28"/>
        </w:rPr>
        <w:t>
      - Акимат Северо-Казахстанской области</w:t>
      </w:r>
      <w:r>
        <w:br/>
      </w:r>
      <w:r>
        <w:rPr>
          <w:rFonts w:ascii="Times New Roman"/>
          <w:b w:val="false"/>
          <w:i w:val="false"/>
          <w:color w:val="000000"/>
          <w:sz w:val="28"/>
        </w:rPr>
        <w:t>
      - Акимат Южно-Казахстанской области</w:t>
      </w:r>
      <w:r>
        <w:br/>
      </w:r>
      <w:r>
        <w:rPr>
          <w:rFonts w:ascii="Times New Roman"/>
          <w:b w:val="false"/>
          <w:i w:val="false"/>
          <w:color w:val="000000"/>
          <w:sz w:val="28"/>
        </w:rPr>
        <w:t>
      - Акимат г. Астана</w:t>
      </w:r>
      <w:r>
        <w:br/>
      </w:r>
      <w:r>
        <w:rPr>
          <w:rFonts w:ascii="Times New Roman"/>
          <w:b w:val="false"/>
          <w:i w:val="false"/>
          <w:color w:val="000000"/>
          <w:sz w:val="28"/>
        </w:rPr>
        <w:t>
      - Акимат г. Алматы</w:t>
      </w:r>
      <w:r>
        <w:br/>
      </w:r>
      <w:r>
        <w:rPr>
          <w:rFonts w:ascii="Times New Roman"/>
          <w:b w:val="false"/>
          <w:i w:val="false"/>
          <w:color w:val="000000"/>
          <w:sz w:val="28"/>
        </w:rPr>
        <w:t>
      Примечание.</w:t>
      </w:r>
      <w:r>
        <w:br/>
      </w:r>
      <w:r>
        <w:rPr>
          <w:rFonts w:ascii="Times New Roman"/>
          <w:b w:val="false"/>
          <w:i w:val="false"/>
          <w:color w:val="000000"/>
          <w:sz w:val="28"/>
        </w:rPr>
        <w:t>
      Организация и проведение процедур закупок для вышеуказанных государственных органов может осуществляться одной организацией, определенной в соответствии с законодательством Республики Казахстан.</w:t>
      </w:r>
    </w:p>
    <w:p>
      <w:pPr>
        <w:spacing w:after="0"/>
        <w:ind w:left="0"/>
        <w:jc w:val="both"/>
      </w:pPr>
      <w:r>
        <w:rPr>
          <w:rFonts w:ascii="Times New Roman"/>
          <w:b w:val="false"/>
          <w:i w:val="false"/>
          <w:color w:val="000000"/>
          <w:sz w:val="28"/>
        </w:rPr>
        <w:t>      В отношении Eвропейского Союза:</w:t>
      </w:r>
      <w:r>
        <w:br/>
      </w:r>
      <w:r>
        <w:rPr>
          <w:rFonts w:ascii="Times New Roman"/>
          <w:b w:val="false"/>
          <w:i w:val="false"/>
          <w:color w:val="000000"/>
          <w:sz w:val="28"/>
        </w:rPr>
        <w:t xml:space="preserve">
      Все региональные государственные органы государств-членов Европейского Союза </w:t>
      </w:r>
      <w:r>
        <w:br/>
      </w:r>
      <w:r>
        <w:rPr>
          <w:rFonts w:ascii="Times New Roman"/>
          <w:b w:val="false"/>
          <w:i w:val="false"/>
          <w:color w:val="000000"/>
          <w:sz w:val="28"/>
        </w:rPr>
        <w:t>
      Примечание.</w:t>
      </w:r>
      <w:r>
        <w:br/>
      </w:r>
      <w:r>
        <w:rPr>
          <w:rFonts w:ascii="Times New Roman"/>
          <w:b w:val="false"/>
          <w:i w:val="false"/>
          <w:color w:val="000000"/>
          <w:sz w:val="28"/>
        </w:rPr>
        <w:t>
      Для целей настоящего Соглашения «региональные государственные органы» понимаются как закупающие организации административных единиц, подпадающих под Номенклатуру территориальных единиц 1 и 2 (NUTS), упомянутые в Регламенте (ЕС) № 1059/2003 Европейского Парламента и Совета от 26 мая 2003 года об установлении общей классификации территориальных единиц для статистики (NUTS)</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Официальный журнал Европейского Союза (OJEU L154, 21.6.2003, стр. 1)</w:t>
      </w:r>
    </w:p>
    <w:p>
      <w:pPr>
        <w:spacing w:after="0"/>
        <w:ind w:left="0"/>
        <w:jc w:val="left"/>
      </w:pPr>
      <w:r>
        <w:rPr>
          <w:rFonts w:ascii="Times New Roman"/>
          <w:b/>
          <w:i w:val="false"/>
          <w:color w:val="000000"/>
        </w:rPr>
        <w:t xml:space="preserve"> ЧАСТЬ 3</w:t>
      </w:r>
      <w:r>
        <w:br/>
      </w:r>
      <w:r>
        <w:rPr>
          <w:rFonts w:ascii="Times New Roman"/>
          <w:b/>
          <w:i w:val="false"/>
          <w:color w:val="000000"/>
        </w:rPr>
        <w:t>
Все остальные учреждения, к закупкам которых</w:t>
      </w:r>
      <w:r>
        <w:br/>
      </w:r>
      <w:r>
        <w:rPr>
          <w:rFonts w:ascii="Times New Roman"/>
          <w:b/>
          <w:i w:val="false"/>
          <w:color w:val="000000"/>
        </w:rPr>
        <w:t>
применяются положения</w:t>
      </w:r>
    </w:p>
    <w:p>
      <w:pPr>
        <w:spacing w:after="0"/>
        <w:ind w:left="0"/>
        <w:jc w:val="both"/>
      </w:pPr>
      <w:r>
        <w:rPr>
          <w:rFonts w:ascii="Times New Roman"/>
          <w:b w:val="false"/>
          <w:i w:val="false"/>
          <w:color w:val="000000"/>
          <w:sz w:val="28"/>
        </w:rPr>
        <w:t>      (нет)</w:t>
      </w:r>
    </w:p>
    <w:p>
      <w:pPr>
        <w:spacing w:after="0"/>
        <w:ind w:left="0"/>
        <w:jc w:val="left"/>
      </w:pPr>
      <w:r>
        <w:rPr>
          <w:rFonts w:ascii="Times New Roman"/>
          <w:b/>
          <w:i w:val="false"/>
          <w:color w:val="000000"/>
        </w:rPr>
        <w:t xml:space="preserve"> ЧАСТЬ 4</w:t>
      </w:r>
      <w:r>
        <w:br/>
      </w:r>
      <w:r>
        <w:rPr>
          <w:rFonts w:ascii="Times New Roman"/>
          <w:b/>
          <w:i w:val="false"/>
          <w:color w:val="000000"/>
        </w:rPr>
        <w:t>
Охватываемые товары</w:t>
      </w:r>
    </w:p>
    <w:p>
      <w:pPr>
        <w:spacing w:after="0"/>
        <w:ind w:left="0"/>
        <w:jc w:val="both"/>
      </w:pPr>
      <w:r>
        <w:rPr>
          <w:rFonts w:ascii="Times New Roman"/>
          <w:b w:val="false"/>
          <w:i w:val="false"/>
          <w:color w:val="000000"/>
          <w:sz w:val="28"/>
        </w:rPr>
        <w:t>      В отношении Республики Казахстан и Европейского Союза:</w:t>
      </w:r>
      <w:r>
        <w:br/>
      </w:r>
      <w:r>
        <w:rPr>
          <w:rFonts w:ascii="Times New Roman"/>
          <w:b w:val="false"/>
          <w:i w:val="false"/>
          <w:color w:val="000000"/>
          <w:sz w:val="28"/>
        </w:rPr>
        <w:t xml:space="preserve">
      1. Настоящее Соглашение применяется к закупкам всех товаров, закупаемых организациями, перечисленными в частях 1-3 настоящего приложения, если иное не предусмотрено в настоящем Соглашении. </w:t>
      </w:r>
      <w:r>
        <w:br/>
      </w:r>
      <w:r>
        <w:rPr>
          <w:rFonts w:ascii="Times New Roman"/>
          <w:b w:val="false"/>
          <w:i w:val="false"/>
          <w:color w:val="000000"/>
          <w:sz w:val="28"/>
        </w:rPr>
        <w:t xml:space="preserve">
      2. Перечень товаров, упомянутых в статье 137 настоящего Соглашения: </w:t>
      </w:r>
      <w:r>
        <w:br/>
      </w:r>
      <w:r>
        <w:rPr>
          <w:rFonts w:ascii="Times New Roman"/>
          <w:b w:val="false"/>
          <w:i w:val="false"/>
          <w:color w:val="000000"/>
          <w:sz w:val="28"/>
        </w:rPr>
        <w:t>
      Номера кодов Номенклатуры Гармонизированной системы описания и кодирования товаров Всемирной таможенной организации (ГС), предусмотренные следующей таблицей, определяют товары, упомянутые в статье 137 настоящего Соглашения. Описание дается только для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428"/>
        <w:gridCol w:w="10715"/>
      </w:tblGrid>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ГС</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Товарная группа</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0401 - 0402</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0701 - 0707</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Некоторые съедобные овощи</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2501 - 2530</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минеральные неметаллические прочие</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2801 - 2940</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Определенные химические вещества и продукты </w:t>
            </w:r>
          </w:p>
        </w:tc>
      </w:tr>
      <w:tr>
        <w:trPr>
          <w:trHeight w:val="1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3101 - 3826</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Определенные химические вещества и продукты </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шланги и их фитинги из пластмасс</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газетная в рулонах или листах</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Бумажные туалетные салфетки или салфетки для лица, полотенца или пеленки и другие виды бумаги хозяйственно-бытового или санитарно-гигиенического назначения</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5101 - 6006</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Текстильные материалы и текстильные изделия </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7201 - 8113</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Металлы недрагоценные и изделия из недрагоценных металлов </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8201 - 8311</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металлические готовые, кроме машин и оборудования</w:t>
            </w:r>
          </w:p>
        </w:tc>
      </w:tr>
      <w:tr>
        <w:trPr>
          <w:trHeight w:val="6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Бульдозеры с неповоротным 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8501 - 8517</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Определенные машины и оборудование</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8535 - 8548</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Определенное электрическое оборудование </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870130</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гусеничные</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870190</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тракторы в 8701 (кроме тракторов товарной позиции 8709)</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предназначенные для перевозки 10 человек или более, включая водителя</w:t>
            </w:r>
          </w:p>
        </w:tc>
      </w:tr>
      <w:tr>
        <w:trPr>
          <w:trHeight w:val="9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 грузов</w:t>
            </w:r>
          </w:p>
        </w:tc>
      </w:tr>
      <w:tr>
        <w:trPr>
          <w:trHeight w:val="12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кроме используемых для перевозки пассажиров или грузов</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 полуприцепы; прочие несамоходные транспортные средства; их части</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Вертолеты и космические аппараты</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940350</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деревянная типа спальной</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и осветительное оборудование</w:t>
            </w:r>
          </w:p>
        </w:tc>
      </w:tr>
    </w:tbl>
    <w:p>
      <w:pPr>
        <w:spacing w:after="0"/>
        <w:ind w:left="0"/>
        <w:jc w:val="left"/>
      </w:pPr>
      <w:r>
        <w:rPr>
          <w:rFonts w:ascii="Times New Roman"/>
          <w:b/>
          <w:i w:val="false"/>
          <w:color w:val="000000"/>
        </w:rPr>
        <w:t xml:space="preserve"> ЧАСТЬ 5</w:t>
      </w:r>
      <w:r>
        <w:br/>
      </w:r>
      <w:r>
        <w:rPr>
          <w:rFonts w:ascii="Times New Roman"/>
          <w:b/>
          <w:i w:val="false"/>
          <w:color w:val="000000"/>
        </w:rPr>
        <w:t>
Охватываемые услуги</w:t>
      </w:r>
    </w:p>
    <w:p>
      <w:pPr>
        <w:spacing w:after="0"/>
        <w:ind w:left="0"/>
        <w:jc w:val="both"/>
      </w:pPr>
      <w:r>
        <w:rPr>
          <w:rFonts w:ascii="Times New Roman"/>
          <w:b w:val="false"/>
          <w:i w:val="false"/>
          <w:color w:val="000000"/>
          <w:sz w:val="28"/>
        </w:rPr>
        <w:t>      В отношении Республики Казахстан и Европейского Союза:</w:t>
      </w:r>
      <w:r>
        <w:br/>
      </w:r>
      <w:r>
        <w:rPr>
          <w:rFonts w:ascii="Times New Roman"/>
          <w:b w:val="false"/>
          <w:i w:val="false"/>
          <w:color w:val="000000"/>
          <w:sz w:val="28"/>
        </w:rPr>
        <w:t>
      Настоящее Соглашение применяется к закупкам организаций, перечисленных в частях 1-3 настоящего приложения, следующих услуг, которые определены в соответствии с Разделом 51 Предварительной классификации основных продуктов ООН (КОП) как включенные в Классификационный перечень секторов услуг ВТО (MTN.GNS/W/120)</w:t>
      </w:r>
      <w:r>
        <w:rPr>
          <w:rFonts w:ascii="Times New Roman"/>
          <w:b w:val="false"/>
          <w:i w:val="false"/>
          <w:color w:val="000000"/>
          <w:vertAlign w:val="superscript"/>
        </w:rPr>
        <w:t>1</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За исключением услуг, которые закупающие организации обязаны закупить у другой организации в соответствии с эксклюзивным правом, установленным законом, нормативным правовым актом или административным положением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1"/>
        <w:gridCol w:w="3439"/>
      </w:tblGrid>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Телекоммуникационные услуги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r>
              <w:rPr>
                <w:rFonts w:ascii="Times New Roman"/>
                <w:b w:val="false"/>
                <w:i w:val="false"/>
                <w:color w:val="000000"/>
                <w:vertAlign w:val="superscript"/>
              </w:rPr>
              <w:t>1</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аудиторские услуги</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86211</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Бухгалтерские аудиторские услуги</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86212</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исследованию рынка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86401</w:t>
            </w:r>
          </w:p>
        </w:tc>
      </w:tr>
      <w:tr>
        <w:trPr>
          <w:trHeight w:val="345"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 в сфере управления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54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 консультационной деятельностью в сфере управления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r>
              <w:rPr>
                <w:rFonts w:ascii="Times New Roman"/>
                <w:b w:val="false"/>
                <w:i w:val="false"/>
                <w:color w:val="000000"/>
                <w:vertAlign w:val="superscript"/>
              </w:rPr>
              <w:t>2</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архитектуры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Инженерные услуги</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Комплексные инженерные услуги</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градостроительному и ландшафтному проектированию</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в смежных научных и технических областях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r>
              <w:rPr>
                <w:rFonts w:ascii="Times New Roman"/>
                <w:b w:val="false"/>
                <w:i w:val="false"/>
                <w:color w:val="000000"/>
                <w:vertAlign w:val="superscript"/>
              </w:rPr>
              <w:t>3</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Охватываемые услуги подлежат ограничениям и условиям, определенным в Перечне специфических обязательств каждой Стороны по ГАТС.</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В отношении Республики Казахстан, за исключением местных телекоммуникационных услуг и радиокоммуникационных услуг, включая спутниковую связь, за исключением услуг, оказываемых иностранными операторами спутниковой связи юридическим лицам Республики Казахстан, имеющим лицензию на оказание телекоммуникационных услуг, предусмотренных в Перечне специфических обязательств Республики Казахстан по ГАТС.</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За исключением арбитража и услуг по примирению.</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За исключением изучения земной поверхности для цели обозначения границ, аэросъемки и аэрокартографии и за исключением КОП 86754, предусмотренной в Перечне специфических обязательств Республики Казахстан по ГАТС. </w:t>
      </w:r>
    </w:p>
    <w:p>
      <w:pPr>
        <w:spacing w:after="0"/>
        <w:ind w:left="0"/>
        <w:jc w:val="left"/>
      </w:pPr>
      <w:r>
        <w:rPr>
          <w:rFonts w:ascii="Times New Roman"/>
          <w:b/>
          <w:i w:val="false"/>
          <w:color w:val="000000"/>
        </w:rPr>
        <w:t xml:space="preserve"> ЧАСТЬ 6</w:t>
      </w:r>
      <w:r>
        <w:br/>
      </w:r>
      <w:r>
        <w:rPr>
          <w:rFonts w:ascii="Times New Roman"/>
          <w:b/>
          <w:i w:val="false"/>
          <w:color w:val="000000"/>
        </w:rPr>
        <w:t>
Охватываемые строительные услуги</w:t>
      </w:r>
    </w:p>
    <w:p>
      <w:pPr>
        <w:spacing w:after="0"/>
        <w:ind w:left="0"/>
        <w:jc w:val="both"/>
      </w:pPr>
      <w:r>
        <w:rPr>
          <w:rFonts w:ascii="Times New Roman"/>
          <w:b w:val="false"/>
          <w:i w:val="false"/>
          <w:color w:val="000000"/>
          <w:sz w:val="28"/>
        </w:rPr>
        <w:t>      В отношении Республики Казахстан и Европейского Союза:</w:t>
      </w:r>
      <w:r>
        <w:br/>
      </w:r>
      <w:r>
        <w:rPr>
          <w:rFonts w:ascii="Times New Roman"/>
          <w:b w:val="false"/>
          <w:i w:val="false"/>
          <w:color w:val="000000"/>
          <w:sz w:val="28"/>
        </w:rPr>
        <w:t>
      Настоящее Соглашение применяется к закупкам организаций, перечисленных в частях 1-3 настоящего приложения, всех строительных услуг, перечисленных в КОП.</w:t>
      </w:r>
      <w:r>
        <w:br/>
      </w:r>
      <w:r>
        <w:rPr>
          <w:rFonts w:ascii="Times New Roman"/>
          <w:b w:val="false"/>
          <w:i w:val="false"/>
          <w:color w:val="000000"/>
          <w:sz w:val="28"/>
        </w:rPr>
        <w:t>
      Примечание:</w:t>
      </w:r>
      <w:r>
        <w:br/>
      </w:r>
      <w:r>
        <w:rPr>
          <w:rFonts w:ascii="Times New Roman"/>
          <w:b w:val="false"/>
          <w:i w:val="false"/>
          <w:color w:val="000000"/>
          <w:sz w:val="28"/>
        </w:rPr>
        <w:t>
      Охватываемые услуги подлежат ограничениям и условиям, определенным в Перечне специфических обязательств каждой Стороны по ГАТС.</w:t>
      </w:r>
    </w:p>
    <w:p>
      <w:pPr>
        <w:spacing w:after="0"/>
        <w:ind w:left="0"/>
        <w:jc w:val="left"/>
      </w:pPr>
      <w:r>
        <w:rPr>
          <w:rFonts w:ascii="Times New Roman"/>
          <w:b/>
          <w:i w:val="false"/>
          <w:color w:val="000000"/>
        </w:rPr>
        <w:t xml:space="preserve"> ЧАСТЬ 7</w:t>
      </w:r>
      <w:r>
        <w:br/>
      </w:r>
      <w:r>
        <w:rPr>
          <w:rFonts w:ascii="Times New Roman"/>
          <w:b/>
          <w:i w:val="false"/>
          <w:color w:val="000000"/>
        </w:rPr>
        <w:t>
Общие примечания</w:t>
      </w:r>
    </w:p>
    <w:p>
      <w:pPr>
        <w:spacing w:after="0"/>
        <w:ind w:left="0"/>
        <w:jc w:val="both"/>
      </w:pPr>
      <w:r>
        <w:rPr>
          <w:rFonts w:ascii="Times New Roman"/>
          <w:b w:val="false"/>
          <w:i w:val="false"/>
          <w:color w:val="000000"/>
          <w:sz w:val="28"/>
        </w:rPr>
        <w:t>      В отношении Республики Казахстан:</w:t>
      </w:r>
      <w:r>
        <w:br/>
      </w:r>
      <w:r>
        <w:rPr>
          <w:rFonts w:ascii="Times New Roman"/>
          <w:b w:val="false"/>
          <w:i w:val="false"/>
          <w:color w:val="000000"/>
          <w:sz w:val="28"/>
        </w:rPr>
        <w:t>
      1. Глава 8 (Государственные закупки) Раздела III (Торговля и предпринимательство) настоящего Соглашения не охватывает:</w:t>
      </w:r>
      <w:r>
        <w:br/>
      </w:r>
      <w:r>
        <w:rPr>
          <w:rFonts w:ascii="Times New Roman"/>
          <w:b w:val="false"/>
          <w:i w:val="false"/>
          <w:color w:val="000000"/>
          <w:sz w:val="28"/>
        </w:rPr>
        <w:t xml:space="preserve">
      (a) закупки сельскохозяйственной продукции, осуществляемые в целях содействия программам поддержки сельского хозяйства, включая закупки для целей продовольственной безопасности, и программам человеческого питания (например, по оказанию продовольственной помощи, в том числе срочной гуманитарной помощи); </w:t>
      </w:r>
      <w:r>
        <w:br/>
      </w:r>
      <w:r>
        <w:rPr>
          <w:rFonts w:ascii="Times New Roman"/>
          <w:b w:val="false"/>
          <w:i w:val="false"/>
          <w:color w:val="000000"/>
          <w:sz w:val="28"/>
        </w:rPr>
        <w:t xml:space="preserve">
      (b) закупки с целью приобретения, разработки, производства или совместного производства программного материала вещателями и контракты на эфирное время; </w:t>
      </w:r>
      <w:r>
        <w:br/>
      </w:r>
      <w:r>
        <w:rPr>
          <w:rFonts w:ascii="Times New Roman"/>
          <w:b w:val="false"/>
          <w:i w:val="false"/>
          <w:color w:val="000000"/>
          <w:sz w:val="28"/>
        </w:rPr>
        <w:t>
      (с) закупки товаров, работ, услуг, сведения о которых составляют государственные секреты, согласно пункту 3 статьи 41 Закона «О государственных закупках» № 303-III от 21 июля 2007 года;</w:t>
      </w:r>
      <w:r>
        <w:br/>
      </w:r>
      <w:r>
        <w:rPr>
          <w:rFonts w:ascii="Times New Roman"/>
          <w:b w:val="false"/>
          <w:i w:val="false"/>
          <w:color w:val="000000"/>
          <w:sz w:val="28"/>
        </w:rPr>
        <w:t>
      (d) закупки в области изучения и исследования космического пространства в мирных целях, в контексте международного сотрудничества при реализации совместных проектов и программ в области космической деятельности;</w:t>
      </w:r>
      <w:r>
        <w:br/>
      </w:r>
      <w:r>
        <w:rPr>
          <w:rFonts w:ascii="Times New Roman"/>
          <w:b w:val="false"/>
          <w:i w:val="false"/>
          <w:color w:val="000000"/>
          <w:sz w:val="28"/>
        </w:rPr>
        <w:t>
      (e) закупки товаров, работ и услуг, которые предоставляются исключительно естественными или государственными монополиями; или</w:t>
      </w:r>
      <w:r>
        <w:br/>
      </w:r>
      <w:r>
        <w:rPr>
          <w:rFonts w:ascii="Times New Roman"/>
          <w:b w:val="false"/>
          <w:i w:val="false"/>
          <w:color w:val="000000"/>
          <w:sz w:val="28"/>
        </w:rPr>
        <w:t>
      (f) закупки финансовых услуг, если иное не предусмотрено в части 5 настоящего приложения.</w:t>
      </w:r>
      <w:r>
        <w:br/>
      </w:r>
      <w:r>
        <w:rPr>
          <w:rFonts w:ascii="Times New Roman"/>
          <w:b w:val="false"/>
          <w:i w:val="false"/>
          <w:color w:val="000000"/>
          <w:sz w:val="28"/>
        </w:rPr>
        <w:t>
      2. Глава 8 (Государственные закупки) Раздела III (Торговля и предпринимательство) настоящего Соглашения не применяется к любой резервной мере, предусмотренной в пользу малого бизнеса или предприятий, которыми владеют представители национальных меньшинств, или предприятий, нанимающих людей с ограниченными возможностями. Резервная мера означают любую форму преференций, такую как исключительное право на предоставление товара или услуги, или любую преференцию по цене.</w:t>
      </w:r>
      <w:r>
        <w:br/>
      </w:r>
      <w:r>
        <w:rPr>
          <w:rFonts w:ascii="Times New Roman"/>
          <w:b w:val="false"/>
          <w:i w:val="false"/>
          <w:color w:val="000000"/>
          <w:sz w:val="28"/>
        </w:rPr>
        <w:t>
      3. Глава 8 (Государственные закупки) Раздела III (Торговля и предпринимательство) настоящего Соглашения не применяется к закупкам, осуществляемым охватываемой организацией от имени организации, к которой не применяются положения.</w:t>
      </w:r>
      <w:r>
        <w:br/>
      </w:r>
      <w:r>
        <w:rPr>
          <w:rFonts w:ascii="Times New Roman"/>
          <w:b w:val="false"/>
          <w:i w:val="false"/>
          <w:color w:val="000000"/>
          <w:sz w:val="28"/>
        </w:rPr>
        <w:t>
      4. Закупки закупающими организациями частей товаров или услуг, которые сами по себе не охватываются настоящим Соглашением, не рассматриваются как охватываемые закупки.</w:t>
      </w:r>
      <w:r>
        <w:br/>
      </w:r>
      <w:r>
        <w:rPr>
          <w:rFonts w:ascii="Times New Roman"/>
          <w:b w:val="false"/>
          <w:i w:val="false"/>
          <w:color w:val="000000"/>
          <w:sz w:val="28"/>
        </w:rPr>
        <w:t>
      5. Закупки закупающими организациями, указанными в частях 1 и 2 настоящего приложения, в связи с деятельностью в области питьевой воды, энергетики, транспорта и почтового сектора не охватываются настоящим Соглашением, если только не охватываются частью 3 настоящего приложения.</w:t>
      </w:r>
      <w:r>
        <w:br/>
      </w:r>
      <w:r>
        <w:rPr>
          <w:rFonts w:ascii="Times New Roman"/>
          <w:b w:val="false"/>
          <w:i w:val="false"/>
          <w:color w:val="000000"/>
          <w:sz w:val="28"/>
        </w:rPr>
        <w:t>
      В отношении Европейского Союза:</w:t>
      </w:r>
      <w:r>
        <w:br/>
      </w:r>
      <w:r>
        <w:rPr>
          <w:rFonts w:ascii="Times New Roman"/>
          <w:b w:val="false"/>
          <w:i w:val="false"/>
          <w:color w:val="000000"/>
          <w:sz w:val="28"/>
        </w:rPr>
        <w:t>
      1. Глава 8 (Государственные закупки) Раздела III (Торговля и предпринимательство) настоящего Соглашения не охватывает:</w:t>
      </w:r>
      <w:r>
        <w:br/>
      </w:r>
      <w:r>
        <w:rPr>
          <w:rFonts w:ascii="Times New Roman"/>
          <w:b w:val="false"/>
          <w:i w:val="false"/>
          <w:color w:val="000000"/>
          <w:sz w:val="28"/>
        </w:rPr>
        <w:t>
      (а) закупки сельскохозяйственной продукции, осуществляемые в целях содействия программам поддержки сельского хозяйства и программ человеческого питания (например, по оказанию продовольственной помощи, в том числе срочной гуманитарной помощи); и</w:t>
      </w:r>
      <w:r>
        <w:br/>
      </w:r>
      <w:r>
        <w:rPr>
          <w:rFonts w:ascii="Times New Roman"/>
          <w:b w:val="false"/>
          <w:i w:val="false"/>
          <w:color w:val="000000"/>
          <w:sz w:val="28"/>
        </w:rPr>
        <w:t>
      (b) закупки для приобретения, разработки, производства или совместного производства программного материала вещателями и контракты на эфирное время.</w:t>
      </w:r>
      <w:r>
        <w:br/>
      </w:r>
      <w:r>
        <w:rPr>
          <w:rFonts w:ascii="Times New Roman"/>
          <w:b w:val="false"/>
          <w:i w:val="false"/>
          <w:color w:val="000000"/>
          <w:sz w:val="28"/>
        </w:rPr>
        <w:t>
      2. Закупки закупающими организациями, указанными в частях 1 и 2 настоящего приложения, в связи с деятельностью в области питьевой воды, энергетики, транспорта и почтового сектора не охватываются настоящим Соглашением, если не охватываются частью 3 настоящего приложения.</w:t>
      </w:r>
      <w:r>
        <w:br/>
      </w:r>
      <w:r>
        <w:rPr>
          <w:rFonts w:ascii="Times New Roman"/>
          <w:b w:val="false"/>
          <w:i w:val="false"/>
          <w:color w:val="000000"/>
          <w:sz w:val="28"/>
        </w:rPr>
        <w:t>
      3. В отношении Аландских островов применяются особые условия Протокола № 2 об Аландских островах к Договору о вступлении Австрии, Финляндии и Швеции в Европейский Союз.</w:t>
      </w:r>
      <w:r>
        <w:br/>
      </w:r>
      <w:r>
        <w:rPr>
          <w:rFonts w:ascii="Times New Roman"/>
          <w:b w:val="false"/>
          <w:i w:val="false"/>
          <w:color w:val="000000"/>
          <w:sz w:val="28"/>
        </w:rPr>
        <w:t>
      4. В отношении закупок организаций в области обороны и безопасности, охватываемые закупки ограничиваются товарами, которые являются нечувствительными и невоенными материалами.</w:t>
      </w:r>
      <w:r>
        <w:br/>
      </w:r>
      <w:r>
        <w:rPr>
          <w:rFonts w:ascii="Times New Roman"/>
          <w:b w:val="false"/>
          <w:i w:val="false"/>
          <w:color w:val="000000"/>
          <w:sz w:val="28"/>
        </w:rPr>
        <w:t>
      5. Закупки закупающих организаций частей товаров или услуг, которые сами по себе не охватываются настоящим Соглашением, не рассматриваются как охватываемые закупки.</w:t>
      </w:r>
    </w:p>
    <w:p>
      <w:pPr>
        <w:spacing w:after="0"/>
        <w:ind w:left="0"/>
        <w:jc w:val="left"/>
      </w:pPr>
      <w:r>
        <w:rPr>
          <w:rFonts w:ascii="Times New Roman"/>
          <w:b/>
          <w:i w:val="false"/>
          <w:color w:val="000000"/>
        </w:rPr>
        <w:t xml:space="preserve"> ПРИЛОЖЕНИЕ IV</w:t>
      </w:r>
      <w:r>
        <w:br/>
      </w:r>
      <w:r>
        <w:rPr>
          <w:rFonts w:ascii="Times New Roman"/>
          <w:b/>
          <w:i w:val="false"/>
          <w:color w:val="000000"/>
        </w:rPr>
        <w:t>
СРЕДСТВА МАССОВОЙ ИНФОРМАЦИИ ДЛЯ ОПУБЛИКОВАНИЯ ИНФОРМАЦИИ И</w:t>
      </w:r>
      <w:r>
        <w:br/>
      </w:r>
      <w:r>
        <w:rPr>
          <w:rFonts w:ascii="Times New Roman"/>
          <w:b/>
          <w:i w:val="false"/>
          <w:color w:val="000000"/>
        </w:rPr>
        <w:t>
ОБЪЯВЛЕНИЙ О ЗАКУПКАХ В СООТВЕТСТВИИ С ГЛАВОЙ 8</w:t>
      </w:r>
      <w:r>
        <w:br/>
      </w:r>
      <w:r>
        <w:rPr>
          <w:rFonts w:ascii="Times New Roman"/>
          <w:b/>
          <w:i w:val="false"/>
          <w:color w:val="000000"/>
        </w:rPr>
        <w:t>
(ГОСУДАРСТВЕННЫЕ ЗАКУПКИ) РАЗДЕЛА III (ТОРГОВЛЯ И</w:t>
      </w:r>
      <w:r>
        <w:br/>
      </w:r>
      <w:r>
        <w:rPr>
          <w:rFonts w:ascii="Times New Roman"/>
          <w:b/>
          <w:i w:val="false"/>
          <w:color w:val="000000"/>
        </w:rPr>
        <w:t>
ПРЕДПРИНИМАТЕЛЬСТВО) ЧАСТЬ 1</w:t>
      </w:r>
      <w:r>
        <w:br/>
      </w:r>
      <w:r>
        <w:rPr>
          <w:rFonts w:ascii="Times New Roman"/>
          <w:b/>
          <w:i w:val="false"/>
          <w:color w:val="000000"/>
        </w:rPr>
        <w:t>
Средства массовой информации для опубликования информации</w:t>
      </w:r>
      <w:r>
        <w:br/>
      </w:r>
      <w:r>
        <w:rPr>
          <w:rFonts w:ascii="Times New Roman"/>
          <w:b/>
          <w:i w:val="false"/>
          <w:color w:val="000000"/>
        </w:rPr>
        <w:t>
о закупках</w:t>
      </w:r>
    </w:p>
    <w:p>
      <w:pPr>
        <w:spacing w:after="0"/>
        <w:ind w:left="0"/>
        <w:jc w:val="both"/>
      </w:pPr>
      <w:r>
        <w:drawing>
          <wp:inline distT="0" distB="0" distL="0" distR="0">
            <wp:extent cx="96393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639300" cy="8636000"/>
                    </a:xfrm>
                    <a:prstGeom prst="rect">
                      <a:avLst/>
                    </a:prstGeom>
                  </pic:spPr>
                </pic:pic>
              </a:graphicData>
            </a:graphic>
          </wp:inline>
        </w:drawing>
      </w:r>
    </w:p>
    <w:p>
      <w:pPr>
        <w:spacing w:after="0"/>
        <w:ind w:left="0"/>
        <w:jc w:val="both"/>
      </w:pPr>
      <w:r>
        <w:drawing>
          <wp:inline distT="0" distB="0" distL="0" distR="0">
            <wp:extent cx="10744200" cy="135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744200" cy="13500100"/>
                    </a:xfrm>
                    <a:prstGeom prst="rect">
                      <a:avLst/>
                    </a:prstGeom>
                  </pic:spPr>
                </pic:pic>
              </a:graphicData>
            </a:graphic>
          </wp:inline>
        </w:drawing>
      </w:r>
    </w:p>
    <w:p>
      <w:pPr>
        <w:spacing w:after="0"/>
        <w:ind w:left="0"/>
        <w:jc w:val="both"/>
      </w:pPr>
      <w:r>
        <w:drawing>
          <wp:inline distT="0" distB="0" distL="0" distR="0">
            <wp:extent cx="10668000" cy="139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68000" cy="13931900"/>
                    </a:xfrm>
                    <a:prstGeom prst="rect">
                      <a:avLst/>
                    </a:prstGeom>
                  </pic:spPr>
                </pic:pic>
              </a:graphicData>
            </a:graphic>
          </wp:inline>
        </w:drawing>
      </w:r>
    </w:p>
    <w:p>
      <w:pPr>
        <w:spacing w:after="0"/>
        <w:ind w:left="0"/>
        <w:jc w:val="both"/>
      </w:pPr>
      <w:r>
        <w:drawing>
          <wp:inline distT="0" distB="0" distL="0" distR="0">
            <wp:extent cx="10604500" cy="132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04500" cy="13258800"/>
                    </a:xfrm>
                    <a:prstGeom prst="rect">
                      <a:avLst/>
                    </a:prstGeom>
                  </pic:spPr>
                </pic:pic>
              </a:graphicData>
            </a:graphic>
          </wp:inline>
        </w:drawing>
      </w:r>
    </w:p>
    <w:p>
      <w:pPr>
        <w:spacing w:after="0"/>
        <w:ind w:left="0"/>
        <w:jc w:val="both"/>
      </w:pPr>
      <w:r>
        <w:drawing>
          <wp:inline distT="0" distB="0" distL="0" distR="0">
            <wp:extent cx="91567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56700" cy="8039100"/>
                    </a:xfrm>
                    <a:prstGeom prst="rect">
                      <a:avLst/>
                    </a:prstGeom>
                  </pic:spPr>
                </pic:pic>
              </a:graphicData>
            </a:graphic>
          </wp:inline>
        </w:drawing>
      </w:r>
    </w:p>
    <w:p>
      <w:pPr>
        <w:spacing w:after="0"/>
        <w:ind w:left="0"/>
        <w:jc w:val="left"/>
      </w:pPr>
      <w:r>
        <w:rPr>
          <w:rFonts w:ascii="Times New Roman"/>
          <w:b/>
          <w:i w:val="false"/>
          <w:color w:val="000000"/>
        </w:rPr>
        <w:t xml:space="preserve"> ПРИЛОЖЕНИЕ V</w:t>
      </w:r>
      <w:r>
        <w:br/>
      </w:r>
      <w:r>
        <w:rPr>
          <w:rFonts w:ascii="Times New Roman"/>
          <w:b/>
          <w:i w:val="false"/>
          <w:color w:val="000000"/>
        </w:rPr>
        <w:t>
ПРАВИЛА АРБИРТРАЖНОЙ ПРОЦЕДУРЫ В СООТВЕТСТВИИ</w:t>
      </w:r>
      <w:r>
        <w:br/>
      </w:r>
      <w:r>
        <w:rPr>
          <w:rFonts w:ascii="Times New Roman"/>
          <w:b/>
          <w:i w:val="false"/>
          <w:color w:val="000000"/>
        </w:rPr>
        <w:t>
С ГЛАВОЙ 14 (УРЕГУЛИРОВАНИЕ СПОРОВ) РАЗДЕЛА III</w:t>
      </w:r>
      <w:r>
        <w:br/>
      </w:r>
      <w:r>
        <w:rPr>
          <w:rFonts w:ascii="Times New Roman"/>
          <w:b/>
          <w:i w:val="false"/>
          <w:color w:val="000000"/>
        </w:rPr>
        <w:t>
(ТОРГОВЛЯ И ПРЕДПРИНИМАТЕЛЬСТВО)</w:t>
      </w:r>
    </w:p>
    <w:p>
      <w:pPr>
        <w:spacing w:after="0"/>
        <w:ind w:left="0"/>
        <w:jc w:val="both"/>
      </w:pPr>
      <w:r>
        <w:rPr>
          <w:rFonts w:ascii="Times New Roman"/>
          <w:b w:val="false"/>
          <w:i w:val="false"/>
          <w:color w:val="000000"/>
          <w:sz w:val="28"/>
        </w:rPr>
        <w:t>      Общие положения</w:t>
      </w:r>
      <w:r>
        <w:br/>
      </w:r>
      <w:r>
        <w:rPr>
          <w:rFonts w:ascii="Times New Roman"/>
          <w:b w:val="false"/>
          <w:i w:val="false"/>
          <w:color w:val="000000"/>
          <w:sz w:val="28"/>
        </w:rPr>
        <w:t xml:space="preserve">
      1. В главе 14 (Урегулирование споров) Раздела III (Торговля и предпринимательство) настоящего Соглашения и в соответствии с настоящими правилами: </w:t>
      </w:r>
      <w:r>
        <w:br/>
      </w:r>
      <w:r>
        <w:rPr>
          <w:rFonts w:ascii="Times New Roman"/>
          <w:b w:val="false"/>
          <w:i w:val="false"/>
          <w:color w:val="000000"/>
          <w:sz w:val="28"/>
        </w:rPr>
        <w:t>
      (a) «советник» означает лицо, нанятое Стороной спора для консультаций и содействия данной Стороне в связи с разбирательством арбитражной комиссии;</w:t>
      </w:r>
      <w:r>
        <w:br/>
      </w:r>
      <w:r>
        <w:rPr>
          <w:rFonts w:ascii="Times New Roman"/>
          <w:b w:val="false"/>
          <w:i w:val="false"/>
          <w:color w:val="000000"/>
          <w:sz w:val="28"/>
        </w:rPr>
        <w:t xml:space="preserve">
      (b) «арбитр» означает члена арбитражной комиссии, учрежденной в соответствии со статьей 177 настоящего Соглашения; </w:t>
      </w:r>
      <w:r>
        <w:br/>
      </w:r>
      <w:r>
        <w:rPr>
          <w:rFonts w:ascii="Times New Roman"/>
          <w:b w:val="false"/>
          <w:i w:val="false"/>
          <w:color w:val="000000"/>
          <w:sz w:val="28"/>
        </w:rPr>
        <w:t xml:space="preserve">
      (c) «помощник» означает лицо, которое в соответствии с условиями назначения арбитра проводит исследования или оказывает помощь этому арбитру; </w:t>
      </w:r>
      <w:r>
        <w:br/>
      </w:r>
      <w:r>
        <w:rPr>
          <w:rFonts w:ascii="Times New Roman"/>
          <w:b w:val="false"/>
          <w:i w:val="false"/>
          <w:color w:val="000000"/>
          <w:sz w:val="28"/>
        </w:rPr>
        <w:t xml:space="preserve">
      (d) «Сторона, подавшая жалобу» означает Сторону, которая запрашивает учреждение арбитражной комиссии по статье 176 настоящего Соглашения; </w:t>
      </w:r>
      <w:r>
        <w:br/>
      </w:r>
      <w:r>
        <w:rPr>
          <w:rFonts w:ascii="Times New Roman"/>
          <w:b w:val="false"/>
          <w:i w:val="false"/>
          <w:color w:val="000000"/>
          <w:sz w:val="28"/>
        </w:rPr>
        <w:t>
      (e) «Сторона, против которой подана жалоба» означает Сторону, которая предположительно нарушила положения, указанные в статье 173 настоящего Соглашения;</w:t>
      </w:r>
      <w:r>
        <w:br/>
      </w:r>
      <w:r>
        <w:rPr>
          <w:rFonts w:ascii="Times New Roman"/>
          <w:b w:val="false"/>
          <w:i w:val="false"/>
          <w:color w:val="000000"/>
          <w:sz w:val="28"/>
        </w:rPr>
        <w:t xml:space="preserve">
      (f) «арбитражная комиссия» означает комиссию, учрежденную в соответствии со статьей 177 настоящего Соглашения; </w:t>
      </w:r>
      <w:r>
        <w:br/>
      </w:r>
      <w:r>
        <w:rPr>
          <w:rFonts w:ascii="Times New Roman"/>
          <w:b w:val="false"/>
          <w:i w:val="false"/>
          <w:color w:val="000000"/>
          <w:sz w:val="28"/>
        </w:rPr>
        <w:t xml:space="preserve">
      (g) «представитель Стороны» означает сотрудника или любое другое лицо, назначенное Стороной для целей спора по настоящему Соглашению; </w:t>
      </w:r>
      <w:r>
        <w:br/>
      </w:r>
      <w:r>
        <w:rPr>
          <w:rFonts w:ascii="Times New Roman"/>
          <w:b w:val="false"/>
          <w:i w:val="false"/>
          <w:color w:val="000000"/>
          <w:sz w:val="28"/>
        </w:rPr>
        <w:t xml:space="preserve">
      (h) «день» означает календарный день; </w:t>
      </w:r>
      <w:r>
        <w:br/>
      </w:r>
      <w:r>
        <w:rPr>
          <w:rFonts w:ascii="Times New Roman"/>
          <w:b w:val="false"/>
          <w:i w:val="false"/>
          <w:color w:val="000000"/>
          <w:sz w:val="28"/>
        </w:rPr>
        <w:t>
      (i) «рабочий день» означает любой день, кроме государственного праздника, субботы и воскресенья.</w:t>
      </w:r>
      <w:r>
        <w:br/>
      </w:r>
      <w:r>
        <w:rPr>
          <w:rFonts w:ascii="Times New Roman"/>
          <w:b w:val="false"/>
          <w:i w:val="false"/>
          <w:color w:val="000000"/>
          <w:sz w:val="28"/>
        </w:rPr>
        <w:t xml:space="preserve">
      2. Стороны делят расходы, вытекающие из организационных вопросов, включая вознаграждение и расходы арбитров. </w:t>
      </w:r>
      <w:r>
        <w:br/>
      </w:r>
      <w:r>
        <w:rPr>
          <w:rFonts w:ascii="Times New Roman"/>
          <w:b w:val="false"/>
          <w:i w:val="false"/>
          <w:color w:val="000000"/>
          <w:sz w:val="28"/>
        </w:rPr>
        <w:t>
      Уведомления</w:t>
      </w:r>
      <w:r>
        <w:br/>
      </w:r>
      <w:r>
        <w:rPr>
          <w:rFonts w:ascii="Times New Roman"/>
          <w:b w:val="false"/>
          <w:i w:val="false"/>
          <w:color w:val="000000"/>
          <w:sz w:val="28"/>
        </w:rPr>
        <w:t xml:space="preserve">
      3. Запрос о консультациях и запрос об учреждении арбитражной комиссии доставляется другой Стороне по электронной почте, по факсу, заказной почтой, курьером или любыми другими средствами связи, подтверждающими запись их отправки. </w:t>
      </w:r>
      <w:r>
        <w:br/>
      </w:r>
      <w:r>
        <w:rPr>
          <w:rFonts w:ascii="Times New Roman"/>
          <w:b w:val="false"/>
          <w:i w:val="false"/>
          <w:color w:val="000000"/>
          <w:sz w:val="28"/>
        </w:rPr>
        <w:t xml:space="preserve">
      4. Каждая Сторона спора и арбитражная комиссия доставляет любой документ, кроме запроса о консультациях и запроса об учреждении арбитражной комиссии, по электронной почте и факсу, заказной почтой, курьером или любыми другими средствами связи, подтверждающими запись их отправки другой Стороне и в соответствующих случаях каждому из арбитров. Если не доказано иное, сообщение по электронной почте считается доставленным в день его отправки. Если какие-либо сопутствующие документы являются конфиденциальными или слишком большими для передачи по электронной почте, Сторона, направляющая документ, может обеспечить передачу данного документа в другом электронном формате другой Стороне и в соответствующих случаях каждому из арбитров в течение одного дня после доставки по электронной почте. В таких случаях Сторона, доставляющая документ, информирует по электронной почте другую Сторону и в соответствующих случаях каждого из арбитров о направлении документа и обозначает его содержимое. </w:t>
      </w:r>
      <w:r>
        <w:br/>
      </w:r>
      <w:r>
        <w:rPr>
          <w:rFonts w:ascii="Times New Roman"/>
          <w:b w:val="false"/>
          <w:i w:val="false"/>
          <w:color w:val="000000"/>
          <w:sz w:val="28"/>
        </w:rPr>
        <w:t xml:space="preserve">
      5. Все уведомления адресуются Правительству Республики Казахстан и Генеральному директорату по торговле Европейской Комиссии, соответственно. В течение 30 дней с начала применения Раздела III (Торговля и предпринимательство) настоящего Соглашения Стороны обмениваются деталями для электронной связи, согласно правилам 3 и 4 настоящих Правил процедуры. Стороны уведомляют друг друга и в соответствующих случаях арбитражную комиссию без задержки о любых изменениях в адресах электронной почты или других электронных средств связи. </w:t>
      </w:r>
      <w:r>
        <w:br/>
      </w:r>
      <w:r>
        <w:rPr>
          <w:rFonts w:ascii="Times New Roman"/>
          <w:b w:val="false"/>
          <w:i w:val="false"/>
          <w:color w:val="000000"/>
          <w:sz w:val="28"/>
        </w:rPr>
        <w:t xml:space="preserve">
      6. Незначительные канцелярские ошибки в любом запросе, уведомлении, письменном документе или другом документе, связанном с разбирательством арбитражной комиссии, могут быть исправлены с помощью незамедлительной доставки нового документа с четким указанием изменений. </w:t>
      </w:r>
      <w:r>
        <w:br/>
      </w:r>
      <w:r>
        <w:rPr>
          <w:rFonts w:ascii="Times New Roman"/>
          <w:b w:val="false"/>
          <w:i w:val="false"/>
          <w:color w:val="000000"/>
          <w:sz w:val="28"/>
        </w:rPr>
        <w:t xml:space="preserve">
      7. Если крайний срок доставки документа приходится на субботу, воскресенье или государственный праздник Республики Казахстан или Европейского Союза, крайним сроком доставки считается следующий рабочий день. Если документ доставлен Стороне в день, который является выходным днем для данной Стороны, он считается доставленным на следующий рабочий день. Датой получения документа должна считаться та же дата, что и дата его доставки. </w:t>
      </w:r>
      <w:r>
        <w:br/>
      </w:r>
      <w:r>
        <w:rPr>
          <w:rFonts w:ascii="Times New Roman"/>
          <w:b w:val="false"/>
          <w:i w:val="false"/>
          <w:color w:val="000000"/>
          <w:sz w:val="28"/>
        </w:rPr>
        <w:t>
      Начало арбитража</w:t>
      </w:r>
      <w:r>
        <w:br/>
      </w:r>
      <w:r>
        <w:rPr>
          <w:rFonts w:ascii="Times New Roman"/>
          <w:b w:val="false"/>
          <w:i w:val="false"/>
          <w:color w:val="000000"/>
          <w:sz w:val="28"/>
        </w:rPr>
        <w:t xml:space="preserve">
      8. (а) Если, согласно статье 177 настоящего Соглашения или правилам 19, 20 или 47 настоящих Правил процедуры, любой член арбитражной комиссии выбирается по жребию, то жеребьевка проводится во время и в месте, определенных Стороной, подавшей жалобу, и о которых незамедлительно сообщается Стороне, против которой подана жалоба. Сторона, против которой подана жалоба, если она примет такое решение, может присутствовать во время жеребьевки. В любом случае, жеребьевка проводится в присутствии какой-либо Стороны/Сторон. </w:t>
      </w:r>
      <w:r>
        <w:br/>
      </w:r>
      <w:r>
        <w:rPr>
          <w:rFonts w:ascii="Times New Roman"/>
          <w:b w:val="false"/>
          <w:i w:val="false"/>
          <w:color w:val="000000"/>
          <w:sz w:val="28"/>
        </w:rPr>
        <w:t>
      (b) Если согласно статье 177 настоящего Соглашения или правилам 19, 20 или 47 настоящих Правил процедуры, любой член арбитражной комиссии выбирается по жребию, и Комитет сотрудничества имеет двух председателей, то оба председателя или их представители, или один председатель, в случае когда другой председатель или его представитель не принимают участие в жеребьевке, осуществляет жеребьевку.</w:t>
      </w:r>
      <w:r>
        <w:br/>
      </w:r>
      <w:r>
        <w:rPr>
          <w:rFonts w:ascii="Times New Roman"/>
          <w:b w:val="false"/>
          <w:i w:val="false"/>
          <w:color w:val="000000"/>
          <w:sz w:val="28"/>
        </w:rPr>
        <w:t>
      (c) Стороны уведомляют выбранных арбитров об их назначениях.</w:t>
      </w:r>
      <w:r>
        <w:br/>
      </w:r>
      <w:r>
        <w:rPr>
          <w:rFonts w:ascii="Times New Roman"/>
          <w:b w:val="false"/>
          <w:i w:val="false"/>
          <w:color w:val="000000"/>
          <w:sz w:val="28"/>
        </w:rPr>
        <w:t xml:space="preserve">
      (d) Арбитр, который был назначен в соответствии с процедурой, определенной в статье 177 настоящего Соглашения, подтверждает Комитету сотрудничества свою готовность выступать в качестве члена арбитражной комиссии в течение пяти дней с даты, на которую его информировали о назначении. </w:t>
      </w:r>
      <w:r>
        <w:br/>
      </w:r>
      <w:r>
        <w:rPr>
          <w:rFonts w:ascii="Times New Roman"/>
          <w:b w:val="false"/>
          <w:i w:val="false"/>
          <w:color w:val="000000"/>
          <w:sz w:val="28"/>
        </w:rPr>
        <w:t>
      (e) Если Стороны спора не договорились об ином, Стороны проводят встречу с арбитражной комиссией лично либо через другие средства связи в течение семи дней с момента учреждения арбитражной комиссии. Стороны и арбитражная комиссия определяют такие вопросы, которые Стороны или арбитражная комиссия считают целесообразными, в том числе вопросы вознаграждения и расходов, подлежащих выплате арбитрам. Вознаграждение и расходы соответствуют стандартам ВТО.</w:t>
      </w:r>
      <w:r>
        <w:br/>
      </w:r>
      <w:r>
        <w:rPr>
          <w:rFonts w:ascii="Times New Roman"/>
          <w:b w:val="false"/>
          <w:i w:val="false"/>
          <w:color w:val="000000"/>
          <w:sz w:val="28"/>
        </w:rPr>
        <w:t xml:space="preserve">
      9. (а) Если Стороны не договорились об ином в течение пяти дней с даты выбора арбитров, в задачи арбитражной комиссии входит: </w:t>
      </w:r>
      <w:r>
        <w:br/>
      </w:r>
      <w:r>
        <w:rPr>
          <w:rFonts w:ascii="Times New Roman"/>
          <w:b w:val="false"/>
          <w:i w:val="false"/>
          <w:color w:val="000000"/>
          <w:sz w:val="28"/>
        </w:rPr>
        <w:t>
</w:t>
      </w:r>
      <w:r>
        <w:rPr>
          <w:rFonts w:ascii="Times New Roman"/>
          <w:b w:val="false"/>
          <w:i/>
          <w:color w:val="000000"/>
          <w:sz w:val="28"/>
        </w:rPr>
        <w:t xml:space="preserve">      «изучить в свете соответствующих положений Соглашения, применяемых сторонами спора, вопрос, указанный в запросе об учреждении арбитражной комиссии, вынести решение о соответствии рассматриваемой меры положениям, </w:t>
      </w:r>
      <w:r>
        <w:rPr>
          <w:rFonts w:ascii="Times New Roman"/>
          <w:b w:val="false"/>
          <w:i w:val="false"/>
          <w:color w:val="000000"/>
          <w:sz w:val="28"/>
        </w:rPr>
        <w:t>указанным в статье 173, и направить доклад в соответствии со статьями 180, 181, 182 и 195 настоящего Соглашения».</w:t>
      </w:r>
      <w:r>
        <w:br/>
      </w:r>
      <w:r>
        <w:rPr>
          <w:rFonts w:ascii="Times New Roman"/>
          <w:b w:val="false"/>
          <w:i w:val="false"/>
          <w:color w:val="000000"/>
          <w:sz w:val="28"/>
        </w:rPr>
        <w:t xml:space="preserve">
      (b) Стороны должны уведомить арбитражную комиссию о согласованном задании в течение трех дней с момента его согласования. </w:t>
      </w:r>
      <w:r>
        <w:br/>
      </w:r>
      <w:r>
        <w:rPr>
          <w:rFonts w:ascii="Times New Roman"/>
          <w:b w:val="false"/>
          <w:i w:val="false"/>
          <w:color w:val="000000"/>
          <w:sz w:val="28"/>
        </w:rPr>
        <w:t>
      Первоначальные представления</w:t>
      </w:r>
      <w:r>
        <w:br/>
      </w:r>
      <w:r>
        <w:rPr>
          <w:rFonts w:ascii="Times New Roman"/>
          <w:b w:val="false"/>
          <w:i w:val="false"/>
          <w:color w:val="000000"/>
          <w:sz w:val="28"/>
        </w:rPr>
        <w:t>
      10. Сторона, подавшая жалобу, направляет свое первоначальное письменное представление не позднее 20 дней после даты учреждения арбитражной комиссии. Сторона, против которой подана жалоба, направляет свое письменное встречное представление не позднее 20 дней после даты получения первоначального письменного представления.</w:t>
      </w:r>
      <w:r>
        <w:br/>
      </w:r>
      <w:r>
        <w:rPr>
          <w:rFonts w:ascii="Times New Roman"/>
          <w:b w:val="false"/>
          <w:i w:val="false"/>
          <w:color w:val="000000"/>
          <w:sz w:val="28"/>
        </w:rPr>
        <w:t>
      Работа арбитражных комиссий</w:t>
      </w:r>
      <w:r>
        <w:br/>
      </w:r>
      <w:r>
        <w:rPr>
          <w:rFonts w:ascii="Times New Roman"/>
          <w:b w:val="false"/>
          <w:i w:val="false"/>
          <w:color w:val="000000"/>
          <w:sz w:val="28"/>
        </w:rPr>
        <w:t xml:space="preserve">
      11. Председатель арбитражной комиссии председательствует на всех ее заседаниях. Арбитражная комиссия может делегировать председателю полномочия принимать административные и процедурные решения. </w:t>
      </w:r>
      <w:r>
        <w:br/>
      </w:r>
      <w:r>
        <w:rPr>
          <w:rFonts w:ascii="Times New Roman"/>
          <w:b w:val="false"/>
          <w:i w:val="false"/>
          <w:color w:val="000000"/>
          <w:sz w:val="28"/>
        </w:rPr>
        <w:t xml:space="preserve">
      12. Если иное не предусмотрено в главе 14 (Урегулирование споров) Раздела III (Торговля и предпринимательство) настоящего Соглашения, арбитражная комиссия может осуществлять свою деятельность с помощью любых средств, в том числе телефонной, факсимильной или компьютерной связи. </w:t>
      </w:r>
      <w:r>
        <w:br/>
      </w:r>
      <w:r>
        <w:rPr>
          <w:rFonts w:ascii="Times New Roman"/>
          <w:b w:val="false"/>
          <w:i w:val="false"/>
          <w:color w:val="000000"/>
          <w:sz w:val="28"/>
        </w:rPr>
        <w:t xml:space="preserve">
      13. Только арбитры могут принимать участие в обсуждениях арбитражной комиссии, но арбитражная комиссия может разрешить своим помощникам присутствовать на своих обсуждениях. </w:t>
      </w:r>
      <w:r>
        <w:br/>
      </w:r>
      <w:r>
        <w:rPr>
          <w:rFonts w:ascii="Times New Roman"/>
          <w:b w:val="false"/>
          <w:i w:val="false"/>
          <w:color w:val="000000"/>
          <w:sz w:val="28"/>
        </w:rPr>
        <w:t xml:space="preserve">
      14. Составление проекта любого доклада остается исключительной ответственностью арбитражной комиссии и не должно быть делегировано. </w:t>
      </w:r>
      <w:r>
        <w:br/>
      </w:r>
      <w:r>
        <w:rPr>
          <w:rFonts w:ascii="Times New Roman"/>
          <w:b w:val="false"/>
          <w:i w:val="false"/>
          <w:color w:val="000000"/>
          <w:sz w:val="28"/>
        </w:rPr>
        <w:t>
      15. Если возникает процедурный вопрос, который не охватывается положениями главы 14 (Урегулирование споров) Раздела III (Торговля и предпринимательство) настоящего Соглашения и приложениями V-VII к настоящему Соглашению, арбитражная комиссия после консультаций со Сторонами может принять соответствующую процедуру, которая совместима с данными положениями.</w:t>
      </w:r>
      <w:r>
        <w:br/>
      </w:r>
      <w:r>
        <w:rPr>
          <w:rFonts w:ascii="Times New Roman"/>
          <w:b w:val="false"/>
          <w:i w:val="false"/>
          <w:color w:val="000000"/>
          <w:sz w:val="28"/>
        </w:rPr>
        <w:t xml:space="preserve">
      16. Если арбитражная комиссия считает, что существует необходимость изменения любого из сроков для своих разбирательств, кроме сроков, установленных в главе 14 (Урегулирование споров) Раздела III (Торговля и предпринимательство) настоящего Соглашения, или любой другой процедурной или административной корректировки, она информирует Стороны спора в письменной форме о причинах изменений или корректировок и о необходимом периоде времени или корректировках. </w:t>
      </w:r>
      <w:r>
        <w:br/>
      </w:r>
      <w:r>
        <w:rPr>
          <w:rFonts w:ascii="Times New Roman"/>
          <w:b w:val="false"/>
          <w:i w:val="false"/>
          <w:color w:val="000000"/>
          <w:sz w:val="28"/>
        </w:rPr>
        <w:t>
      Замена</w:t>
      </w:r>
      <w:r>
        <w:br/>
      </w:r>
      <w:r>
        <w:rPr>
          <w:rFonts w:ascii="Times New Roman"/>
          <w:b w:val="false"/>
          <w:i w:val="false"/>
          <w:color w:val="000000"/>
          <w:sz w:val="28"/>
        </w:rPr>
        <w:t>
      17. Если арбитр не может участвовать в арбитражном разбирательстве в соответствии с главой 14 (Урегулирование споров) Раздела III (Торговля и предпринимательство) настоящего Соглашения, выходит из него или должен быть заменен в связи с несоблюдением требований Кодекса поведения, изложенного в приложении VI к настоящему Соглашению, замена выбирается в соответствии со статьей 177 настоящего Соглашения и правилом 8 настоящих Правил процедуры.</w:t>
      </w:r>
      <w:r>
        <w:br/>
      </w:r>
      <w:r>
        <w:rPr>
          <w:rFonts w:ascii="Times New Roman"/>
          <w:b w:val="false"/>
          <w:i w:val="false"/>
          <w:color w:val="000000"/>
          <w:sz w:val="28"/>
        </w:rPr>
        <w:t xml:space="preserve">
      18. Если Сторона спора считает, что арбитр не соответствует требованиям Кодекса поведения и по этой причине должен быть заменен, данная Сторона направляет уведомление другой Стороне спора в течение 15 дней с даты, на которую она получила свидетельства об обстоятельствах, лежащих в основе существенного нарушения арбитром Кодекса поведения. </w:t>
      </w:r>
      <w:r>
        <w:br/>
      </w:r>
      <w:r>
        <w:rPr>
          <w:rFonts w:ascii="Times New Roman"/>
          <w:b w:val="false"/>
          <w:i w:val="false"/>
          <w:color w:val="000000"/>
          <w:sz w:val="28"/>
        </w:rPr>
        <w:t xml:space="preserve">
      19. Если Сторона спора считает, что арбитр, кроме председателя, не соответствует требованиям Кодекса поведения, Стороны спора проводят консультации и, если они придут к согласию о необходимости замены арбитра, выбирают нового арбитра в соответствии со статьей 177 настоящего Соглашения и правилом 8 настоящих Правил процедуры. </w:t>
      </w:r>
      <w:r>
        <w:br/>
      </w:r>
      <w:r>
        <w:rPr>
          <w:rFonts w:ascii="Times New Roman"/>
          <w:b w:val="false"/>
          <w:i w:val="false"/>
          <w:color w:val="000000"/>
          <w:sz w:val="28"/>
        </w:rPr>
        <w:t xml:space="preserve">
      Если Стороны спора не придут к согласию о необходимости замены арбитра, любая Сторона спора может запросить председателя арбитражной комиссии рассмотреть данный вопрос, решение которого является окончательным. </w:t>
      </w:r>
      <w:r>
        <w:br/>
      </w:r>
      <w:r>
        <w:rPr>
          <w:rFonts w:ascii="Times New Roman"/>
          <w:b w:val="false"/>
          <w:i w:val="false"/>
          <w:color w:val="000000"/>
          <w:sz w:val="28"/>
        </w:rPr>
        <w:t>
      Если в соответствии с таким запросом председатель посчитает, что арбитр не соответствует требованиям Кодекса поведения, новый арбитр выбирается в соответствии со статьей 177 настоящего Соглашения и правилом 8 настоящих Правил процедуры.</w:t>
      </w:r>
      <w:r>
        <w:br/>
      </w:r>
      <w:r>
        <w:rPr>
          <w:rFonts w:ascii="Times New Roman"/>
          <w:b w:val="false"/>
          <w:i w:val="false"/>
          <w:color w:val="000000"/>
          <w:sz w:val="28"/>
        </w:rPr>
        <w:t xml:space="preserve">
      20. Если Сторона считает, что председатель арбитражной комиссии не соответствует требованиям Кодекса поведения, Стороны проводят консультации и, если они придут к согласию о необходимости замены председателя, выбирают нового Председателя в соответствии со статьей 177 настоящего Соглашения и правилом 8 настоящих Правил процедуры. </w:t>
      </w:r>
      <w:r>
        <w:br/>
      </w:r>
      <w:r>
        <w:rPr>
          <w:rFonts w:ascii="Times New Roman"/>
          <w:b w:val="false"/>
          <w:i w:val="false"/>
          <w:color w:val="000000"/>
          <w:sz w:val="28"/>
        </w:rPr>
        <w:t xml:space="preserve">
      Если Стороны не придут к согласию о необходимости замены председателя, любая из Сторон может запросить о рассмотрении данного вопроса одним из остальных членов резерва лиц из подсписка председателей, упомянутого в пункте 1 статьи 196 настоящего Соглашения. Его имя определяется по жребию председателем Комитета сотрудничества или его представителем. Решение таким образом выбранного лица о необходимости замены председателя является окончательным. </w:t>
      </w:r>
      <w:r>
        <w:br/>
      </w:r>
      <w:r>
        <w:rPr>
          <w:rFonts w:ascii="Times New Roman"/>
          <w:b w:val="false"/>
          <w:i w:val="false"/>
          <w:color w:val="000000"/>
          <w:sz w:val="28"/>
        </w:rPr>
        <w:t>
      Если таким образом выбранное лицо решает, что действующий председатель не соответствует требованиям Кодекса поведения, он выбирает нового председателя по жребию из оставшегося резерва лиц из подсписка председателей, упомянутых в пункте 1 статьи 196 настоящего Соглашения. Выбор нового председателя осуществляется в течение пяти дней с даты принятия решения, указанного в настоящем пункте.</w:t>
      </w:r>
      <w:r>
        <w:br/>
      </w:r>
      <w:r>
        <w:rPr>
          <w:rFonts w:ascii="Times New Roman"/>
          <w:b w:val="false"/>
          <w:i w:val="false"/>
          <w:color w:val="000000"/>
          <w:sz w:val="28"/>
        </w:rPr>
        <w:t xml:space="preserve">
      21. Разбирательства арбитражной комиссии приостанавливаются на период, необходимый для выполнения процедур, предусмотренных правилами 18, 19 и 20 настоящих Правил процедур. </w:t>
      </w:r>
      <w:r>
        <w:br/>
      </w:r>
      <w:r>
        <w:rPr>
          <w:rFonts w:ascii="Times New Roman"/>
          <w:b w:val="false"/>
          <w:i w:val="false"/>
          <w:color w:val="000000"/>
          <w:sz w:val="28"/>
        </w:rPr>
        <w:t>
      Слушания</w:t>
      </w:r>
      <w:r>
        <w:br/>
      </w:r>
      <w:r>
        <w:rPr>
          <w:rFonts w:ascii="Times New Roman"/>
          <w:b w:val="false"/>
          <w:i w:val="false"/>
          <w:color w:val="000000"/>
          <w:sz w:val="28"/>
        </w:rPr>
        <w:t xml:space="preserve">
      22. Председатель арбитражной комиссии назначает дату и время слушания после консультаций со Сторонами спора и другими членами арбитражной комиссии и подтверждает это в письменной форме Сторонам спора. Данная информация также публикуется Стороной, отвечающей за логистическое администрирование судебного разбирательства, если слушание не закрыто для общественности. Если у Стороны нет возражений, арбитражная комиссия может принять решение не проводить слушание. </w:t>
      </w:r>
      <w:r>
        <w:br/>
      </w:r>
      <w:r>
        <w:rPr>
          <w:rFonts w:ascii="Times New Roman"/>
          <w:b w:val="false"/>
          <w:i w:val="false"/>
          <w:color w:val="000000"/>
          <w:sz w:val="28"/>
        </w:rPr>
        <w:t xml:space="preserve">
      23. Если Стороны не договорились об ином, слушание проводится в Брюсселе, если Стороной, подавшей жалобу, является Республика Казахстан, и в Астане, если Стороной, подавшей жалобу, является Европейский Союз. </w:t>
      </w:r>
      <w:r>
        <w:br/>
      </w:r>
      <w:r>
        <w:rPr>
          <w:rFonts w:ascii="Times New Roman"/>
          <w:b w:val="false"/>
          <w:i w:val="false"/>
          <w:color w:val="000000"/>
          <w:sz w:val="28"/>
        </w:rPr>
        <w:t xml:space="preserve">
      24. Арбитражная комиссия может созывать дополнительные слушания, если Стороны согласны с этим. </w:t>
      </w:r>
      <w:r>
        <w:br/>
      </w:r>
      <w:r>
        <w:rPr>
          <w:rFonts w:ascii="Times New Roman"/>
          <w:b w:val="false"/>
          <w:i w:val="false"/>
          <w:color w:val="000000"/>
          <w:sz w:val="28"/>
        </w:rPr>
        <w:t xml:space="preserve">
      25. Все арбитры присутствуют на протяжении любых слушаний. </w:t>
      </w:r>
      <w:r>
        <w:br/>
      </w:r>
      <w:r>
        <w:rPr>
          <w:rFonts w:ascii="Times New Roman"/>
          <w:b w:val="false"/>
          <w:i w:val="false"/>
          <w:color w:val="000000"/>
          <w:sz w:val="28"/>
        </w:rPr>
        <w:t xml:space="preserve">
      26. Следующие лица могут присутствовать на слушании независимо от того, открыты разбирательства для общественности или нет: </w:t>
      </w:r>
      <w:r>
        <w:br/>
      </w:r>
      <w:r>
        <w:rPr>
          <w:rFonts w:ascii="Times New Roman"/>
          <w:b w:val="false"/>
          <w:i w:val="false"/>
          <w:color w:val="000000"/>
          <w:sz w:val="28"/>
        </w:rPr>
        <w:t xml:space="preserve">
      (а) представители Сторон спора; </w:t>
      </w:r>
      <w:r>
        <w:br/>
      </w:r>
      <w:r>
        <w:rPr>
          <w:rFonts w:ascii="Times New Roman"/>
          <w:b w:val="false"/>
          <w:i w:val="false"/>
          <w:color w:val="000000"/>
          <w:sz w:val="28"/>
        </w:rPr>
        <w:t xml:space="preserve">
      (b) советники Сторон спора; </w:t>
      </w:r>
      <w:r>
        <w:br/>
      </w:r>
      <w:r>
        <w:rPr>
          <w:rFonts w:ascii="Times New Roman"/>
          <w:b w:val="false"/>
          <w:i w:val="false"/>
          <w:color w:val="000000"/>
          <w:sz w:val="28"/>
        </w:rPr>
        <w:t>
      (c) административный персонал, устные переводчики, письменные переводчики и стенографисты; и</w:t>
      </w:r>
      <w:r>
        <w:br/>
      </w:r>
      <w:r>
        <w:rPr>
          <w:rFonts w:ascii="Times New Roman"/>
          <w:b w:val="false"/>
          <w:i w:val="false"/>
          <w:color w:val="000000"/>
          <w:sz w:val="28"/>
        </w:rPr>
        <w:t>
      (d) помощники арбитров.</w:t>
      </w:r>
      <w:r>
        <w:br/>
      </w:r>
      <w:r>
        <w:rPr>
          <w:rFonts w:ascii="Times New Roman"/>
          <w:b w:val="false"/>
          <w:i w:val="false"/>
          <w:color w:val="000000"/>
          <w:sz w:val="28"/>
        </w:rPr>
        <w:t xml:space="preserve">
      Только представители и советники Сторон спора могут обращаться к арбитражной комиссии. </w:t>
      </w:r>
      <w:r>
        <w:br/>
      </w:r>
      <w:r>
        <w:rPr>
          <w:rFonts w:ascii="Times New Roman"/>
          <w:b w:val="false"/>
          <w:i w:val="false"/>
          <w:color w:val="000000"/>
          <w:sz w:val="28"/>
        </w:rPr>
        <w:t xml:space="preserve">
      27. Не позднее чем за пять дней до даты слушания каждая Сторона спора направляет арбитражной комиссии список имен лиц, которые приведут устные аргументы или сделают презентации на слушании от имени данной Стороны, и других представителей или советников, участвующих в слушании. </w:t>
      </w:r>
      <w:r>
        <w:br/>
      </w:r>
      <w:r>
        <w:rPr>
          <w:rFonts w:ascii="Times New Roman"/>
          <w:b w:val="false"/>
          <w:i w:val="false"/>
          <w:color w:val="000000"/>
          <w:sz w:val="28"/>
        </w:rPr>
        <w:t xml:space="preserve">
      28. Арбитражная комиссия проводит слушание в следующем порядке, обеспечивая, чтобы Стороне, подавшей жалобу, и Стороне, против которой подана жалоба, было предоставлено одинаковое время: </w:t>
      </w:r>
      <w:r>
        <w:br/>
      </w:r>
      <w:r>
        <w:rPr>
          <w:rFonts w:ascii="Times New Roman"/>
          <w:b w:val="false"/>
          <w:i w:val="false"/>
          <w:color w:val="000000"/>
          <w:sz w:val="28"/>
        </w:rPr>
        <w:t xml:space="preserve">
      Аргумент </w:t>
      </w:r>
      <w:r>
        <w:br/>
      </w:r>
      <w:r>
        <w:rPr>
          <w:rFonts w:ascii="Times New Roman"/>
          <w:b w:val="false"/>
          <w:i w:val="false"/>
          <w:color w:val="000000"/>
          <w:sz w:val="28"/>
        </w:rPr>
        <w:t>
      (а) аргумент Стороны, подавшей жалобу</w:t>
      </w:r>
      <w:r>
        <w:br/>
      </w:r>
      <w:r>
        <w:rPr>
          <w:rFonts w:ascii="Times New Roman"/>
          <w:b w:val="false"/>
          <w:i w:val="false"/>
          <w:color w:val="000000"/>
          <w:sz w:val="28"/>
        </w:rPr>
        <w:t>
      (b) аргумент Стороны, против которой подана жалоба</w:t>
      </w:r>
      <w:r>
        <w:br/>
      </w:r>
      <w:r>
        <w:rPr>
          <w:rFonts w:ascii="Times New Roman"/>
          <w:b w:val="false"/>
          <w:i w:val="false"/>
          <w:color w:val="000000"/>
          <w:sz w:val="28"/>
        </w:rPr>
        <w:t xml:space="preserve">
      Опровержение аргумента </w:t>
      </w:r>
      <w:r>
        <w:br/>
      </w:r>
      <w:r>
        <w:rPr>
          <w:rFonts w:ascii="Times New Roman"/>
          <w:b w:val="false"/>
          <w:i w:val="false"/>
          <w:color w:val="000000"/>
          <w:sz w:val="28"/>
        </w:rPr>
        <w:t>
      (а) аргумент Стороны, подавшей жалобу</w:t>
      </w:r>
      <w:r>
        <w:br/>
      </w:r>
      <w:r>
        <w:rPr>
          <w:rFonts w:ascii="Times New Roman"/>
          <w:b w:val="false"/>
          <w:i w:val="false"/>
          <w:color w:val="000000"/>
          <w:sz w:val="28"/>
        </w:rPr>
        <w:t>
      (b) контраргумент Стороны, против которой подана жалоба.</w:t>
      </w:r>
      <w:r>
        <w:br/>
      </w:r>
      <w:r>
        <w:rPr>
          <w:rFonts w:ascii="Times New Roman"/>
          <w:b w:val="false"/>
          <w:i w:val="false"/>
          <w:color w:val="000000"/>
          <w:sz w:val="28"/>
        </w:rPr>
        <w:t xml:space="preserve">
      29. Арбитражная комиссия может задать вопрос любой Стороне спора в любое время в ходе слушания. </w:t>
      </w:r>
      <w:r>
        <w:br/>
      </w:r>
      <w:r>
        <w:rPr>
          <w:rFonts w:ascii="Times New Roman"/>
          <w:b w:val="false"/>
          <w:i w:val="false"/>
          <w:color w:val="000000"/>
          <w:sz w:val="28"/>
        </w:rPr>
        <w:t xml:space="preserve">
      30. Арбитражная комиссия обеспечивает подготовку стенограммы каждого слушания и ее доставку в возможно короткие сроки Сторонам спора. Стороны спора могут дать свои комментарии к стенограмме, и арбитражная комиссия может рассмотреть данные комментарии. </w:t>
      </w:r>
      <w:r>
        <w:br/>
      </w:r>
      <w:r>
        <w:rPr>
          <w:rFonts w:ascii="Times New Roman"/>
          <w:b w:val="false"/>
          <w:i w:val="false"/>
          <w:color w:val="000000"/>
          <w:sz w:val="28"/>
        </w:rPr>
        <w:t xml:space="preserve">
      31. Каждая Сторона спора может предоставить дополнительное письменное представление по любому вопросу, который возник во время слушания, в течение десяти дней с даты слушания. </w:t>
      </w:r>
      <w:r>
        <w:br/>
      </w:r>
      <w:r>
        <w:rPr>
          <w:rFonts w:ascii="Times New Roman"/>
          <w:b w:val="false"/>
          <w:i w:val="false"/>
          <w:color w:val="000000"/>
          <w:sz w:val="28"/>
        </w:rPr>
        <w:t xml:space="preserve">
      Письменные вопросы </w:t>
      </w:r>
      <w:r>
        <w:br/>
      </w:r>
      <w:r>
        <w:rPr>
          <w:rFonts w:ascii="Times New Roman"/>
          <w:b w:val="false"/>
          <w:i w:val="false"/>
          <w:color w:val="000000"/>
          <w:sz w:val="28"/>
        </w:rPr>
        <w:t xml:space="preserve">
      32. Арбитражная комиссия может в любое время в ходе разбирательства задать вопросы в письменной форме одной Стороне или обеим Сторонам спора. Каждая Сторона спора получает копию любых вопросов, заданных арбитражной комиссией. </w:t>
      </w:r>
      <w:r>
        <w:br/>
      </w:r>
      <w:r>
        <w:rPr>
          <w:rFonts w:ascii="Times New Roman"/>
          <w:b w:val="false"/>
          <w:i w:val="false"/>
          <w:color w:val="000000"/>
          <w:sz w:val="28"/>
        </w:rPr>
        <w:t xml:space="preserve">
      33. Сторона спора направляет копию своего письменного ответа на вопросы арбитражной комиссии другой Стороне спора. Каждая Сторона спора имеет возможность представить письменные комментарии к ответу другой Стороны, которые должны быть направлены в течение пяти дней с даты получения такого ответа. </w:t>
      </w:r>
      <w:r>
        <w:br/>
      </w:r>
      <w:r>
        <w:rPr>
          <w:rFonts w:ascii="Times New Roman"/>
          <w:b w:val="false"/>
          <w:i w:val="false"/>
          <w:color w:val="000000"/>
          <w:sz w:val="28"/>
        </w:rPr>
        <w:t>
      Конфиденциальность</w:t>
      </w:r>
      <w:r>
        <w:br/>
      </w:r>
      <w:r>
        <w:rPr>
          <w:rFonts w:ascii="Times New Roman"/>
          <w:b w:val="false"/>
          <w:i w:val="false"/>
          <w:color w:val="000000"/>
          <w:sz w:val="28"/>
        </w:rPr>
        <w:t xml:space="preserve">
      34. Каждая Сторона спора и ее советники обращаются как с конфиденциальной с любой информацией, представленной другой Стороной спора арбитражной комиссии, которую эта Сторона обозначила в качестве конфиденциальной. Если Сторона спора представляет конфиденциальную версию своих письменных представлений арбитражной комиссии, она также по запросу другой Стороны и не позднее 15 дней после даты либо запроса, либо представления, в зависимости от того, что позже, направляет неконфиденциальное краткое изложение информации, содержащейся в ее представлениях, которое может быть раскрыто для общественности, и объяснение, почему нераскрываемая информация является конфиденциальной. Ничто в настоящих Правилах процедуры не препятствует Стороне спора раскрывать заявления о своей собственной позиции для общественности при условии, что при ссылке на информацию, представленную другой Стороной, она не раскрывает любую информацию, обозначенную другой Стороной в качестве конфиденциальной. </w:t>
      </w:r>
      <w:r>
        <w:br/>
      </w:r>
      <w:r>
        <w:rPr>
          <w:rFonts w:ascii="Times New Roman"/>
          <w:b w:val="false"/>
          <w:i w:val="false"/>
          <w:color w:val="000000"/>
          <w:sz w:val="28"/>
        </w:rPr>
        <w:t xml:space="preserve">
      Арбитражная комиссия собирается на закрытом заседании, если представление и аргументы Стороны содержат конфиденциальную информацию. Если слушания проходят на закрытом заседании, Стороны спора и их советники должны сохранять конфиденциальность слушаний арбитражной комиссии. </w:t>
      </w:r>
      <w:r>
        <w:br/>
      </w:r>
      <w:r>
        <w:rPr>
          <w:rFonts w:ascii="Times New Roman"/>
          <w:b w:val="false"/>
          <w:i w:val="false"/>
          <w:color w:val="000000"/>
          <w:sz w:val="28"/>
        </w:rPr>
        <w:t>
      Неконфиденциальная версия доклада арбитражной комиссии</w:t>
      </w:r>
      <w:r>
        <w:br/>
      </w:r>
      <w:r>
        <w:rPr>
          <w:rFonts w:ascii="Times New Roman"/>
          <w:b w:val="false"/>
          <w:i w:val="false"/>
          <w:color w:val="000000"/>
          <w:sz w:val="28"/>
        </w:rPr>
        <w:t xml:space="preserve">
      35. Если доклад арбитражной комиссии содержит информацию, обозначенную Стороной в качестве конфиденциальной, арбитражная комиссия подготавливает неконфиденциальную версию доклада комиссии. Сторонам предоставляется возможность дать свои комментарии к неконфиденциальной версии доклада, и арбитражная комиссия принимает их комментарии во внимание при подготовке окончательной неконфиденциальной версии доклада. </w:t>
      </w:r>
      <w:r>
        <w:br/>
      </w:r>
      <w:r>
        <w:rPr>
          <w:rFonts w:ascii="Times New Roman"/>
          <w:b w:val="false"/>
          <w:i w:val="false"/>
          <w:color w:val="000000"/>
          <w:sz w:val="28"/>
        </w:rPr>
        <w:t>
      Односторонние контакты</w:t>
      </w:r>
      <w:r>
        <w:br/>
      </w:r>
      <w:r>
        <w:rPr>
          <w:rFonts w:ascii="Times New Roman"/>
          <w:b w:val="false"/>
          <w:i w:val="false"/>
          <w:color w:val="000000"/>
          <w:sz w:val="28"/>
        </w:rPr>
        <w:t xml:space="preserve">
      36. Арбитражная комиссия не встречается или не поддерживает связь со Стороной в отсутствие другой Стороны. </w:t>
      </w:r>
      <w:r>
        <w:br/>
      </w:r>
      <w:r>
        <w:rPr>
          <w:rFonts w:ascii="Times New Roman"/>
          <w:b w:val="false"/>
          <w:i w:val="false"/>
          <w:color w:val="000000"/>
          <w:sz w:val="28"/>
        </w:rPr>
        <w:t xml:space="preserve">
      37. Ни один из членов арбитражной комиссии не может обсуждать любой аспект предмета разбирательства с одной Стороной или обеими Сторонами спора в отсутствие других арбитров. </w:t>
      </w:r>
      <w:r>
        <w:br/>
      </w:r>
      <w:r>
        <w:rPr>
          <w:rFonts w:ascii="Times New Roman"/>
          <w:b w:val="false"/>
          <w:i w:val="false"/>
          <w:color w:val="000000"/>
          <w:sz w:val="28"/>
        </w:rPr>
        <w:t xml:space="preserve">
      Консультативные заключения </w:t>
      </w:r>
      <w:r>
        <w:br/>
      </w:r>
      <w:r>
        <w:rPr>
          <w:rFonts w:ascii="Times New Roman"/>
          <w:b w:val="false"/>
          <w:i w:val="false"/>
          <w:color w:val="000000"/>
          <w:sz w:val="28"/>
        </w:rPr>
        <w:t xml:space="preserve">
      38. Если Стороны не договорились об ином в течение трех дней с даты учреждения арбитражной комиссии, арбитражная комиссия может принимать добровольные письменные представления от физических или юридических лиц, учрежденных на территории Стороны спора, которые являются независимыми от правительств Сторон спора, при условии, что они доставлены в течение десяти дней с даты учреждения арбитражной комиссии, и что они являются краткими и не содержат более 15 страниц, напечатанных с двойным интервалом, и что они имеют непосредственное отношение к фактическому или юридическому вопросу, находящемуся на рассмотрении арбитражной комиссии. </w:t>
      </w:r>
      <w:r>
        <w:br/>
      </w:r>
      <w:r>
        <w:rPr>
          <w:rFonts w:ascii="Times New Roman"/>
          <w:b w:val="false"/>
          <w:i w:val="false"/>
          <w:color w:val="000000"/>
          <w:sz w:val="28"/>
        </w:rPr>
        <w:t xml:space="preserve">
      39. Представление содержит описание лица, направляющего представление, будь то физическое или юридическое лицо, в том числе его гражданство или место учреждения, характер его деятельности, его правовой статус, общие цели и источник его финансирования, и указывает на характер интереса, которое лицо имеет в разбирательстве арбитражной комиссии. Представление составляется на языках, выбранных Сторонами спора в соответствии с правилами 42 и 43 настоящих Правил процедуры. </w:t>
      </w:r>
      <w:r>
        <w:br/>
      </w:r>
      <w:r>
        <w:rPr>
          <w:rFonts w:ascii="Times New Roman"/>
          <w:b w:val="false"/>
          <w:i w:val="false"/>
          <w:color w:val="000000"/>
          <w:sz w:val="28"/>
        </w:rPr>
        <w:t xml:space="preserve">
      40. Арбитражная комиссия перечисляет в своем докладе все полученные ею представления, которые соответствуют правилам 38 и 39 настоящих Правил процедуры. Арбитражная комиссия не обязана использовать в своем докладе аргументы, указанные в таких представлениях. Любое такое представление доставляется Сторонам спора для их комментариев. Комментарии Сторон спора доставляются в течение десяти дней с момента получения представления, и любые такие комментарии принимаются во внимание арбитражной комиссией. </w:t>
      </w:r>
      <w:r>
        <w:br/>
      </w:r>
      <w:r>
        <w:rPr>
          <w:rFonts w:ascii="Times New Roman"/>
          <w:b w:val="false"/>
          <w:i w:val="false"/>
          <w:color w:val="000000"/>
          <w:sz w:val="28"/>
        </w:rPr>
        <w:t>
      Срочные случаи</w:t>
      </w:r>
      <w:r>
        <w:br/>
      </w:r>
      <w:r>
        <w:rPr>
          <w:rFonts w:ascii="Times New Roman"/>
          <w:b w:val="false"/>
          <w:i w:val="false"/>
          <w:color w:val="000000"/>
          <w:sz w:val="28"/>
        </w:rPr>
        <w:t xml:space="preserve">
      41. В срочных случаях, указанных в главе 14 (Урегулирование споров) Раздела III (Торговля и предпринимательство) настоящего Соглашения, арбитражная комиссия после консультаций со Сторонами корректирует сроки, указанные в настоящих Правилах процедуры, и уведомляет Стороны о таких корректировках. </w:t>
      </w:r>
      <w:r>
        <w:br/>
      </w:r>
      <w:r>
        <w:rPr>
          <w:rFonts w:ascii="Times New Roman"/>
          <w:b w:val="false"/>
          <w:i w:val="false"/>
          <w:color w:val="000000"/>
          <w:sz w:val="28"/>
        </w:rPr>
        <w:t>
      Письменный и устный перевод</w:t>
      </w:r>
      <w:r>
        <w:br/>
      </w:r>
      <w:r>
        <w:rPr>
          <w:rFonts w:ascii="Times New Roman"/>
          <w:b w:val="false"/>
          <w:i w:val="false"/>
          <w:color w:val="000000"/>
          <w:sz w:val="28"/>
        </w:rPr>
        <w:t xml:space="preserve">
      42. В ходе консультаций, указанных в статье 174 настоящего Соглашения, и не позднее встречи, указанной в пункте (е) правила 8 настоящих Правил процедуры, Стороны спора стремятся согласовать общий рабочий язык разбирательства до арбитражной комиссии. </w:t>
      </w:r>
      <w:r>
        <w:br/>
      </w:r>
      <w:r>
        <w:rPr>
          <w:rFonts w:ascii="Times New Roman"/>
          <w:b w:val="false"/>
          <w:i w:val="false"/>
          <w:color w:val="000000"/>
          <w:sz w:val="28"/>
        </w:rPr>
        <w:t>
      43. Если Стороны спора не могут прийти к согласию относительно общего рабочего языка, каждая Сторона делает свои письменные представления на выбранном ею языке. В таком случае Сторона обеспечивает в то же время перевод на языке, выбранном другой Стороной, если только ее представления не будут сделаны на одном из рабочих языков ВТО. Сторона, против которой подана жалоба, принимает меры по устному переводу устных представлений на языках, выбранных Сторонами. </w:t>
      </w:r>
      <w:r>
        <w:br/>
      </w:r>
      <w:r>
        <w:rPr>
          <w:rFonts w:ascii="Times New Roman"/>
          <w:b w:val="false"/>
          <w:i w:val="false"/>
          <w:color w:val="000000"/>
          <w:sz w:val="28"/>
        </w:rPr>
        <w:t xml:space="preserve">
      44. Доклады арбитражной комиссии издаются на языке или языках, выбранных Сторонами спора. </w:t>
      </w:r>
      <w:r>
        <w:br/>
      </w:r>
      <w:r>
        <w:rPr>
          <w:rFonts w:ascii="Times New Roman"/>
          <w:b w:val="false"/>
          <w:i w:val="false"/>
          <w:color w:val="000000"/>
          <w:sz w:val="28"/>
        </w:rPr>
        <w:t xml:space="preserve">
      45. Любая Сторона спора может представить комментарии о точности перевода любой переведенной версии документа, составленного в соответствии с настоящими Правилами процедуры. </w:t>
      </w:r>
      <w:r>
        <w:br/>
      </w:r>
      <w:r>
        <w:rPr>
          <w:rFonts w:ascii="Times New Roman"/>
          <w:b w:val="false"/>
          <w:i w:val="false"/>
          <w:color w:val="000000"/>
          <w:sz w:val="28"/>
        </w:rPr>
        <w:t xml:space="preserve">
      46. Каждая Сторона несет расходы, связанные с переводом своих письменных представлений. Любые расходы, понесенные для целей перевода доклада арбитражной комиссии, делятся поровну между Сторонами спора. </w:t>
      </w:r>
      <w:r>
        <w:br/>
      </w:r>
      <w:r>
        <w:rPr>
          <w:rFonts w:ascii="Times New Roman"/>
          <w:b w:val="false"/>
          <w:i w:val="false"/>
          <w:color w:val="000000"/>
          <w:sz w:val="28"/>
        </w:rPr>
        <w:t xml:space="preserve">
      Другие процедуры </w:t>
      </w:r>
      <w:r>
        <w:br/>
      </w:r>
      <w:r>
        <w:rPr>
          <w:rFonts w:ascii="Times New Roman"/>
          <w:b w:val="false"/>
          <w:i w:val="false"/>
          <w:color w:val="000000"/>
          <w:sz w:val="28"/>
        </w:rPr>
        <w:t xml:space="preserve">
      47. Настоящие Правила процедуры также применяются к процедурам, установленным в соответствии со статьей 174, пунктом 2 статьи 184, пунктом 2 статьи 185, пунктом 3 статьи 186 и пунктом 2 статьи 187 настоящего Соглашения. Однако, сроки, установленные в настоящих Правилах процедуры, корректируются арбитражной комиссией в соответствии со специальными сроками, предусмотренными для принятия доклада арбитражной комиссией в других процедурах. </w:t>
      </w:r>
    </w:p>
    <w:p>
      <w:pPr>
        <w:spacing w:after="0"/>
        <w:ind w:left="0"/>
        <w:jc w:val="left"/>
      </w:pPr>
      <w:r>
        <w:rPr>
          <w:rFonts w:ascii="Times New Roman"/>
          <w:b/>
          <w:i w:val="false"/>
          <w:color w:val="000000"/>
        </w:rPr>
        <w:t xml:space="preserve"> ПРИЛОЖЕНИЕ VI</w:t>
      </w:r>
      <w:r>
        <w:br/>
      </w:r>
      <w:r>
        <w:rPr>
          <w:rFonts w:ascii="Times New Roman"/>
          <w:b/>
          <w:i w:val="false"/>
          <w:color w:val="000000"/>
        </w:rPr>
        <w:t>
КОДЕКС ПОВЕДЕНИЯ ЧЛЕНОВ АРБИТРАЖНЫХ КОМИССИЙ И МЕДИАТОРОВ</w:t>
      </w:r>
      <w:r>
        <w:br/>
      </w:r>
      <w:r>
        <w:rPr>
          <w:rFonts w:ascii="Times New Roman"/>
          <w:b/>
          <w:i w:val="false"/>
          <w:color w:val="000000"/>
        </w:rPr>
        <w:t>
В СООТВЕТСТВИИ С ГЛАВОЙ 14 (УРЕГУЛИРОВАНИЕ СПОРОВ) РАЗДЕЛА III</w:t>
      </w:r>
      <w:r>
        <w:br/>
      </w:r>
      <w:r>
        <w:rPr>
          <w:rFonts w:ascii="Times New Roman"/>
          <w:b/>
          <w:i w:val="false"/>
          <w:color w:val="000000"/>
        </w:rPr>
        <w:t>
(ТОРГОВЛЯ И ПРЕДПРИНИМАТЕЛЬСТВО)</w:t>
      </w:r>
    </w:p>
    <w:p>
      <w:pPr>
        <w:spacing w:after="0"/>
        <w:ind w:left="0"/>
        <w:jc w:val="both"/>
      </w:pPr>
      <w:r>
        <w:rPr>
          <w:rFonts w:ascii="Times New Roman"/>
          <w:b w:val="false"/>
          <w:i w:val="false"/>
          <w:color w:val="000000"/>
          <w:sz w:val="28"/>
        </w:rPr>
        <w:t>      Определения</w:t>
      </w:r>
      <w:r>
        <w:br/>
      </w:r>
      <w:r>
        <w:rPr>
          <w:rFonts w:ascii="Times New Roman"/>
          <w:b w:val="false"/>
          <w:i w:val="false"/>
          <w:color w:val="000000"/>
          <w:sz w:val="28"/>
        </w:rPr>
        <w:t>
      1. В настоящем Кодексе поведения:</w:t>
      </w:r>
      <w:r>
        <w:br/>
      </w:r>
      <w:r>
        <w:rPr>
          <w:rFonts w:ascii="Times New Roman"/>
          <w:b w:val="false"/>
          <w:i w:val="false"/>
          <w:color w:val="000000"/>
          <w:sz w:val="28"/>
        </w:rPr>
        <w:t xml:space="preserve">
      (а) «арбитр» означает члена арбитражной комиссии, официально учрежденной в соответствии со статьей 177 настоящего Соглашения; </w:t>
      </w:r>
      <w:r>
        <w:br/>
      </w:r>
      <w:r>
        <w:rPr>
          <w:rFonts w:ascii="Times New Roman"/>
          <w:b w:val="false"/>
          <w:i w:val="false"/>
          <w:color w:val="000000"/>
          <w:sz w:val="28"/>
        </w:rPr>
        <w:t xml:space="preserve">
      (b) «кандидат» означает человека, чье имя находится в списке арбитров, указанном в статье 196 настоящего Соглашения, и который рассматривается для выбора в качестве члена арбитражной комиссии в соответствии со статьей 177 настоящего Соглашения; </w:t>
      </w:r>
      <w:r>
        <w:br/>
      </w:r>
      <w:r>
        <w:rPr>
          <w:rFonts w:ascii="Times New Roman"/>
          <w:b w:val="false"/>
          <w:i w:val="false"/>
          <w:color w:val="000000"/>
          <w:sz w:val="28"/>
        </w:rPr>
        <w:t xml:space="preserve">
      (c) «помощник» означает лицо, которое в соответствии с условиями назначения арбитра проводит исследование или оказывает помощь арбитру; </w:t>
      </w:r>
      <w:r>
        <w:br/>
      </w:r>
      <w:r>
        <w:rPr>
          <w:rFonts w:ascii="Times New Roman"/>
          <w:b w:val="false"/>
          <w:i w:val="false"/>
          <w:color w:val="000000"/>
          <w:sz w:val="28"/>
        </w:rPr>
        <w:t xml:space="preserve">
      (d) «разбирательство», если не определено иное, означает разбирательство арбитражной комиссии в соответствии с главой 14 (Урегулирование споров) Раздела III (Торговля и предпринимательство) настоящего Соглашения; </w:t>
      </w:r>
      <w:r>
        <w:br/>
      </w:r>
      <w:r>
        <w:rPr>
          <w:rFonts w:ascii="Times New Roman"/>
          <w:b w:val="false"/>
          <w:i w:val="false"/>
          <w:color w:val="000000"/>
          <w:sz w:val="28"/>
        </w:rPr>
        <w:t xml:space="preserve">
      (e) «персонал» в отношении арбитра означает лица, находящиеся под руководством и контролем арбитра, кроме помощников; </w:t>
      </w:r>
      <w:r>
        <w:br/>
      </w:r>
      <w:r>
        <w:rPr>
          <w:rFonts w:ascii="Times New Roman"/>
          <w:b w:val="false"/>
          <w:i w:val="false"/>
          <w:color w:val="000000"/>
          <w:sz w:val="28"/>
        </w:rPr>
        <w:t xml:space="preserve">
      (f) «медиатор» означает лицо, которое проводит процедуру медиации в соответствии с приложением VII к настоящему Соглашению. </w:t>
      </w:r>
      <w:r>
        <w:br/>
      </w:r>
      <w:r>
        <w:rPr>
          <w:rFonts w:ascii="Times New Roman"/>
          <w:b w:val="false"/>
          <w:i w:val="false"/>
          <w:color w:val="000000"/>
          <w:sz w:val="28"/>
        </w:rPr>
        <w:t>
      Обязанности в процессе</w:t>
      </w:r>
      <w:r>
        <w:br/>
      </w:r>
      <w:r>
        <w:rPr>
          <w:rFonts w:ascii="Times New Roman"/>
          <w:b w:val="false"/>
          <w:i w:val="false"/>
          <w:color w:val="000000"/>
          <w:sz w:val="28"/>
        </w:rPr>
        <w:t xml:space="preserve">
      2. Каждый кандидат и арбитр избегают некорректности и видимости некорректности, независимы и беспристрастны, избегают прямых и косвенных конфликтов интересов и соблюдают высокие стандарты поведения в целях сохранения целостности и беспристрастности механизма урегулирования споров. Бывшие арбитры должны выполнять обязательства, установленные в правилах 15, 16, 17 и 18 настоящего Кодекса поведения. </w:t>
      </w:r>
      <w:r>
        <w:br/>
      </w:r>
      <w:r>
        <w:rPr>
          <w:rFonts w:ascii="Times New Roman"/>
          <w:b w:val="false"/>
          <w:i w:val="false"/>
          <w:color w:val="000000"/>
          <w:sz w:val="28"/>
        </w:rPr>
        <w:t>
      Обязательства по раскрытию информации</w:t>
      </w:r>
      <w:r>
        <w:br/>
      </w:r>
      <w:r>
        <w:rPr>
          <w:rFonts w:ascii="Times New Roman"/>
          <w:b w:val="false"/>
          <w:i w:val="false"/>
          <w:color w:val="000000"/>
          <w:sz w:val="28"/>
        </w:rPr>
        <w:t xml:space="preserve">
      3. До подтверждения выбора в качестве арбитра в соответствии с главой 14 (Урегулирование споров) Раздела III (Торговля и предпринимательство) настоящего Соглашения кандидат раскрывает любой интерес, отношения или вопросы, которые, предположительно могут повлиять на его независимость или беспристрастность, или которые могут обоснованно создать видимость некорректности и предвзятости в разбирательствах. С этой целью кандидат прилагает все разумные усилия, чтобы узнать о любых таких интересах, отношениях и вопросах. </w:t>
      </w:r>
      <w:r>
        <w:br/>
      </w:r>
      <w:r>
        <w:rPr>
          <w:rFonts w:ascii="Times New Roman"/>
          <w:b w:val="false"/>
          <w:i w:val="false"/>
          <w:color w:val="000000"/>
          <w:sz w:val="28"/>
        </w:rPr>
        <w:t xml:space="preserve">
      4. Кандидат или арбитр сообщает в письменной форме о вопросах относительно фактических или потенциальных нарушений настоящего Кодекса поведения только в Комитет сотрудничества для рассмотрения Сторонами. </w:t>
      </w:r>
      <w:r>
        <w:br/>
      </w:r>
      <w:r>
        <w:rPr>
          <w:rFonts w:ascii="Times New Roman"/>
          <w:b w:val="false"/>
          <w:i w:val="false"/>
          <w:color w:val="000000"/>
          <w:sz w:val="28"/>
        </w:rPr>
        <w:t xml:space="preserve">
      5. После выбора арбитр продолжает прилагать все разумные усилия, чтобы узнать о любых интересах, отношениях или вопросах, указанных в правиле 3 настоящего Кодекса поведения, и раскрывает их. Обязательство по раскрытию является постоянным, требующим от арбитра раскрывать любые такие интересы, отношения или вопросы, которые могут возникнуть на любой стадии разбирательств. Арбитр раскрывает такие интересы, отношения или вопросы путем информирования Комитета сотрудничества в письменной форме для рассмотрения Сторонами. </w:t>
      </w:r>
      <w:r>
        <w:br/>
      </w:r>
      <w:r>
        <w:rPr>
          <w:rFonts w:ascii="Times New Roman"/>
          <w:b w:val="false"/>
          <w:i w:val="false"/>
          <w:color w:val="000000"/>
          <w:sz w:val="28"/>
        </w:rPr>
        <w:t>
      Обязанности арбитров</w:t>
      </w:r>
      <w:r>
        <w:br/>
      </w:r>
      <w:r>
        <w:rPr>
          <w:rFonts w:ascii="Times New Roman"/>
          <w:b w:val="false"/>
          <w:i w:val="false"/>
          <w:color w:val="000000"/>
          <w:sz w:val="28"/>
        </w:rPr>
        <w:t xml:space="preserve">
      6. После подтверждения выбора арбитр готов к работе и выполняет свои обязанности тщательно и своевременно на протяжении разбирательств, справедливо и с усердием. </w:t>
      </w:r>
      <w:r>
        <w:br/>
      </w:r>
      <w:r>
        <w:rPr>
          <w:rFonts w:ascii="Times New Roman"/>
          <w:b w:val="false"/>
          <w:i w:val="false"/>
          <w:color w:val="000000"/>
          <w:sz w:val="28"/>
        </w:rPr>
        <w:t>
      7. Арбитр рассматривает только вопросы, поднятые в разбирательстве и необходимые для доклада арбитражной комиссии, и не делегирует данную обязанность любому другому лицу.</w:t>
      </w:r>
      <w:r>
        <w:br/>
      </w:r>
      <w:r>
        <w:rPr>
          <w:rFonts w:ascii="Times New Roman"/>
          <w:b w:val="false"/>
          <w:i w:val="false"/>
          <w:color w:val="000000"/>
          <w:sz w:val="28"/>
        </w:rPr>
        <w:t xml:space="preserve">
      8. Арбитр предпринимает все соответствующие шаги для обеспечения того, чтобы его помощник и персонал знали и соблюдали правила 2, 3, 4, 5, 16, 17 и 18 настоящего Кодекса поведения. </w:t>
      </w:r>
      <w:r>
        <w:br/>
      </w:r>
      <w:r>
        <w:rPr>
          <w:rFonts w:ascii="Times New Roman"/>
          <w:b w:val="false"/>
          <w:i w:val="false"/>
          <w:color w:val="000000"/>
          <w:sz w:val="28"/>
        </w:rPr>
        <w:t xml:space="preserve">
      9. Арбитр не вовлекается в односторонние контакты, касающиеся разбирательств. </w:t>
      </w:r>
      <w:r>
        <w:br/>
      </w:r>
      <w:r>
        <w:rPr>
          <w:rFonts w:ascii="Times New Roman"/>
          <w:b w:val="false"/>
          <w:i w:val="false"/>
          <w:color w:val="000000"/>
          <w:sz w:val="28"/>
        </w:rPr>
        <w:t>
      Независимость и беспристрастность арбитров</w:t>
      </w:r>
      <w:r>
        <w:br/>
      </w:r>
      <w:r>
        <w:rPr>
          <w:rFonts w:ascii="Times New Roman"/>
          <w:b w:val="false"/>
          <w:i w:val="false"/>
          <w:color w:val="000000"/>
          <w:sz w:val="28"/>
        </w:rPr>
        <w:t xml:space="preserve">
      10. Арбитр независим и беспристрастен, избегает создания видимости некорректности и предвзятости, и не находится под влиянием личной заинтересованности, внешнего давления, политических соображений, общественного недовольства и лояльности к Стороне или боязни критики. </w:t>
      </w:r>
      <w:r>
        <w:br/>
      </w:r>
      <w:r>
        <w:rPr>
          <w:rFonts w:ascii="Times New Roman"/>
          <w:b w:val="false"/>
          <w:i w:val="false"/>
          <w:color w:val="000000"/>
          <w:sz w:val="28"/>
        </w:rPr>
        <w:t xml:space="preserve">
      11. Арбитр не несет, прямо или косвенно, никаких обязательств или не получает какую-либо выгоду, которая в любом случае ограничивает или может ограничивать надлежащее исполнение им своих обязанностей. </w:t>
      </w:r>
      <w:r>
        <w:br/>
      </w:r>
      <w:r>
        <w:rPr>
          <w:rFonts w:ascii="Times New Roman"/>
          <w:b w:val="false"/>
          <w:i w:val="false"/>
          <w:color w:val="000000"/>
          <w:sz w:val="28"/>
        </w:rPr>
        <w:t>
      12. Арбитр не использует свое положение в арбитражной комиссии для продвижения любых личных или частных интересов. Арбитр избегает действий, которые могут создать впечатление, что на него влияют другие лица.</w:t>
      </w:r>
      <w:r>
        <w:br/>
      </w:r>
      <w:r>
        <w:rPr>
          <w:rFonts w:ascii="Times New Roman"/>
          <w:b w:val="false"/>
          <w:i w:val="false"/>
          <w:color w:val="000000"/>
          <w:sz w:val="28"/>
        </w:rPr>
        <w:t xml:space="preserve">
      13. Арбитр не позволяет финансовым, деловым, профессиональным, личным или социальным отношениям или обязанностям повлиять на свое поведение или решение. </w:t>
      </w:r>
      <w:r>
        <w:br/>
      </w:r>
      <w:r>
        <w:rPr>
          <w:rFonts w:ascii="Times New Roman"/>
          <w:b w:val="false"/>
          <w:i w:val="false"/>
          <w:color w:val="000000"/>
          <w:sz w:val="28"/>
        </w:rPr>
        <w:t xml:space="preserve">
      14. Арбитр избегает вступления в любые отношения или приобретения любого финансового интереса, которые могут повлиять на его беспристрастность или которые могут обоснованно создать видимость некорректности или предвзятости. </w:t>
      </w:r>
      <w:r>
        <w:br/>
      </w:r>
      <w:r>
        <w:rPr>
          <w:rFonts w:ascii="Times New Roman"/>
          <w:b w:val="false"/>
          <w:i w:val="false"/>
          <w:color w:val="000000"/>
          <w:sz w:val="28"/>
        </w:rPr>
        <w:t xml:space="preserve">
      Обязанности бывших арбитров </w:t>
      </w:r>
      <w:r>
        <w:br/>
      </w:r>
      <w:r>
        <w:rPr>
          <w:rFonts w:ascii="Times New Roman"/>
          <w:b w:val="false"/>
          <w:i w:val="false"/>
          <w:color w:val="000000"/>
          <w:sz w:val="28"/>
        </w:rPr>
        <w:t>
      15. Все бывшие арбитры избегают действий, которые могут создать впечатление, что они проявили предвзятость при выполнении своих обязанностей или получили выгоду от решения или доклада арбитражной комиссии.</w:t>
      </w:r>
      <w:r>
        <w:br/>
      </w:r>
      <w:r>
        <w:rPr>
          <w:rFonts w:ascii="Times New Roman"/>
          <w:b w:val="false"/>
          <w:i w:val="false"/>
          <w:color w:val="000000"/>
          <w:sz w:val="28"/>
        </w:rPr>
        <w:t>
      Конфиденциальность</w:t>
      </w:r>
      <w:r>
        <w:br/>
      </w:r>
      <w:r>
        <w:rPr>
          <w:rFonts w:ascii="Times New Roman"/>
          <w:b w:val="false"/>
          <w:i w:val="false"/>
          <w:color w:val="000000"/>
          <w:sz w:val="28"/>
        </w:rPr>
        <w:t xml:space="preserve">
      16. Ни арбитр, ни бывший арбитр никогда не раскрывает или не использует непубличную информацию относительно разбирательства или приобретенную во время разбирательства, за исключением целей данного разбирательства, и в любом случае не разглашает или не использует любую такую информацию в целях получения личной выгоды или выгоды для других или отрицательного влияния на интересы других. </w:t>
      </w:r>
      <w:r>
        <w:br/>
      </w:r>
      <w:r>
        <w:rPr>
          <w:rFonts w:ascii="Times New Roman"/>
          <w:b w:val="false"/>
          <w:i w:val="false"/>
          <w:color w:val="000000"/>
          <w:sz w:val="28"/>
        </w:rPr>
        <w:t>
      17. Арбитр не раскрывает доклад арбитражной комиссии или его части до его опубликования в соответствии с главой 14 (Урегулирование споров) Раздела III (Торговля и предпринимательство) настоящего Соглашения.</w:t>
      </w:r>
      <w:r>
        <w:br/>
      </w:r>
      <w:r>
        <w:rPr>
          <w:rFonts w:ascii="Times New Roman"/>
          <w:b w:val="false"/>
          <w:i w:val="false"/>
          <w:color w:val="000000"/>
          <w:sz w:val="28"/>
        </w:rPr>
        <w:t xml:space="preserve">
      18. Арбитр или бывший арбитр не раскрывает обсуждения арбитражной комиссии или мнения любого арбитра в любое время.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19. Каждый арбитр ведет учет и готовит окончательный отчет о времени, затраченном на процедуры, и о своих расходах, а также о времени и затратах своих помощников и персонала. </w:t>
      </w:r>
      <w:r>
        <w:br/>
      </w:r>
      <w:r>
        <w:rPr>
          <w:rFonts w:ascii="Times New Roman"/>
          <w:b w:val="false"/>
          <w:i w:val="false"/>
          <w:color w:val="000000"/>
          <w:sz w:val="28"/>
        </w:rPr>
        <w:t>
      Медиаторы</w:t>
      </w:r>
      <w:r>
        <w:br/>
      </w:r>
      <w:r>
        <w:rPr>
          <w:rFonts w:ascii="Times New Roman"/>
          <w:b w:val="false"/>
          <w:i w:val="false"/>
          <w:color w:val="000000"/>
          <w:sz w:val="28"/>
        </w:rPr>
        <w:t xml:space="preserve">
      20. Порядок, описанный в настоящем Кодексе поведения, применяемый к арбитрам или бывшим арбитрам, применяется </w:t>
      </w:r>
      <w:r>
        <w:rPr>
          <w:rFonts w:ascii="Times New Roman"/>
          <w:b w:val="false"/>
          <w:i/>
          <w:color w:val="000000"/>
          <w:sz w:val="28"/>
        </w:rPr>
        <w:t>mutatis mutandis</w:t>
      </w:r>
      <w:r>
        <w:rPr>
          <w:rFonts w:ascii="Times New Roman"/>
          <w:b w:val="false"/>
          <w:i w:val="false"/>
          <w:color w:val="000000"/>
          <w:sz w:val="28"/>
        </w:rPr>
        <w:t xml:space="preserve"> к медиаторам. </w:t>
      </w:r>
    </w:p>
    <w:p>
      <w:pPr>
        <w:spacing w:after="0"/>
        <w:ind w:left="0"/>
        <w:jc w:val="left"/>
      </w:pPr>
      <w:r>
        <w:rPr>
          <w:rFonts w:ascii="Times New Roman"/>
          <w:b/>
          <w:i w:val="false"/>
          <w:color w:val="000000"/>
        </w:rPr>
        <w:t xml:space="preserve"> ПРИЛОЖЕНИЕ VII</w:t>
      </w:r>
      <w:r>
        <w:br/>
      </w:r>
      <w:r>
        <w:rPr>
          <w:rFonts w:ascii="Times New Roman"/>
          <w:b/>
          <w:i w:val="false"/>
          <w:color w:val="000000"/>
        </w:rPr>
        <w:t>
МЕХАНИЗМ МЕДИАЦИИ В СООТВЕТСТВИИ С ГЛАВОЙ 14</w:t>
      </w:r>
      <w:r>
        <w:br/>
      </w:r>
      <w:r>
        <w:rPr>
          <w:rFonts w:ascii="Times New Roman"/>
          <w:b/>
          <w:i w:val="false"/>
          <w:color w:val="000000"/>
        </w:rPr>
        <w:t>
(УРЕГУЛИРОВАНИЕ СПОРОВ) РАЗДЕЛА III</w:t>
      </w:r>
      <w:r>
        <w:br/>
      </w:r>
      <w:r>
        <w:rPr>
          <w:rFonts w:ascii="Times New Roman"/>
          <w:b/>
          <w:i w:val="false"/>
          <w:color w:val="000000"/>
        </w:rPr>
        <w:t>
(ТОРГОВЛЯ И ПРЕДПРИНИМАТЕЛЬСТВО) Статья 1</w:t>
      </w:r>
      <w:r>
        <w:br/>
      </w:r>
      <w:r>
        <w:rPr>
          <w:rFonts w:ascii="Times New Roman"/>
          <w:b/>
          <w:i w:val="false"/>
          <w:color w:val="000000"/>
        </w:rPr>
        <w:t>
Цель</w:t>
      </w:r>
    </w:p>
    <w:p>
      <w:pPr>
        <w:spacing w:after="0"/>
        <w:ind w:left="0"/>
        <w:jc w:val="both"/>
      </w:pPr>
      <w:r>
        <w:rPr>
          <w:rFonts w:ascii="Times New Roman"/>
          <w:b w:val="false"/>
          <w:i w:val="false"/>
          <w:color w:val="000000"/>
          <w:sz w:val="28"/>
        </w:rPr>
        <w:t>      Цель настоящего приложения заключается в содействии нахождению взаимно согласованного решения через целостную и быструю процедуру с помощью медиатора.</w:t>
      </w:r>
    </w:p>
    <w:p>
      <w:pPr>
        <w:spacing w:after="0"/>
        <w:ind w:left="0"/>
        <w:jc w:val="left"/>
      </w:pPr>
      <w:r>
        <w:rPr>
          <w:rFonts w:ascii="Times New Roman"/>
          <w:b/>
          <w:i w:val="false"/>
          <w:color w:val="000000"/>
        </w:rPr>
        <w:t xml:space="preserve"> РАЗДЕЛ А</w:t>
      </w:r>
      <w:r>
        <w:br/>
      </w:r>
      <w:r>
        <w:rPr>
          <w:rFonts w:ascii="Times New Roman"/>
          <w:b/>
          <w:i w:val="false"/>
          <w:color w:val="000000"/>
        </w:rPr>
        <w:t>
ПРОЦЕДУРЫ МЕХАНИЗМА МЕДИАЦИИ Статья 2</w:t>
      </w:r>
      <w:r>
        <w:br/>
      </w:r>
      <w:r>
        <w:rPr>
          <w:rFonts w:ascii="Times New Roman"/>
          <w:b/>
          <w:i w:val="false"/>
          <w:color w:val="000000"/>
        </w:rPr>
        <w:t>
Запрос о предоставлении информации</w:t>
      </w:r>
    </w:p>
    <w:p>
      <w:pPr>
        <w:spacing w:after="0"/>
        <w:ind w:left="0"/>
        <w:jc w:val="both"/>
      </w:pPr>
      <w:r>
        <w:rPr>
          <w:rFonts w:ascii="Times New Roman"/>
          <w:b w:val="false"/>
          <w:i w:val="false"/>
          <w:color w:val="000000"/>
          <w:sz w:val="28"/>
        </w:rPr>
        <w:t xml:space="preserve">      1. В любое время до инициирования процедуры медиации Сторона может направить письменный запрос об информации относительно меры, негативно влияющей на торговлю или инвестиции между Сторонами. Сторона, к которой был сделан такой запрос, в течение 20 дней с момента получения запроса, направляет письменный ответ, содержащий ее комментарии об информации, содержащейся в запросе. </w:t>
      </w:r>
      <w:r>
        <w:br/>
      </w:r>
      <w:r>
        <w:rPr>
          <w:rFonts w:ascii="Times New Roman"/>
          <w:b w:val="false"/>
          <w:i w:val="false"/>
          <w:color w:val="000000"/>
          <w:sz w:val="28"/>
        </w:rPr>
        <w:t xml:space="preserve">
      2. Если отвечающая Сторона считает, что она не сможет направить ответ в течение 20 дней с момента получения запроса, она незамедлительно уведомляет запрашивающую Сторону, указав причины задержки и обозначив примерный кратчайший срок, в течение которого она сможет направить свой ответ. </w:t>
      </w:r>
    </w:p>
    <w:p>
      <w:pPr>
        <w:spacing w:after="0"/>
        <w:ind w:left="0"/>
        <w:jc w:val="left"/>
      </w:pPr>
      <w:r>
        <w:rPr>
          <w:rFonts w:ascii="Times New Roman"/>
          <w:b/>
          <w:i w:val="false"/>
          <w:color w:val="000000"/>
        </w:rPr>
        <w:t xml:space="preserve"> Статья 3</w:t>
      </w:r>
      <w:r>
        <w:br/>
      </w:r>
      <w:r>
        <w:rPr>
          <w:rFonts w:ascii="Times New Roman"/>
          <w:b/>
          <w:i w:val="false"/>
          <w:color w:val="000000"/>
        </w:rPr>
        <w:t>
Инициирование процедуры</w:t>
      </w:r>
    </w:p>
    <w:p>
      <w:pPr>
        <w:spacing w:after="0"/>
        <w:ind w:left="0"/>
        <w:jc w:val="both"/>
      </w:pPr>
      <w:r>
        <w:rPr>
          <w:rFonts w:ascii="Times New Roman"/>
          <w:b w:val="false"/>
          <w:i w:val="false"/>
          <w:color w:val="000000"/>
          <w:sz w:val="28"/>
        </w:rPr>
        <w:t xml:space="preserve">      1. Сторона может запросить, чтобы Стороны вступили в процедуру медиации в любое время путем письменного запроса, направленного другой Стороне. Запрос является достаточно подробным, чтобы ясно представить обеспокоенность запрашивающей Стороны и: </w:t>
      </w:r>
      <w:r>
        <w:br/>
      </w:r>
      <w:r>
        <w:rPr>
          <w:rFonts w:ascii="Times New Roman"/>
          <w:b w:val="false"/>
          <w:i w:val="false"/>
          <w:color w:val="000000"/>
          <w:sz w:val="28"/>
        </w:rPr>
        <w:t xml:space="preserve">
      (а) определяет конкретную рассматриваемую меру; </w:t>
      </w:r>
      <w:r>
        <w:br/>
      </w:r>
      <w:r>
        <w:rPr>
          <w:rFonts w:ascii="Times New Roman"/>
          <w:b w:val="false"/>
          <w:i w:val="false"/>
          <w:color w:val="000000"/>
          <w:sz w:val="28"/>
        </w:rPr>
        <w:t xml:space="preserve">
      (b) предоставляет заявление о предполагаемом негативном влиянии, которое, по мнению запрашивающей Стороны, имеет или будет иметь данная мера на торговлю или инвестиции между Сторонами; и </w:t>
      </w:r>
      <w:r>
        <w:br/>
      </w:r>
      <w:r>
        <w:rPr>
          <w:rFonts w:ascii="Times New Roman"/>
          <w:b w:val="false"/>
          <w:i w:val="false"/>
          <w:color w:val="000000"/>
          <w:sz w:val="28"/>
        </w:rPr>
        <w:t xml:space="preserve">
      (c) объясняет, почему запрашивающая Сторона считает, что это влияние связано с данной мерой. </w:t>
      </w:r>
      <w:r>
        <w:br/>
      </w:r>
      <w:r>
        <w:rPr>
          <w:rFonts w:ascii="Times New Roman"/>
          <w:b w:val="false"/>
          <w:i w:val="false"/>
          <w:color w:val="000000"/>
          <w:sz w:val="28"/>
        </w:rPr>
        <w:t xml:space="preserve">
      2. Процедура медиации может быть инициирована только по взаимному согласию Сторон. Если запрос сделан в соответствии с пунктом 1, Сторона, к которой сделан запрос, относится благосклонно к запросу и направляет свое письменное согласие или отказ запрашивающей Стороне в течение десяти дней с момента его получения. </w:t>
      </w:r>
    </w:p>
    <w:p>
      <w:pPr>
        <w:spacing w:after="0"/>
        <w:ind w:left="0"/>
        <w:jc w:val="left"/>
      </w:pPr>
      <w:r>
        <w:rPr>
          <w:rFonts w:ascii="Times New Roman"/>
          <w:b/>
          <w:i w:val="false"/>
          <w:color w:val="000000"/>
        </w:rPr>
        <w:t xml:space="preserve"> Статья 4</w:t>
      </w:r>
      <w:r>
        <w:br/>
      </w:r>
      <w:r>
        <w:rPr>
          <w:rFonts w:ascii="Times New Roman"/>
          <w:b/>
          <w:i w:val="false"/>
          <w:color w:val="000000"/>
        </w:rPr>
        <w:t>
Выбор медиатора</w:t>
      </w:r>
    </w:p>
    <w:p>
      <w:pPr>
        <w:spacing w:after="0"/>
        <w:ind w:left="0"/>
        <w:jc w:val="both"/>
      </w:pPr>
      <w:r>
        <w:rPr>
          <w:rFonts w:ascii="Times New Roman"/>
          <w:b w:val="false"/>
          <w:i w:val="false"/>
          <w:color w:val="000000"/>
          <w:sz w:val="28"/>
        </w:rPr>
        <w:t xml:space="preserve">      1. Стороны стремятся прийти к согласию о медиаторе в течение 15 дней с момента предоставления согласия, указанного в пункте 2 статьи 3 настоящего приложения. </w:t>
      </w:r>
      <w:r>
        <w:br/>
      </w:r>
      <w:r>
        <w:rPr>
          <w:rFonts w:ascii="Times New Roman"/>
          <w:b w:val="false"/>
          <w:i w:val="false"/>
          <w:color w:val="000000"/>
          <w:sz w:val="28"/>
        </w:rPr>
        <w:t xml:space="preserve">
      2. В случае если Стороны не могут прийти к согласию о медиаторе в срок, указанный в пункте 1 настоящей статьи, любая Сторона может просить председателя Комитета сотрудничества или представителя председателя выбрать медиатора по жребию из списка, установленного в соответствии с пунктом 1 статьи 196 настоящего Соглашения. Представителям обеих Сторон заблаговременно направляется приглашение для присутствия на жеребьевке. В любом случае жеребьевка проводится в присутствии Стороны/Сторон. </w:t>
      </w:r>
      <w:r>
        <w:br/>
      </w:r>
      <w:r>
        <w:rPr>
          <w:rFonts w:ascii="Times New Roman"/>
          <w:b w:val="false"/>
          <w:i w:val="false"/>
          <w:color w:val="000000"/>
          <w:sz w:val="28"/>
        </w:rPr>
        <w:t xml:space="preserve">
      3. Председатель Комитета сотрудничества или представитель председателя выбирает медиатора в течение пяти дней с момента получения запроса, сделанного в соответствии с пунктом 2. </w:t>
      </w:r>
      <w:r>
        <w:br/>
      </w:r>
      <w:r>
        <w:rPr>
          <w:rFonts w:ascii="Times New Roman"/>
          <w:b w:val="false"/>
          <w:i w:val="false"/>
          <w:color w:val="000000"/>
          <w:sz w:val="28"/>
        </w:rPr>
        <w:t xml:space="preserve">
      4. Если список, упомянутый в пункте 1 статьи 196 настоящего Соглашения, не сформирован к моменту, когда был сделан запрос в соответствии со статьей 3 настоящего приложения, медиатор выбирается по жребию из лиц, которые были официально предложены одной или обеими Сторонами. </w:t>
      </w:r>
      <w:r>
        <w:br/>
      </w:r>
      <w:r>
        <w:rPr>
          <w:rFonts w:ascii="Times New Roman"/>
          <w:b w:val="false"/>
          <w:i w:val="false"/>
          <w:color w:val="000000"/>
          <w:sz w:val="28"/>
        </w:rPr>
        <w:t xml:space="preserve">
      5. Медиатор не является гражданином любой Стороны, если Стороны не договорятся об ином. </w:t>
      </w:r>
      <w:r>
        <w:br/>
      </w:r>
      <w:r>
        <w:rPr>
          <w:rFonts w:ascii="Times New Roman"/>
          <w:b w:val="false"/>
          <w:i w:val="false"/>
          <w:color w:val="000000"/>
          <w:sz w:val="28"/>
        </w:rPr>
        <w:t xml:space="preserve">
      6. Медиатор беспристрастно и прозрачно оказывает содействие Сторонам для внесения ясности о мере и ее возможном влиянии на торговые последствия, а также для достижения взаимно согласованного решения. </w:t>
      </w:r>
      <w:r>
        <w:br/>
      </w:r>
      <w:r>
        <w:rPr>
          <w:rFonts w:ascii="Times New Roman"/>
          <w:b w:val="false"/>
          <w:i w:val="false"/>
          <w:color w:val="000000"/>
          <w:sz w:val="28"/>
        </w:rPr>
        <w:t xml:space="preserve">
      7. Кодекс поведения членов арбитражных комиссий и медиаторов, установленный в приложении VI настоящего Соглашения, применяется mutatis mutandis к медиаторам. </w:t>
      </w:r>
      <w:r>
        <w:br/>
      </w:r>
      <w:r>
        <w:rPr>
          <w:rFonts w:ascii="Times New Roman"/>
          <w:b w:val="false"/>
          <w:i w:val="false"/>
          <w:color w:val="000000"/>
          <w:sz w:val="28"/>
        </w:rPr>
        <w:t xml:space="preserve">
      8. Правила 3-7 (Уведомления) и 42-46 (Письменный и устный перевод) Правил арбитражной процедуры, установленные в приложении V к настоящему Соглашению, применяются mutatis mutandis. </w:t>
      </w:r>
    </w:p>
    <w:p>
      <w:pPr>
        <w:spacing w:after="0"/>
        <w:ind w:left="0"/>
        <w:jc w:val="left"/>
      </w:pPr>
      <w:r>
        <w:rPr>
          <w:rFonts w:ascii="Times New Roman"/>
          <w:b/>
          <w:i w:val="false"/>
          <w:color w:val="000000"/>
        </w:rPr>
        <w:t xml:space="preserve"> Статья 5</w:t>
      </w:r>
      <w:r>
        <w:br/>
      </w:r>
      <w:r>
        <w:rPr>
          <w:rFonts w:ascii="Times New Roman"/>
          <w:b/>
          <w:i w:val="false"/>
          <w:color w:val="000000"/>
        </w:rPr>
        <w:t>
Правила процедуры медиации</w:t>
      </w:r>
    </w:p>
    <w:p>
      <w:pPr>
        <w:spacing w:after="0"/>
        <w:ind w:left="0"/>
        <w:jc w:val="both"/>
      </w:pPr>
      <w:r>
        <w:rPr>
          <w:rFonts w:ascii="Times New Roman"/>
          <w:b w:val="false"/>
          <w:i w:val="false"/>
          <w:color w:val="000000"/>
          <w:sz w:val="28"/>
        </w:rPr>
        <w:t xml:space="preserve">      1. В течение десяти дней с момента назначения медиатора Сторона, которая инициировала процедуру медиации, направляет подробное письменное описание своей обеспокоенности медиатору и другой Стороне, в частности в отношении действия рассматриваемой меры и ее влияния на торговлю. В течение 20 дней с момента получения данного описания другая Сторона может направить письменные комментарии к описанию. Любая Сторона может включить любую информацию, которую она считает соответствующей, в свое описание или комментарии. </w:t>
      </w:r>
      <w:r>
        <w:br/>
      </w:r>
      <w:r>
        <w:rPr>
          <w:rFonts w:ascii="Times New Roman"/>
          <w:b w:val="false"/>
          <w:i w:val="false"/>
          <w:color w:val="000000"/>
          <w:sz w:val="28"/>
        </w:rPr>
        <w:t xml:space="preserve">
      2. Медиатор может принять решение о наиболее подходящем способе для внесения ясности о рассматриваемой мере и ее возможном влиянии на торговлю. В частности, медиатор может организовать встречи между Сторонами, консультировать Стороны совместно или по отдельности, обратиться за помощью или проконсультироваться с соответствующими экспертами или заинтересованными сторонами и представить любую дополнительную поддержку, запрашиваемую Сторонами. Медиатор консультируется со Сторонами, прежде чем обращаться за помощью или за консультациями к соответствующим экспертам и заинтересованным сторонам. </w:t>
      </w:r>
      <w:r>
        <w:br/>
      </w:r>
      <w:r>
        <w:rPr>
          <w:rFonts w:ascii="Times New Roman"/>
          <w:b w:val="false"/>
          <w:i w:val="false"/>
          <w:color w:val="000000"/>
          <w:sz w:val="28"/>
        </w:rPr>
        <w:t xml:space="preserve">
      3. Медиатор не советует или не комментирует соответствие рассматриваемой меры настоящему Соглашению. Медиатор может дать совет и предложить решение для рассмотрения Сторонами. Стороны могут принять или отклонить предложенное решение или договориться о другом решении. </w:t>
      </w:r>
      <w:r>
        <w:br/>
      </w:r>
      <w:r>
        <w:rPr>
          <w:rFonts w:ascii="Times New Roman"/>
          <w:b w:val="false"/>
          <w:i w:val="false"/>
          <w:color w:val="000000"/>
          <w:sz w:val="28"/>
        </w:rPr>
        <w:t xml:space="preserve">
      4. Процедура медиации проводится на территории Стороны, к которой был адресован запрос, или по взаимному согласию в любом другом месте или с помощью любых других средств. </w:t>
      </w:r>
      <w:r>
        <w:br/>
      </w:r>
      <w:r>
        <w:rPr>
          <w:rFonts w:ascii="Times New Roman"/>
          <w:b w:val="false"/>
          <w:i w:val="false"/>
          <w:color w:val="000000"/>
          <w:sz w:val="28"/>
        </w:rPr>
        <w:t>
      5. Стороны стремятся достичь взаимно согласованного решения в течение 60 дней с момента назначения медиатора. В ожидании окончательной договоренности Стороны могут рассмотреть возможные промежуточные решения.</w:t>
      </w:r>
      <w:r>
        <w:br/>
      </w:r>
      <w:r>
        <w:rPr>
          <w:rFonts w:ascii="Times New Roman"/>
          <w:b w:val="false"/>
          <w:i w:val="false"/>
          <w:color w:val="000000"/>
          <w:sz w:val="28"/>
        </w:rPr>
        <w:t xml:space="preserve">
      6. Взаимно согласованное решение или промежуточное решение может быть принято посредством решения Комитета сотрудничества. Взаимно согласованные решения опубликовываются. Версия, открытая для общественности, не содержит никакой информации, которая обозначена Стороной в качестве конфиденциальной. </w:t>
      </w:r>
      <w:r>
        <w:br/>
      </w:r>
      <w:r>
        <w:rPr>
          <w:rFonts w:ascii="Times New Roman"/>
          <w:b w:val="false"/>
          <w:i w:val="false"/>
          <w:color w:val="000000"/>
          <w:sz w:val="28"/>
        </w:rPr>
        <w:t xml:space="preserve">
      7. По просьбе Сторон, медиатор направляет проект фактологического доклада Сторонам, обеспечивающий краткое описание: (i) рассматриваемой меры; (ii) последовавших процедур; и (iii) любого достигнутого взаимно согласованного решения, в том числе возможных промежуточных решений. Медиатор позволяет Сторонам в течение 15 дней прокомментировать проект доклада. После рассмотрения комментариев Сторон, полученных в течение этого периода, медиатор в течение 15 дней направляет окончательный фактологический доклад Сторонам. Фактологический доклад не включает каких-либо толкований настоящего Соглашения. </w:t>
      </w:r>
      <w:r>
        <w:br/>
      </w:r>
      <w:r>
        <w:rPr>
          <w:rFonts w:ascii="Times New Roman"/>
          <w:b w:val="false"/>
          <w:i w:val="false"/>
          <w:color w:val="000000"/>
          <w:sz w:val="28"/>
        </w:rPr>
        <w:t>
      8. Процедура прекращается путем:</w:t>
      </w:r>
      <w:r>
        <w:br/>
      </w:r>
      <w:r>
        <w:rPr>
          <w:rFonts w:ascii="Times New Roman"/>
          <w:b w:val="false"/>
          <w:i w:val="false"/>
          <w:color w:val="000000"/>
          <w:sz w:val="28"/>
        </w:rPr>
        <w:t xml:space="preserve">
      (а) принятия взаимно согласованного решения Сторонами в день его принятия; </w:t>
      </w:r>
      <w:r>
        <w:br/>
      </w:r>
      <w:r>
        <w:rPr>
          <w:rFonts w:ascii="Times New Roman"/>
          <w:b w:val="false"/>
          <w:i w:val="false"/>
          <w:color w:val="000000"/>
          <w:sz w:val="28"/>
        </w:rPr>
        <w:t xml:space="preserve">
      (b) взаимной договоренности Сторон на любой стадии процедуры в день такой договоренности; </w:t>
      </w:r>
      <w:r>
        <w:br/>
      </w:r>
      <w:r>
        <w:rPr>
          <w:rFonts w:ascii="Times New Roman"/>
          <w:b w:val="false"/>
          <w:i w:val="false"/>
          <w:color w:val="000000"/>
          <w:sz w:val="28"/>
        </w:rPr>
        <w:t xml:space="preserve">
      (c) письменного заявления медиатора после консультаций со Сторонами о том, что дальнейшие усилия по проведению медиации будут безрезультатными, в день такого заявления; или </w:t>
      </w:r>
      <w:r>
        <w:br/>
      </w:r>
      <w:r>
        <w:rPr>
          <w:rFonts w:ascii="Times New Roman"/>
          <w:b w:val="false"/>
          <w:i w:val="false"/>
          <w:color w:val="000000"/>
          <w:sz w:val="28"/>
        </w:rPr>
        <w:t xml:space="preserve">
      (d) письменного заявления Стороны после изучения взаимно согласованных решений в рамках процедуры медиации и после рассмотрения любого совета и предложенных медиатором решений в день такого заявления. </w:t>
      </w:r>
    </w:p>
    <w:p>
      <w:pPr>
        <w:spacing w:after="0"/>
        <w:ind w:left="0"/>
        <w:jc w:val="left"/>
      </w:pPr>
      <w:r>
        <w:rPr>
          <w:rFonts w:ascii="Times New Roman"/>
          <w:b/>
          <w:i w:val="false"/>
          <w:color w:val="000000"/>
        </w:rPr>
        <w:t xml:space="preserve"> РАЗДЕЛ B</w:t>
      </w:r>
      <w:r>
        <w:br/>
      </w:r>
      <w:r>
        <w:rPr>
          <w:rFonts w:ascii="Times New Roman"/>
          <w:b/>
          <w:i w:val="false"/>
          <w:color w:val="000000"/>
        </w:rPr>
        <w:t>
ВЫПОЛНЕНИЕ Статья 6</w:t>
      </w:r>
      <w:r>
        <w:br/>
      </w:r>
      <w:r>
        <w:rPr>
          <w:rFonts w:ascii="Times New Roman"/>
          <w:b/>
          <w:i w:val="false"/>
          <w:color w:val="000000"/>
        </w:rPr>
        <w:t>
Выполнение взаимно согласованного решения</w:t>
      </w:r>
    </w:p>
    <w:p>
      <w:pPr>
        <w:spacing w:after="0"/>
        <w:ind w:left="0"/>
        <w:jc w:val="both"/>
      </w:pPr>
      <w:r>
        <w:rPr>
          <w:rFonts w:ascii="Times New Roman"/>
          <w:b w:val="false"/>
          <w:i w:val="false"/>
          <w:color w:val="000000"/>
          <w:sz w:val="28"/>
        </w:rPr>
        <w:t xml:space="preserve">      1. Если Стороны достигли договоренности о решении, каждая Сторона предпринимает меры, необходимые для выполнения взаимно согласованного решения в согласованные сроки. </w:t>
      </w:r>
      <w:r>
        <w:br/>
      </w:r>
      <w:r>
        <w:rPr>
          <w:rFonts w:ascii="Times New Roman"/>
          <w:b w:val="false"/>
          <w:i w:val="false"/>
          <w:color w:val="000000"/>
          <w:sz w:val="28"/>
        </w:rPr>
        <w:t xml:space="preserve">
      2. Выполняющая Сторона уведомляет другую Сторону в письменной форме о любых шагах или мерах, предпринятых для выполнения взаимно согласованного решения. </w:t>
      </w:r>
    </w:p>
    <w:p>
      <w:pPr>
        <w:spacing w:after="0"/>
        <w:ind w:left="0"/>
        <w:jc w:val="left"/>
      </w:pPr>
      <w:r>
        <w:rPr>
          <w:rFonts w:ascii="Times New Roman"/>
          <w:b/>
          <w:i w:val="false"/>
          <w:color w:val="000000"/>
        </w:rPr>
        <w:t xml:space="preserve"> РАЗДЕЛ C</w:t>
      </w:r>
      <w:r>
        <w:br/>
      </w:r>
      <w:r>
        <w:rPr>
          <w:rFonts w:ascii="Times New Roman"/>
          <w:b/>
          <w:i w:val="false"/>
          <w:color w:val="000000"/>
        </w:rPr>
        <w:t>
ОБЩИЕ ПОЛОЖЕНИЯ Статья 7</w:t>
      </w:r>
      <w:r>
        <w:br/>
      </w:r>
      <w:r>
        <w:rPr>
          <w:rFonts w:ascii="Times New Roman"/>
          <w:b/>
          <w:i w:val="false"/>
          <w:color w:val="000000"/>
        </w:rPr>
        <w:t>
Конфиденциальность и отношение к урегулированию споров</w:t>
      </w:r>
    </w:p>
    <w:p>
      <w:pPr>
        <w:spacing w:after="0"/>
        <w:ind w:left="0"/>
        <w:jc w:val="both"/>
      </w:pPr>
      <w:r>
        <w:rPr>
          <w:rFonts w:ascii="Times New Roman"/>
          <w:b w:val="false"/>
          <w:i w:val="false"/>
          <w:color w:val="000000"/>
          <w:sz w:val="28"/>
        </w:rPr>
        <w:t xml:space="preserve">      1. Если Стороны не договорятся об ином и без ущерба для пункта 6 статьи 5 настоящего приложения, все этапы процедуры, в том числе любые советы или предложенное решение, являются конфиденциальными. Тем не менее любая Сторона может раскрыть общественности факт того, что имеет место медиация. </w:t>
      </w:r>
      <w:r>
        <w:br/>
      </w:r>
      <w:r>
        <w:rPr>
          <w:rFonts w:ascii="Times New Roman"/>
          <w:b w:val="false"/>
          <w:i w:val="false"/>
          <w:color w:val="000000"/>
          <w:sz w:val="28"/>
        </w:rPr>
        <w:t xml:space="preserve">
      2. Процедура медиации не наносит ущерба правам и обязательствам Сторон по главе 14 (Урегулирование споров) Раздела III (Торговля и предпринимательство) настоящего Соглашения или любого другого соглашения. </w:t>
      </w:r>
      <w:r>
        <w:br/>
      </w:r>
      <w:r>
        <w:rPr>
          <w:rFonts w:ascii="Times New Roman"/>
          <w:b w:val="false"/>
          <w:i w:val="false"/>
          <w:color w:val="000000"/>
          <w:sz w:val="28"/>
        </w:rPr>
        <w:t xml:space="preserve">
      3. Консультации в соответствии с главой 14 (Урегулирование споров) Раздела III (Торговля и предпринимательство) настоящего Соглашения не требуются до начала процедуры медиации. Однако Сторона обычно пользуется другими соответствующими положениями о сотрудничестве или консультациях, предусмотренными настоящим Соглашением, прежде чем начать процедуру медиации. </w:t>
      </w:r>
      <w:r>
        <w:br/>
      </w:r>
      <w:r>
        <w:rPr>
          <w:rFonts w:ascii="Times New Roman"/>
          <w:b w:val="false"/>
          <w:i w:val="false"/>
          <w:color w:val="000000"/>
          <w:sz w:val="28"/>
        </w:rPr>
        <w:t xml:space="preserve">
      4. Сторона не полагается или не представляет в качестве доказательств в других процедурах по урегулированию споров по настоящему Соглашению или любому другому соглашению, и арбитражная комиссия не принимает во внимание: </w:t>
      </w:r>
      <w:r>
        <w:br/>
      </w:r>
      <w:r>
        <w:rPr>
          <w:rFonts w:ascii="Times New Roman"/>
          <w:b w:val="false"/>
          <w:i w:val="false"/>
          <w:color w:val="000000"/>
          <w:sz w:val="28"/>
        </w:rPr>
        <w:t xml:space="preserve">
      (а) позиции, занимаемые другой Стороной в ходе процедуры медиации, или информацию, собранную в соответствии с пунктом 2 статьи 5 настоящего приложения; </w:t>
      </w:r>
      <w:r>
        <w:br/>
      </w:r>
      <w:r>
        <w:rPr>
          <w:rFonts w:ascii="Times New Roman"/>
          <w:b w:val="false"/>
          <w:i w:val="false"/>
          <w:color w:val="000000"/>
          <w:sz w:val="28"/>
        </w:rPr>
        <w:t>
      (b) тот факт, что другая Сторона заявила о своей готовности принять решение в отношении меры, которая является предметом медиации; или</w:t>
      </w:r>
      <w:r>
        <w:br/>
      </w:r>
      <w:r>
        <w:rPr>
          <w:rFonts w:ascii="Times New Roman"/>
          <w:b w:val="false"/>
          <w:i w:val="false"/>
          <w:color w:val="000000"/>
          <w:sz w:val="28"/>
        </w:rPr>
        <w:t xml:space="preserve">
      (c) рекомендации медиатора и предложения, сделанные медиатором. </w:t>
      </w:r>
      <w:r>
        <w:br/>
      </w:r>
      <w:r>
        <w:rPr>
          <w:rFonts w:ascii="Times New Roman"/>
          <w:b w:val="false"/>
          <w:i w:val="false"/>
          <w:color w:val="000000"/>
          <w:sz w:val="28"/>
        </w:rPr>
        <w:t xml:space="preserve">
      5. Медиатор не может работать в качестве члена арбитражной комиссии в разбирательстве по урегулированию спора по настоящему Соглашению или по Соглашению ВТО, в ходе которого рассматривается тот же вопрос, для которого он являлся медиатором. </w:t>
      </w:r>
    </w:p>
    <w:p>
      <w:pPr>
        <w:spacing w:after="0"/>
        <w:ind w:left="0"/>
        <w:jc w:val="left"/>
      </w:pPr>
      <w:r>
        <w:rPr>
          <w:rFonts w:ascii="Times New Roman"/>
          <w:b/>
          <w:i w:val="false"/>
          <w:color w:val="000000"/>
        </w:rPr>
        <w:t xml:space="preserve"> Статья 8</w:t>
      </w:r>
      <w:r>
        <w:br/>
      </w:r>
      <w:r>
        <w:rPr>
          <w:rFonts w:ascii="Times New Roman"/>
          <w:b/>
          <w:i w:val="false"/>
          <w:color w:val="000000"/>
        </w:rPr>
        <w:t>
Сроки</w:t>
      </w:r>
    </w:p>
    <w:p>
      <w:pPr>
        <w:spacing w:after="0"/>
        <w:ind w:left="0"/>
        <w:jc w:val="both"/>
      </w:pPr>
      <w:r>
        <w:rPr>
          <w:rFonts w:ascii="Times New Roman"/>
          <w:b w:val="false"/>
          <w:i w:val="false"/>
          <w:color w:val="000000"/>
          <w:sz w:val="28"/>
        </w:rPr>
        <w:t xml:space="preserve">      Любой срок, упомянутый в настоящем приложении, может быть изменен по взаимному согласию между Сторонами. </w:t>
      </w:r>
    </w:p>
    <w:p>
      <w:pPr>
        <w:spacing w:after="0"/>
        <w:ind w:left="0"/>
        <w:jc w:val="left"/>
      </w:pPr>
      <w:r>
        <w:rPr>
          <w:rFonts w:ascii="Times New Roman"/>
          <w:b/>
          <w:i w:val="false"/>
          <w:color w:val="000000"/>
        </w:rPr>
        <w:t xml:space="preserve"> Статья 9</w:t>
      </w:r>
      <w:r>
        <w:br/>
      </w:r>
      <w:r>
        <w:rPr>
          <w:rFonts w:ascii="Times New Roman"/>
          <w:b/>
          <w:i w:val="false"/>
          <w:color w:val="000000"/>
        </w:rPr>
        <w:t>
Затраты</w:t>
      </w:r>
    </w:p>
    <w:p>
      <w:pPr>
        <w:spacing w:after="0"/>
        <w:ind w:left="0"/>
        <w:jc w:val="both"/>
      </w:pPr>
      <w:r>
        <w:rPr>
          <w:rFonts w:ascii="Times New Roman"/>
          <w:b w:val="false"/>
          <w:i w:val="false"/>
          <w:color w:val="000000"/>
          <w:sz w:val="28"/>
        </w:rPr>
        <w:t xml:space="preserve">      1. Каждая Сторона несет свои собственные расходы, вытекающие из участия в процедуре медиации. </w:t>
      </w:r>
      <w:r>
        <w:br/>
      </w:r>
      <w:r>
        <w:rPr>
          <w:rFonts w:ascii="Times New Roman"/>
          <w:b w:val="false"/>
          <w:i w:val="false"/>
          <w:color w:val="000000"/>
          <w:sz w:val="28"/>
        </w:rPr>
        <w:t xml:space="preserve">
      2. Стороны совместно и поровну несут расходы по организационным вопросам, в том числе по вознаграждениям и расходам медиатора. Вознаграждение медиатора находится в соответствии с тем, что предусмотрено для председателя арбитражной комиссии в соответствии с пунктом (е) правила 8 Правил процедуры, изложенных в приложении V к настоящему Соглашению. </w:t>
      </w:r>
    </w:p>
    <w:p>
      <w:pPr>
        <w:spacing w:after="0"/>
        <w:ind w:left="0"/>
        <w:jc w:val="left"/>
      </w:pPr>
      <w:r>
        <w:rPr>
          <w:rFonts w:ascii="Times New Roman"/>
          <w:b/>
          <w:i w:val="false"/>
          <w:color w:val="000000"/>
        </w:rPr>
        <w:t xml:space="preserve"> ПРОТОКОЛ</w:t>
      </w:r>
      <w:r>
        <w:br/>
      </w:r>
      <w:r>
        <w:rPr>
          <w:rFonts w:ascii="Times New Roman"/>
          <w:b/>
          <w:i w:val="false"/>
          <w:color w:val="000000"/>
        </w:rPr>
        <w:t>
О ВЗАИМНОЙ АДМИНИСТРАТИВНОЙ ПОМОЩИ</w:t>
      </w:r>
      <w:r>
        <w:br/>
      </w:r>
      <w:r>
        <w:rPr>
          <w:rFonts w:ascii="Times New Roman"/>
          <w:b/>
          <w:i w:val="false"/>
          <w:color w:val="000000"/>
        </w:rPr>
        <w:t>
В ТАМОЖЕННЫХ ДЕЛАХ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целей настоящего Протокола:</w:t>
      </w:r>
      <w:r>
        <w:br/>
      </w:r>
      <w:r>
        <w:rPr>
          <w:rFonts w:ascii="Times New Roman"/>
          <w:b w:val="false"/>
          <w:i w:val="false"/>
          <w:color w:val="000000"/>
          <w:sz w:val="28"/>
        </w:rPr>
        <w:t>
      (a) «таможенное законодательство» означает любые правовые или нормативные положения, применяемые на территории Сторон, регулирующие импорт, экспорт и транзит товаров и их размещение в соответствии с любым другим таможенным режимом или процедурой, включая меры по их запрету, ограничению и контролю;</w:t>
      </w:r>
      <w:r>
        <w:br/>
      </w:r>
      <w:r>
        <w:rPr>
          <w:rFonts w:ascii="Times New Roman"/>
          <w:b w:val="false"/>
          <w:i w:val="false"/>
          <w:color w:val="000000"/>
          <w:sz w:val="28"/>
        </w:rPr>
        <w:t>
      (b) «орган-заявитель» означает компетентный административный орган, который делает запрос об оказании помощи согласно настоящему Протоколу и который определен Стороной для этой цели;</w:t>
      </w:r>
      <w:r>
        <w:br/>
      </w:r>
      <w:r>
        <w:rPr>
          <w:rFonts w:ascii="Times New Roman"/>
          <w:b w:val="false"/>
          <w:i w:val="false"/>
          <w:color w:val="000000"/>
          <w:sz w:val="28"/>
        </w:rPr>
        <w:t>
      (c) «запрашиваемый орган» означает компетентный административный орган, который получает запрос об оказании помощи согласно настоящему Протоколу и который определен Стороной для этой цели;</w:t>
      </w:r>
      <w:r>
        <w:br/>
      </w:r>
      <w:r>
        <w:rPr>
          <w:rFonts w:ascii="Times New Roman"/>
          <w:b w:val="false"/>
          <w:i w:val="false"/>
          <w:color w:val="000000"/>
          <w:sz w:val="28"/>
        </w:rPr>
        <w:t>
      (d) «персональные данные» означают любую информацию, связанную с установленным или устанавливаемым физическим лицом;</w:t>
      </w:r>
      <w:r>
        <w:br/>
      </w:r>
      <w:r>
        <w:rPr>
          <w:rFonts w:ascii="Times New Roman"/>
          <w:b w:val="false"/>
          <w:i w:val="false"/>
          <w:color w:val="000000"/>
          <w:sz w:val="28"/>
        </w:rPr>
        <w:t>
      (e) «операция, нарушающая таможенное законодательство» означает любое нарушение или попытку нарушения таможенного законодательства.</w:t>
      </w:r>
    </w:p>
    <w:p>
      <w:pPr>
        <w:spacing w:after="0"/>
        <w:ind w:left="0"/>
        <w:jc w:val="left"/>
      </w:pPr>
      <w:r>
        <w:rPr>
          <w:rFonts w:ascii="Times New Roman"/>
          <w:b/>
          <w:i w:val="false"/>
          <w:color w:val="000000"/>
        </w:rPr>
        <w:t xml:space="preserve"> Статья 2</w:t>
      </w:r>
      <w:r>
        <w:br/>
      </w:r>
      <w:r>
        <w:rPr>
          <w:rFonts w:ascii="Times New Roman"/>
          <w:b/>
          <w:i w:val="false"/>
          <w:color w:val="000000"/>
        </w:rPr>
        <w:t>
Сфера применения</w:t>
      </w:r>
    </w:p>
    <w:p>
      <w:pPr>
        <w:spacing w:after="0"/>
        <w:ind w:left="0"/>
        <w:jc w:val="both"/>
      </w:pPr>
      <w:r>
        <w:rPr>
          <w:rFonts w:ascii="Times New Roman"/>
          <w:b w:val="false"/>
          <w:i w:val="false"/>
          <w:color w:val="000000"/>
          <w:sz w:val="28"/>
        </w:rPr>
        <w:t>      1. Стороны оказывают друг другу помощь в области своей компетенции в порядке и в соответствии с условиями, определенными в настоящем Протоколе, для обеспечения правильного применения своего таможенного законодательства путем предупреждения, расследования и борьбы с операциями, нарушающими данное законодательство.</w:t>
      </w:r>
      <w:r>
        <w:br/>
      </w:r>
      <w:r>
        <w:rPr>
          <w:rFonts w:ascii="Times New Roman"/>
          <w:b w:val="false"/>
          <w:i w:val="false"/>
          <w:color w:val="000000"/>
          <w:sz w:val="28"/>
        </w:rPr>
        <w:t>
      2. Помощь в таможенных делах, предусмотренная настоящим Протоколом, применяется к любому административному органу Сторон, который имеет компетенцию для применения настоящего Протокола. Она не наносит ущерба правилам, регулирующим оказание взаимной помощи в уголовных делах, и не охватывает обмен информацией, полученной путем осуществления полномочий по запросу судебного органа, за исключением случаев, когда передача такой информации разрешается этим органом.</w:t>
      </w:r>
      <w:r>
        <w:br/>
      </w:r>
      <w:r>
        <w:rPr>
          <w:rFonts w:ascii="Times New Roman"/>
          <w:b w:val="false"/>
          <w:i w:val="false"/>
          <w:color w:val="000000"/>
          <w:sz w:val="28"/>
        </w:rPr>
        <w:t>
      3. Помощь по вопросам, связанным со сбором пошлин, налогов или штрафов не охватывается настоящим Протоколом.</w:t>
      </w:r>
    </w:p>
    <w:p>
      <w:pPr>
        <w:spacing w:after="0"/>
        <w:ind w:left="0"/>
        <w:jc w:val="left"/>
      </w:pPr>
      <w:r>
        <w:rPr>
          <w:rFonts w:ascii="Times New Roman"/>
          <w:b/>
          <w:i w:val="false"/>
          <w:color w:val="000000"/>
        </w:rPr>
        <w:t xml:space="preserve"> Статья 3</w:t>
      </w:r>
      <w:r>
        <w:br/>
      </w:r>
      <w:r>
        <w:rPr>
          <w:rFonts w:ascii="Times New Roman"/>
          <w:b/>
          <w:i w:val="false"/>
          <w:color w:val="000000"/>
        </w:rPr>
        <w:t>
Помощь по запросу</w:t>
      </w:r>
    </w:p>
    <w:p>
      <w:pPr>
        <w:spacing w:after="0"/>
        <w:ind w:left="0"/>
        <w:jc w:val="both"/>
      </w:pPr>
      <w:r>
        <w:rPr>
          <w:rFonts w:ascii="Times New Roman"/>
          <w:b w:val="false"/>
          <w:i w:val="false"/>
          <w:color w:val="000000"/>
          <w:sz w:val="28"/>
        </w:rPr>
        <w:t>      1. По просьбе органа-заявителя запрашиваемый орган предоставляет ему всю соответствующую информацию, которая позволит убедить его в том, что таможенное законодательство применяется правильно, включая информацию об указанной или планируемой деятельности, которая является или может являться операцией, нарушающей таможенное законодательство.</w:t>
      </w:r>
      <w:r>
        <w:br/>
      </w:r>
      <w:r>
        <w:rPr>
          <w:rFonts w:ascii="Times New Roman"/>
          <w:b w:val="false"/>
          <w:i w:val="false"/>
          <w:color w:val="000000"/>
          <w:sz w:val="28"/>
        </w:rPr>
        <w:t>
      2. По просьбе органа-заявителя запрашиваемый орган информирует его:</w:t>
      </w:r>
      <w:r>
        <w:br/>
      </w:r>
      <w:r>
        <w:rPr>
          <w:rFonts w:ascii="Times New Roman"/>
          <w:b w:val="false"/>
          <w:i w:val="false"/>
          <w:color w:val="000000"/>
          <w:sz w:val="28"/>
        </w:rPr>
        <w:t>
      (a) об обстоятельствах (фактах и условиях) экспорта товаров с территории Стороны и импорта на территорию другой Стороны с указанием, где целесообразно, таможенной процедуры, примененной к товарам;</w:t>
      </w:r>
      <w:r>
        <w:br/>
      </w:r>
      <w:r>
        <w:rPr>
          <w:rFonts w:ascii="Times New Roman"/>
          <w:b w:val="false"/>
          <w:i w:val="false"/>
          <w:color w:val="000000"/>
          <w:sz w:val="28"/>
        </w:rPr>
        <w:t>
      (б) об обстоятельствах (фактах и условиях) импорта товаров на территорию Стороны и экспорта с территории другой Стороны, с указанием, где целесообразно, таможенной процедуры, примененной к товарам.</w:t>
      </w:r>
      <w:r>
        <w:br/>
      </w:r>
      <w:r>
        <w:rPr>
          <w:rFonts w:ascii="Times New Roman"/>
          <w:b w:val="false"/>
          <w:i w:val="false"/>
          <w:color w:val="000000"/>
          <w:sz w:val="28"/>
        </w:rPr>
        <w:t>
      3. По просьбе органа-заявителя запрашиваемый орган в рамках своих правовых или нормативных положений предпринимает необходимые шаги, чтобы обеспечить специальный надзор за:</w:t>
      </w:r>
      <w:r>
        <w:br/>
      </w:r>
      <w:r>
        <w:rPr>
          <w:rFonts w:ascii="Times New Roman"/>
          <w:b w:val="false"/>
          <w:i w:val="false"/>
          <w:color w:val="000000"/>
          <w:sz w:val="28"/>
        </w:rPr>
        <w:t>
      (a) физическими или юридическими лицами, в отношении которых имеются достаточные основания полагать, что они вовлечены или были вовлечены в операции, нарушающие таможенное законодательство;</w:t>
      </w:r>
      <w:r>
        <w:br/>
      </w:r>
      <w:r>
        <w:rPr>
          <w:rFonts w:ascii="Times New Roman"/>
          <w:b w:val="false"/>
          <w:i w:val="false"/>
          <w:color w:val="000000"/>
          <w:sz w:val="28"/>
        </w:rPr>
        <w:t>
      (b) местами хранения товаров, в отношении которых имеются достаточные основания подозревать, что имеют место операции, нарушающие таможенное законодательство;</w:t>
      </w:r>
      <w:r>
        <w:br/>
      </w:r>
      <w:r>
        <w:rPr>
          <w:rFonts w:ascii="Times New Roman"/>
          <w:b w:val="false"/>
          <w:i w:val="false"/>
          <w:color w:val="000000"/>
          <w:sz w:val="28"/>
        </w:rPr>
        <w:t>
      (c) товарами, перевозимыми или предназначенными к перевозке, в отношении которых имеются достаточные основания подозревать, что имеют место операции, нарушающие таможенное законодательство;</w:t>
      </w:r>
      <w:r>
        <w:br/>
      </w:r>
      <w:r>
        <w:rPr>
          <w:rFonts w:ascii="Times New Roman"/>
          <w:b w:val="false"/>
          <w:i w:val="false"/>
          <w:color w:val="000000"/>
          <w:sz w:val="28"/>
        </w:rPr>
        <w:t>
      (d) транспортными средствами, осуществляющими перевозку товаров, в отношении которых имеются достаточные основания подозревать, что имеют место операции, нарушающие таможенное законодательство.</w:t>
      </w:r>
    </w:p>
    <w:p>
      <w:pPr>
        <w:spacing w:after="0"/>
        <w:ind w:left="0"/>
        <w:jc w:val="left"/>
      </w:pPr>
      <w:r>
        <w:rPr>
          <w:rFonts w:ascii="Times New Roman"/>
          <w:b/>
          <w:i w:val="false"/>
          <w:color w:val="000000"/>
        </w:rPr>
        <w:t xml:space="preserve"> Статья 4</w:t>
      </w:r>
      <w:r>
        <w:br/>
      </w:r>
      <w:r>
        <w:rPr>
          <w:rFonts w:ascii="Times New Roman"/>
          <w:b/>
          <w:i w:val="false"/>
          <w:color w:val="000000"/>
        </w:rPr>
        <w:t>
Добровольное оказание помощи</w:t>
      </w:r>
    </w:p>
    <w:p>
      <w:pPr>
        <w:spacing w:after="0"/>
        <w:ind w:left="0"/>
        <w:jc w:val="both"/>
      </w:pPr>
      <w:r>
        <w:rPr>
          <w:rFonts w:ascii="Times New Roman"/>
          <w:b w:val="false"/>
          <w:i w:val="false"/>
          <w:color w:val="000000"/>
          <w:sz w:val="28"/>
        </w:rPr>
        <w:t>      Стороны оказывают друг другу помощь по своей собственной инициативе и в соответствии со своими правовыми или нормативными положениями, если считают это необходимым для правильного применения таможенного законодательства, в частности путем предоставления информации, имеющей отношение к:</w:t>
      </w:r>
      <w:r>
        <w:br/>
      </w:r>
      <w:r>
        <w:rPr>
          <w:rFonts w:ascii="Times New Roman"/>
          <w:b w:val="false"/>
          <w:i w:val="false"/>
          <w:color w:val="000000"/>
          <w:sz w:val="28"/>
        </w:rPr>
        <w:t xml:space="preserve">
      (a) деятельности, которая является или представляется операцией, нарушающей таможенное законодательство, и которая может представлять интерес для другой Стороны; </w:t>
      </w:r>
      <w:r>
        <w:br/>
      </w:r>
      <w:r>
        <w:rPr>
          <w:rFonts w:ascii="Times New Roman"/>
          <w:b w:val="false"/>
          <w:i w:val="false"/>
          <w:color w:val="000000"/>
          <w:sz w:val="28"/>
        </w:rPr>
        <w:t xml:space="preserve">
      (b) новым средствам и методам, используемым при проведении операций, нарушающих таможенное законодательство; </w:t>
      </w:r>
      <w:r>
        <w:br/>
      </w:r>
      <w:r>
        <w:rPr>
          <w:rFonts w:ascii="Times New Roman"/>
          <w:b w:val="false"/>
          <w:i w:val="false"/>
          <w:color w:val="000000"/>
          <w:sz w:val="28"/>
        </w:rPr>
        <w:t xml:space="preserve">
      (c) товарам, о которых известно, что они являются предметом операций, нарушающих таможенное законодательство; </w:t>
      </w:r>
      <w:r>
        <w:br/>
      </w:r>
      <w:r>
        <w:rPr>
          <w:rFonts w:ascii="Times New Roman"/>
          <w:b w:val="false"/>
          <w:i w:val="false"/>
          <w:color w:val="000000"/>
          <w:sz w:val="28"/>
        </w:rPr>
        <w:t xml:space="preserve">
      (d) физическим или юридическим лицам, в отношении которых имеются достаточные основания полагать, что они вовлечены или были вовлечены в операции, нарушающие таможенное законодательство; </w:t>
      </w:r>
      <w:r>
        <w:br/>
      </w:r>
      <w:r>
        <w:rPr>
          <w:rFonts w:ascii="Times New Roman"/>
          <w:b w:val="false"/>
          <w:i w:val="false"/>
          <w:color w:val="000000"/>
          <w:sz w:val="28"/>
        </w:rPr>
        <w:t xml:space="preserve">
      (e) транспортным средствам, в отношении которых имеются достаточные основания полагать, что они использовались, используются или могут быть использованы в операциях, нарушающих таможенное законодательство. </w:t>
      </w:r>
    </w:p>
    <w:p>
      <w:pPr>
        <w:spacing w:after="0"/>
        <w:ind w:left="0"/>
        <w:jc w:val="left"/>
      </w:pPr>
      <w:r>
        <w:rPr>
          <w:rFonts w:ascii="Times New Roman"/>
          <w:b/>
          <w:i w:val="false"/>
          <w:color w:val="000000"/>
        </w:rPr>
        <w:t xml:space="preserve"> Статья 5</w:t>
      </w:r>
      <w:r>
        <w:br/>
      </w:r>
      <w:r>
        <w:rPr>
          <w:rFonts w:ascii="Times New Roman"/>
          <w:b/>
          <w:i w:val="false"/>
          <w:color w:val="000000"/>
        </w:rPr>
        <w:t>
Доставка и уведомление</w:t>
      </w:r>
    </w:p>
    <w:p>
      <w:pPr>
        <w:spacing w:after="0"/>
        <w:ind w:left="0"/>
        <w:jc w:val="both"/>
      </w:pPr>
      <w:r>
        <w:rPr>
          <w:rFonts w:ascii="Times New Roman"/>
          <w:b w:val="false"/>
          <w:i w:val="false"/>
          <w:color w:val="000000"/>
          <w:sz w:val="28"/>
        </w:rPr>
        <w:t>      По просьбе органа-заявителя запрашиваемый орган в соответствии с правовыми или нормативными положениями, применимыми к последнему, предпринимает все необходимые меры для доставки любых документов или для уведомления о любых решениях, исходящих от органа-заявителя и попадающих под действие настоящего Протокола, адресату, находящемуся или учрежденному на территории запрашиваемого органа.</w:t>
      </w:r>
      <w:r>
        <w:br/>
      </w:r>
      <w:r>
        <w:rPr>
          <w:rFonts w:ascii="Times New Roman"/>
          <w:b w:val="false"/>
          <w:i w:val="false"/>
          <w:color w:val="000000"/>
          <w:sz w:val="28"/>
        </w:rPr>
        <w:t>
      Запросы на доставку документов или уведомление о решениях совершаются в письменной форме на официальном языке запрашиваемого органа или на языке, приемлемом для данного органа.</w:t>
      </w:r>
    </w:p>
    <w:p>
      <w:pPr>
        <w:spacing w:after="0"/>
        <w:ind w:left="0"/>
        <w:jc w:val="left"/>
      </w:pPr>
      <w:r>
        <w:rPr>
          <w:rFonts w:ascii="Times New Roman"/>
          <w:b/>
          <w:i w:val="false"/>
          <w:color w:val="000000"/>
        </w:rPr>
        <w:t xml:space="preserve"> Статья 6</w:t>
      </w:r>
      <w:r>
        <w:br/>
      </w:r>
      <w:r>
        <w:rPr>
          <w:rFonts w:ascii="Times New Roman"/>
          <w:b/>
          <w:i w:val="false"/>
          <w:color w:val="000000"/>
        </w:rPr>
        <w:t>
Форма и содержание запросов об оказании помощи</w:t>
      </w:r>
    </w:p>
    <w:p>
      <w:pPr>
        <w:spacing w:after="0"/>
        <w:ind w:left="0"/>
        <w:jc w:val="both"/>
      </w:pPr>
      <w:r>
        <w:rPr>
          <w:rFonts w:ascii="Times New Roman"/>
          <w:b w:val="false"/>
          <w:i w:val="false"/>
          <w:color w:val="000000"/>
          <w:sz w:val="28"/>
        </w:rPr>
        <w:t>      1. В соответствии с настоящим Протоколом запросы совершаются в письменной форме. К ним прилагаются документы, необходимые для исполнения запроса. При необходимости в связи со срочностью ситуации могут быть приняты устные запросы, но они должны быть незамедлительно подтверждены в письменной форме.</w:t>
      </w:r>
      <w:r>
        <w:br/>
      </w:r>
      <w:r>
        <w:rPr>
          <w:rFonts w:ascii="Times New Roman"/>
          <w:b w:val="false"/>
          <w:i w:val="false"/>
          <w:color w:val="000000"/>
          <w:sz w:val="28"/>
        </w:rPr>
        <w:t>
      2. В соответствии с пунктом 1 запросы содержат следующую информацию:</w:t>
      </w:r>
      <w:r>
        <w:br/>
      </w:r>
      <w:r>
        <w:rPr>
          <w:rFonts w:ascii="Times New Roman"/>
          <w:b w:val="false"/>
          <w:i w:val="false"/>
          <w:color w:val="000000"/>
          <w:sz w:val="28"/>
        </w:rPr>
        <w:t>
      (a) орган-заявитель;</w:t>
      </w:r>
      <w:r>
        <w:br/>
      </w:r>
      <w:r>
        <w:rPr>
          <w:rFonts w:ascii="Times New Roman"/>
          <w:b w:val="false"/>
          <w:i w:val="false"/>
          <w:color w:val="000000"/>
          <w:sz w:val="28"/>
        </w:rPr>
        <w:t>
      (b) цель и причина запроса;</w:t>
      </w:r>
      <w:r>
        <w:br/>
      </w:r>
      <w:r>
        <w:rPr>
          <w:rFonts w:ascii="Times New Roman"/>
          <w:b w:val="false"/>
          <w:i w:val="false"/>
          <w:color w:val="000000"/>
          <w:sz w:val="28"/>
        </w:rPr>
        <w:t>
      (c) запрашиваемая мера;</w:t>
      </w:r>
      <w:r>
        <w:br/>
      </w:r>
      <w:r>
        <w:rPr>
          <w:rFonts w:ascii="Times New Roman"/>
          <w:b w:val="false"/>
          <w:i w:val="false"/>
          <w:color w:val="000000"/>
          <w:sz w:val="28"/>
        </w:rPr>
        <w:t>
      (d) правовые или нормативные положения и другие соответствующие правовые элементы;</w:t>
      </w:r>
      <w:r>
        <w:br/>
      </w:r>
      <w:r>
        <w:rPr>
          <w:rFonts w:ascii="Times New Roman"/>
          <w:b w:val="false"/>
          <w:i w:val="false"/>
          <w:color w:val="000000"/>
          <w:sz w:val="28"/>
        </w:rPr>
        <w:t>
      (e) точные и полные, насколько возможно, сведения о физических или юридических лицах, которые подлежат проверке;</w:t>
      </w:r>
      <w:r>
        <w:br/>
      </w:r>
      <w:r>
        <w:rPr>
          <w:rFonts w:ascii="Times New Roman"/>
          <w:b w:val="false"/>
          <w:i w:val="false"/>
          <w:color w:val="000000"/>
          <w:sz w:val="28"/>
        </w:rPr>
        <w:t>
      (f) сведения о соответствующих фактах и уже проведенной проверке;</w:t>
      </w:r>
      <w:r>
        <w:br/>
      </w:r>
      <w:r>
        <w:rPr>
          <w:rFonts w:ascii="Times New Roman"/>
          <w:b w:val="false"/>
          <w:i w:val="false"/>
          <w:color w:val="000000"/>
          <w:sz w:val="28"/>
        </w:rPr>
        <w:t>
      (g) любая другая соответствующая информация, необходимая для исполнения запроса.</w:t>
      </w:r>
      <w:r>
        <w:br/>
      </w:r>
      <w:r>
        <w:rPr>
          <w:rFonts w:ascii="Times New Roman"/>
          <w:b w:val="false"/>
          <w:i w:val="false"/>
          <w:color w:val="000000"/>
          <w:sz w:val="28"/>
        </w:rPr>
        <w:t>
      3. Запросы предоставляются на официальном языке запрашиваемого органа или на языке, приемлемом для такого органа. Данное требование не применяется к любым документам, которые прилагаются к запросу в соответствии с пунктом 1.</w:t>
      </w:r>
      <w:r>
        <w:br/>
      </w:r>
      <w:r>
        <w:rPr>
          <w:rFonts w:ascii="Times New Roman"/>
          <w:b w:val="false"/>
          <w:i w:val="false"/>
          <w:color w:val="000000"/>
          <w:sz w:val="28"/>
        </w:rPr>
        <w:t>
      4. Если запрос не соответствует формальным требованиям, изложенным в пунктах 1-3, могут быть запрошены его корректировка или дополнение, в то же время могут быть предписаны обеспечительные меры.</w:t>
      </w:r>
    </w:p>
    <w:p>
      <w:pPr>
        <w:spacing w:after="0"/>
        <w:ind w:left="0"/>
        <w:jc w:val="left"/>
      </w:pPr>
      <w:r>
        <w:rPr>
          <w:rFonts w:ascii="Times New Roman"/>
          <w:b/>
          <w:i w:val="false"/>
          <w:color w:val="000000"/>
        </w:rPr>
        <w:t xml:space="preserve"> Статья 7</w:t>
      </w:r>
      <w:r>
        <w:br/>
      </w:r>
      <w:r>
        <w:rPr>
          <w:rFonts w:ascii="Times New Roman"/>
          <w:b/>
          <w:i w:val="false"/>
          <w:color w:val="000000"/>
        </w:rPr>
        <w:t>
Исполнение запросов</w:t>
      </w:r>
    </w:p>
    <w:p>
      <w:pPr>
        <w:spacing w:after="0"/>
        <w:ind w:left="0"/>
        <w:jc w:val="both"/>
      </w:pPr>
      <w:r>
        <w:rPr>
          <w:rFonts w:ascii="Times New Roman"/>
          <w:b w:val="false"/>
          <w:i w:val="false"/>
          <w:color w:val="000000"/>
          <w:sz w:val="28"/>
        </w:rPr>
        <w:t>      1. В целях исполнения запроса об оказании помощи запрашиваемый орган действует в пределах своей компетенции и имеющихся ресурсов, как если бы он действовал в своих собственных интересах или по просьбе других органов своей Стороны, путем предоставления уже имеющейся у органа информации, проведения соответствующих проверок или организации условий для их проведения. Это применяется также к любому другому органу, к которому адресован запрос запрашиваемым органом, если последний не может действовать самостоятельно.</w:t>
      </w:r>
      <w:r>
        <w:br/>
      </w:r>
      <w:r>
        <w:rPr>
          <w:rFonts w:ascii="Times New Roman"/>
          <w:b w:val="false"/>
          <w:i w:val="false"/>
          <w:color w:val="000000"/>
          <w:sz w:val="28"/>
        </w:rPr>
        <w:t>
      2. Запросы об оказании помощи исполняются в соответствии с правовыми или нормативными положениями запрашиваемой Стороны. Если запрос не может быть исполнен, запрашивающая Сторона без промедления информируется об этом.</w:t>
      </w:r>
      <w:r>
        <w:br/>
      </w:r>
      <w:r>
        <w:rPr>
          <w:rFonts w:ascii="Times New Roman"/>
          <w:b w:val="false"/>
          <w:i w:val="false"/>
          <w:color w:val="000000"/>
          <w:sz w:val="28"/>
        </w:rPr>
        <w:t>
      3. Уполномоченные должным образом сотрудники Стороны с согласия другой Стороны и в соответствии с условиями, определенными последней, могут находиться в офисах запрашиваемого органа или других заинтересованных органов в соответствии с пунктом 1, чтобы получить информацию, связанную с деятельностью, которая является или может являться операцией, нарушающей таможенное законодательство, и которая необходима органу-заявителю для целей настоящего Протокола.</w:t>
      </w:r>
      <w:r>
        <w:br/>
      </w:r>
      <w:r>
        <w:rPr>
          <w:rFonts w:ascii="Times New Roman"/>
          <w:b w:val="false"/>
          <w:i w:val="false"/>
          <w:color w:val="000000"/>
          <w:sz w:val="28"/>
        </w:rPr>
        <w:t>
      4. Уполномоченные должным образом сотрудники одной из участвующих Сторон с согласия другой Стороны и в соответствии с условиями, определенными последней, могут присутствовать при проверках, проводимых на территории последней.</w:t>
      </w:r>
    </w:p>
    <w:p>
      <w:pPr>
        <w:spacing w:after="0"/>
        <w:ind w:left="0"/>
        <w:jc w:val="left"/>
      </w:pPr>
      <w:r>
        <w:rPr>
          <w:rFonts w:ascii="Times New Roman"/>
          <w:b/>
          <w:i w:val="false"/>
          <w:color w:val="000000"/>
        </w:rPr>
        <w:t xml:space="preserve"> Статья 8</w:t>
      </w:r>
      <w:r>
        <w:br/>
      </w:r>
      <w:r>
        <w:rPr>
          <w:rFonts w:ascii="Times New Roman"/>
          <w:b/>
          <w:i w:val="false"/>
          <w:color w:val="000000"/>
        </w:rPr>
        <w:t>
Форма, в которой должна передаваться информация</w:t>
      </w:r>
    </w:p>
    <w:p>
      <w:pPr>
        <w:spacing w:after="0"/>
        <w:ind w:left="0"/>
        <w:jc w:val="both"/>
      </w:pPr>
      <w:r>
        <w:rPr>
          <w:rFonts w:ascii="Times New Roman"/>
          <w:b w:val="false"/>
          <w:i w:val="false"/>
          <w:color w:val="000000"/>
          <w:sz w:val="28"/>
        </w:rPr>
        <w:t>      1. Запрашиваемый орган сообщает результаты проверки органу-заявителю в письменной форме вместе с соответствующими документами, заверенными копиями или другими документами.</w:t>
      </w:r>
      <w:r>
        <w:br/>
      </w:r>
      <w:r>
        <w:rPr>
          <w:rFonts w:ascii="Times New Roman"/>
          <w:b w:val="false"/>
          <w:i w:val="false"/>
          <w:color w:val="000000"/>
          <w:sz w:val="28"/>
        </w:rPr>
        <w:t>
      2. Данная информация может быть в электронной форме.</w:t>
      </w:r>
      <w:r>
        <w:br/>
      </w:r>
      <w:r>
        <w:rPr>
          <w:rFonts w:ascii="Times New Roman"/>
          <w:b w:val="false"/>
          <w:i w:val="false"/>
          <w:color w:val="000000"/>
          <w:sz w:val="28"/>
        </w:rPr>
        <w:t>
      3. Оригиналы документов передаются только по запросу в тех случаях, когда заверенных копий может быть недостаточно. Данные оригиналы возвращаются при первой возможности.</w:t>
      </w:r>
    </w:p>
    <w:p>
      <w:pPr>
        <w:spacing w:after="0"/>
        <w:ind w:left="0"/>
        <w:jc w:val="left"/>
      </w:pPr>
      <w:r>
        <w:rPr>
          <w:rFonts w:ascii="Times New Roman"/>
          <w:b/>
          <w:i w:val="false"/>
          <w:color w:val="000000"/>
        </w:rPr>
        <w:t xml:space="preserve"> Статья 9</w:t>
      </w:r>
      <w:r>
        <w:br/>
      </w:r>
      <w:r>
        <w:rPr>
          <w:rFonts w:ascii="Times New Roman"/>
          <w:b/>
          <w:i w:val="false"/>
          <w:color w:val="000000"/>
        </w:rPr>
        <w:t>
Исключения из обязательства по оказанию помощи</w:t>
      </w:r>
    </w:p>
    <w:p>
      <w:pPr>
        <w:spacing w:after="0"/>
        <w:ind w:left="0"/>
        <w:jc w:val="both"/>
      </w:pPr>
      <w:r>
        <w:rPr>
          <w:rFonts w:ascii="Times New Roman"/>
          <w:b w:val="false"/>
          <w:i w:val="false"/>
          <w:color w:val="000000"/>
          <w:sz w:val="28"/>
        </w:rPr>
        <w:t>      1. В помощи может быть отказано, или она может предоставляться при соблюдении определенных условий или требований в случаях, когда одна Сторона считает, что помощь в соответствии с настоящим Протоколом:</w:t>
      </w:r>
      <w:r>
        <w:br/>
      </w:r>
      <w:r>
        <w:rPr>
          <w:rFonts w:ascii="Times New Roman"/>
          <w:b w:val="false"/>
          <w:i w:val="false"/>
          <w:color w:val="000000"/>
          <w:sz w:val="28"/>
        </w:rPr>
        <w:t>
      (a) может нанести ущерб суверенитету Республики Казахстан или того государства-члена Европейского Союза, которому направлен запрос об оказании помощи по настоящему Протоколу; или</w:t>
      </w:r>
      <w:r>
        <w:br/>
      </w:r>
      <w:r>
        <w:rPr>
          <w:rFonts w:ascii="Times New Roman"/>
          <w:b w:val="false"/>
          <w:i w:val="false"/>
          <w:color w:val="000000"/>
          <w:sz w:val="28"/>
        </w:rPr>
        <w:t>
      (b) может нанести ущерб государственной политике, безопасности или другим жизненно важным интересам, в частности в случаях, указанных в пункте 2 статьи 10 настоящего Протокола; или</w:t>
      </w:r>
      <w:r>
        <w:br/>
      </w:r>
      <w:r>
        <w:rPr>
          <w:rFonts w:ascii="Times New Roman"/>
          <w:b w:val="false"/>
          <w:i w:val="false"/>
          <w:color w:val="000000"/>
          <w:sz w:val="28"/>
        </w:rPr>
        <w:t>
      (c) может нарушить промышленную, коммерческую или служебную тайну.</w:t>
      </w:r>
      <w:r>
        <w:br/>
      </w:r>
      <w:r>
        <w:rPr>
          <w:rFonts w:ascii="Times New Roman"/>
          <w:b w:val="false"/>
          <w:i w:val="false"/>
          <w:color w:val="000000"/>
          <w:sz w:val="28"/>
        </w:rPr>
        <w:t>
      2. Запрашиваемый орган может отложить оказание помощи на основании того, что она может помешать проводящемуся расследованию, преследованию или разбирательству. В таком случае запрашиваемый орган проводит консультации с органом-заявителем в целях определения возможности оказания помощи при соблюдении тех сроков или условий, которые могут потребоваться запрашиваемому органу.</w:t>
      </w:r>
      <w:r>
        <w:br/>
      </w:r>
      <w:r>
        <w:rPr>
          <w:rFonts w:ascii="Times New Roman"/>
          <w:b w:val="false"/>
          <w:i w:val="false"/>
          <w:color w:val="000000"/>
          <w:sz w:val="28"/>
        </w:rPr>
        <w:t>
      3. Если орган-заявитель нуждается в помощи, которую он сам не может оказать в случае запроса, он обращает внимание на данный факт в своем запросе. Тогда запрашиваемый орган решает, каким образом отвечать на такой запрос.</w:t>
      </w:r>
      <w:r>
        <w:br/>
      </w:r>
      <w:r>
        <w:rPr>
          <w:rFonts w:ascii="Times New Roman"/>
          <w:b w:val="false"/>
          <w:i w:val="false"/>
          <w:color w:val="000000"/>
          <w:sz w:val="28"/>
        </w:rPr>
        <w:t>
      4. При возникновении случаев, упомянутых в пунктах 1 и 2, решение запрашиваемого органа и причины такого решения должны быть без промедления сообщены органу-заявителю.</w:t>
      </w:r>
    </w:p>
    <w:p>
      <w:pPr>
        <w:spacing w:after="0"/>
        <w:ind w:left="0"/>
        <w:jc w:val="left"/>
      </w:pPr>
      <w:r>
        <w:rPr>
          <w:rFonts w:ascii="Times New Roman"/>
          <w:b/>
          <w:i w:val="false"/>
          <w:color w:val="000000"/>
        </w:rPr>
        <w:t xml:space="preserve"> Статья 10</w:t>
      </w:r>
      <w:r>
        <w:br/>
      </w:r>
      <w:r>
        <w:rPr>
          <w:rFonts w:ascii="Times New Roman"/>
          <w:b/>
          <w:i w:val="false"/>
          <w:color w:val="000000"/>
        </w:rPr>
        <w:t>
Обмен информацией и конфиденциальность</w:t>
      </w:r>
    </w:p>
    <w:p>
      <w:pPr>
        <w:spacing w:after="0"/>
        <w:ind w:left="0"/>
        <w:jc w:val="both"/>
      </w:pPr>
      <w:r>
        <w:rPr>
          <w:rFonts w:ascii="Times New Roman"/>
          <w:b w:val="false"/>
          <w:i w:val="false"/>
          <w:color w:val="000000"/>
          <w:sz w:val="28"/>
        </w:rPr>
        <w:t>      1. Любая информация, переданная в какой бы то ни было форме согласно настоящему Протоколу, имеет конфиденциальный или ограниченный характер в зависимости от правил, применяемых в каждой Стороне. На эту информацию распространяется обязательство, связанное со служебной тайной, и эта информация обеспечивается защитой, которой обеспечивается аналогичная информация на основе соответствующих законов получившей ее Стороны, а также соответствующих положений, применяемых к институтам Европейского Союза.</w:t>
      </w:r>
      <w:r>
        <w:br/>
      </w:r>
      <w:r>
        <w:rPr>
          <w:rFonts w:ascii="Times New Roman"/>
          <w:b w:val="false"/>
          <w:i w:val="false"/>
          <w:color w:val="000000"/>
          <w:sz w:val="28"/>
        </w:rPr>
        <w:t>
      2. Обмен персональными данными может быть осуществлен только в том случае, если Сторона, которая может их получить, обязуется защищать такие данные в той степени, которая считается надлежащей Стороной, могущей их предоставить,.</w:t>
      </w:r>
      <w:r>
        <w:br/>
      </w:r>
      <w:r>
        <w:rPr>
          <w:rFonts w:ascii="Times New Roman"/>
          <w:b w:val="false"/>
          <w:i w:val="false"/>
          <w:color w:val="000000"/>
          <w:sz w:val="28"/>
        </w:rPr>
        <w:t>
      3. Использование информации, полученной в соответствии с настоящим Протоколом, в судебных или административных делах, возбужденных в отношении операций, нарушающих таможенное законодательство, считается предназначенной для целей настоящего Протокола. Таким образом, Стороны могут использовать в своих протоколах, отчетах и свидетельствах, а также в разбирательствах и обвинениях, переданных в суд, в качестве доказательства информацию и справочные документы, полученные в соответствии с положениями настоящего Протокола. Компетентный орган, который предоставил такую информацию или доступ к таким документам, уведомляется о таком использовании.</w:t>
      </w:r>
      <w:r>
        <w:br/>
      </w:r>
      <w:r>
        <w:rPr>
          <w:rFonts w:ascii="Times New Roman"/>
          <w:b w:val="false"/>
          <w:i w:val="false"/>
          <w:color w:val="000000"/>
          <w:sz w:val="28"/>
        </w:rPr>
        <w:t>
      4. Информация, полученная в соответствии с настоящим Протоколом, используется исключительно для целей, изложенных в настоящем Протоколе. Если Сторона желает использовать эту информацию для других целей, она получает предварительное письменное согласие органа, который предоставил информацию. В дальнейшем такое использование подлежит любым ограничениям, определенным данным органом.</w:t>
      </w:r>
    </w:p>
    <w:p>
      <w:pPr>
        <w:spacing w:after="0"/>
        <w:ind w:left="0"/>
        <w:jc w:val="left"/>
      </w:pPr>
      <w:r>
        <w:rPr>
          <w:rFonts w:ascii="Times New Roman"/>
          <w:b/>
          <w:i w:val="false"/>
          <w:color w:val="000000"/>
        </w:rPr>
        <w:t xml:space="preserve"> Статья 11</w:t>
      </w:r>
      <w:r>
        <w:br/>
      </w:r>
      <w:r>
        <w:rPr>
          <w:rFonts w:ascii="Times New Roman"/>
          <w:b/>
          <w:i w:val="false"/>
          <w:color w:val="000000"/>
        </w:rPr>
        <w:t>
Эксперты и свидетели</w:t>
      </w:r>
    </w:p>
    <w:p>
      <w:pPr>
        <w:spacing w:after="0"/>
        <w:ind w:left="0"/>
        <w:jc w:val="both"/>
      </w:pPr>
      <w:r>
        <w:rPr>
          <w:rFonts w:ascii="Times New Roman"/>
          <w:b w:val="false"/>
          <w:i w:val="false"/>
          <w:color w:val="000000"/>
          <w:sz w:val="28"/>
        </w:rPr>
        <w:t>      Должностное лицо запрашиваемого органа может быть уполномочено выступать в пределах предоставленных полномочий в качестве эксперта или свидетеля в ходе судебного или административного разбирательства в отношении вопросов, охватываемых настоящим Протоколом, и может предоставлять такие предметы, документы или их заверенные копии, которые могут быть необходимы для разбирательства. Запрос к должностному лицу делается органом-заявителем, и в запросе должно быть указано, в частности, перед каким судебным или административным органом должно будет выступить должностное лицо, по каким вопросам и в каком свойстве (должности или квалификации).</w:t>
      </w:r>
    </w:p>
    <w:p>
      <w:pPr>
        <w:spacing w:after="0"/>
        <w:ind w:left="0"/>
        <w:jc w:val="left"/>
      </w:pPr>
      <w:r>
        <w:rPr>
          <w:rFonts w:ascii="Times New Roman"/>
          <w:b/>
          <w:i w:val="false"/>
          <w:color w:val="000000"/>
        </w:rPr>
        <w:t xml:space="preserve"> Статья 12</w:t>
      </w:r>
      <w:r>
        <w:br/>
      </w:r>
      <w:r>
        <w:rPr>
          <w:rFonts w:ascii="Times New Roman"/>
          <w:b/>
          <w:i w:val="false"/>
          <w:color w:val="000000"/>
        </w:rPr>
        <w:t>
Расходы по оказанию помощи</w:t>
      </w:r>
    </w:p>
    <w:p>
      <w:pPr>
        <w:spacing w:after="0"/>
        <w:ind w:left="0"/>
        <w:jc w:val="both"/>
      </w:pPr>
      <w:r>
        <w:rPr>
          <w:rFonts w:ascii="Times New Roman"/>
          <w:b w:val="false"/>
          <w:i w:val="false"/>
          <w:color w:val="000000"/>
          <w:sz w:val="28"/>
        </w:rPr>
        <w:t>      Стороны отказываются от всех требований друг к другу по возмещению расходов, понесенных в соответствии с настоящим Протоколом, за исключением, где целесообразно, расходов на экспертов и свидетелей, а также расходов на устных и письменных переводчиков, которые не являются государственными служащими.</w:t>
      </w:r>
    </w:p>
    <w:p>
      <w:pPr>
        <w:spacing w:after="0"/>
        <w:ind w:left="0"/>
        <w:jc w:val="left"/>
      </w:pPr>
      <w:r>
        <w:rPr>
          <w:rFonts w:ascii="Times New Roman"/>
          <w:b/>
          <w:i w:val="false"/>
          <w:color w:val="000000"/>
        </w:rPr>
        <w:t xml:space="preserve"> Статья 13</w:t>
      </w:r>
      <w:r>
        <w:br/>
      </w:r>
      <w:r>
        <w:rPr>
          <w:rFonts w:ascii="Times New Roman"/>
          <w:b/>
          <w:i w:val="false"/>
          <w:color w:val="000000"/>
        </w:rPr>
        <w:t>
Выполнение</w:t>
      </w:r>
    </w:p>
    <w:p>
      <w:pPr>
        <w:spacing w:after="0"/>
        <w:ind w:left="0"/>
        <w:jc w:val="both"/>
      </w:pPr>
      <w:r>
        <w:rPr>
          <w:rFonts w:ascii="Times New Roman"/>
          <w:b w:val="false"/>
          <w:i w:val="false"/>
          <w:color w:val="000000"/>
          <w:sz w:val="28"/>
        </w:rPr>
        <w:t>      1. Выполнение настоящего Протокола возлагается, с одной стороны, на таможенные органы Республики Казахстан, и, с другой стороны, на компетентные службы Европейской Комиссии и, при необходимости, на таможенные органы государств-членов Европейского Союза. Они принимают решения по всем практическим мерам и договоренностям, необходимым для его применения, с учетом действующих правил, в частности в области защиты данных.</w:t>
      </w:r>
      <w:r>
        <w:br/>
      </w:r>
      <w:r>
        <w:rPr>
          <w:rFonts w:ascii="Times New Roman"/>
          <w:b w:val="false"/>
          <w:i w:val="false"/>
          <w:color w:val="000000"/>
          <w:sz w:val="28"/>
        </w:rPr>
        <w:t>
      2. Стороны консультируются друг с другом и в дальнейшем информируют друг друга относительно подробных правил выполнения, принятых в соответствии с положениями настоящего Протокола.</w:t>
      </w:r>
    </w:p>
    <w:p>
      <w:pPr>
        <w:spacing w:after="0"/>
        <w:ind w:left="0"/>
        <w:jc w:val="left"/>
      </w:pPr>
      <w:r>
        <w:rPr>
          <w:rFonts w:ascii="Times New Roman"/>
          <w:b/>
          <w:i w:val="false"/>
          <w:color w:val="000000"/>
        </w:rPr>
        <w:t xml:space="preserve"> Статья 14</w:t>
      </w:r>
      <w:r>
        <w:br/>
      </w:r>
      <w:r>
        <w:rPr>
          <w:rFonts w:ascii="Times New Roman"/>
          <w:b/>
          <w:i w:val="false"/>
          <w:color w:val="000000"/>
        </w:rPr>
        <w:t>
Другие соглашения</w:t>
      </w:r>
    </w:p>
    <w:p>
      <w:pPr>
        <w:spacing w:after="0"/>
        <w:ind w:left="0"/>
        <w:jc w:val="both"/>
      </w:pPr>
      <w:r>
        <w:rPr>
          <w:rFonts w:ascii="Times New Roman"/>
          <w:b w:val="false"/>
          <w:i w:val="false"/>
          <w:color w:val="000000"/>
          <w:sz w:val="28"/>
        </w:rPr>
        <w:t xml:space="preserve">      1. Принимая во внимание соответствующие компетенции Европейского Союза и государств-членов Европейского Союза, положения настоящего Протокола: </w:t>
      </w:r>
      <w:r>
        <w:br/>
      </w:r>
      <w:r>
        <w:rPr>
          <w:rFonts w:ascii="Times New Roman"/>
          <w:b w:val="false"/>
          <w:i w:val="false"/>
          <w:color w:val="000000"/>
          <w:sz w:val="28"/>
        </w:rPr>
        <w:t xml:space="preserve">
      (a) не влияют на обязательства Сторон по любому другому международному соглашению или конвенции; </w:t>
      </w:r>
      <w:r>
        <w:br/>
      </w:r>
      <w:r>
        <w:rPr>
          <w:rFonts w:ascii="Times New Roman"/>
          <w:b w:val="false"/>
          <w:i w:val="false"/>
          <w:color w:val="000000"/>
          <w:sz w:val="28"/>
        </w:rPr>
        <w:t xml:space="preserve">
      (b) считаются дополняющими соглашения о взаимной помощи, которые заключены или могут быть заключены между Республикой Казахстан и отдельными государствами-членами Европейского Союза, и </w:t>
      </w:r>
      <w:r>
        <w:br/>
      </w:r>
      <w:r>
        <w:rPr>
          <w:rFonts w:ascii="Times New Roman"/>
          <w:b w:val="false"/>
          <w:i w:val="false"/>
          <w:color w:val="000000"/>
          <w:sz w:val="28"/>
        </w:rPr>
        <w:t xml:space="preserve">
      (c) не влияют на положения Европейского Союза, регулирующие передачу между компетентными службами Европейской Комиссии и таможенными органами государств-членов Европейского Союза любой информации, полученной в соответствии с настоящим Протоколом, которая может представлять интерес для Европейского Союза или для государств-членов Европейского Союза. </w:t>
      </w:r>
      <w:r>
        <w:br/>
      </w:r>
      <w:r>
        <w:rPr>
          <w:rFonts w:ascii="Times New Roman"/>
          <w:b w:val="false"/>
          <w:i w:val="false"/>
          <w:color w:val="000000"/>
          <w:sz w:val="28"/>
        </w:rPr>
        <w:t xml:space="preserve">
      2. Несмотря на пункт 1 настоящей статьи, положения настоящего Протокола имеют приоритет над положениями любого двустороннего соглашения о взаимной помощи, которое заключено или может быть заключено между Республикой Казахстан и отдельными государствами-членами Европейского Союза, в части, в которой положения последнего несовместимы с положениями настоящего Протокола. </w:t>
      </w:r>
      <w:r>
        <w:br/>
      </w:r>
      <w:r>
        <w:rPr>
          <w:rFonts w:ascii="Times New Roman"/>
          <w:b w:val="false"/>
          <w:i w:val="false"/>
          <w:color w:val="000000"/>
          <w:sz w:val="28"/>
        </w:rPr>
        <w:t xml:space="preserve">
      3. В отношении вопросов, связанных с применимостью настоящего Протокола, Стороны консультируются друг с другом для решения вопроса в рамках регулярного диалога между Сторонами по таможенным делам. </w:t>
      </w:r>
    </w:p>
    <w:p>
      <w:pPr>
        <w:spacing w:after="0"/>
        <w:ind w:left="0"/>
        <w:jc w:val="both"/>
      </w:pPr>
      <w:r>
        <w:rPr>
          <w:rFonts w:ascii="Times New Roman"/>
          <w:b w:val="false"/>
          <w:i w:val="false"/>
          <w:color w:val="000000"/>
          <w:sz w:val="28"/>
        </w:rPr>
        <w:t>      Совершено в Астане двадцать первого декабря две тысячи пятнадцатого года.</w:t>
      </w:r>
      <w:r>
        <w:br/>
      </w:r>
      <w:r>
        <w:rPr>
          <w:rFonts w:ascii="Times New Roman"/>
          <w:b w:val="false"/>
          <w:i w:val="false"/>
          <w:color w:val="000000"/>
          <w:sz w:val="28"/>
        </w:rPr>
        <w:t>
      Екі мың он бесінші жылғы жиырма бірінші желтоқсанда Астанада жасалды.</w:t>
      </w:r>
    </w:p>
    <w:p>
      <w:pPr>
        <w:spacing w:after="0"/>
        <w:ind w:left="0"/>
        <w:jc w:val="both"/>
      </w:pPr>
      <w:r>
        <w:drawing>
          <wp:inline distT="0" distB="0" distL="0" distR="0">
            <wp:extent cx="102108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210800" cy="10287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