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d747" w14:textId="75cd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2016 года № 119.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2016 года № 119</w:t>
            </w:r>
          </w:p>
        </w:tc>
      </w:tr>
    </w:tbl>
    <w:bookmarkStart w:name="z3"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Правительства Республики Казахстан</w:t>
      </w:r>
    </w:p>
    <w:bookmarkEnd w:id="2"/>
    <w:bookmarkStart w:name="z4"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апреля 2014 года № 354 "Об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(САПП Республики Казахстан, 2014 г., № 28, ст. 231):</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утвержденном указанным постановлением:</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"Условия и механизмы обусловленного размещения средств в банках второго уровня":</w:t>
      </w:r>
    </w:p>
    <w:bookmarkEnd w:id="5"/>
    <w:bookmarkStart w:name="z7" w:id="6"/>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6"/>
    <w:p>
      <w:pPr>
        <w:spacing w:after="0"/>
        <w:ind w:left="0"/>
        <w:jc w:val="both"/>
      </w:pPr>
      <w:r>
        <w:rPr>
          <w:rFonts w:ascii="Times New Roman"/>
          <w:b w:val="false"/>
          <w:i w:val="false"/>
          <w:color w:val="000000"/>
          <w:sz w:val="28"/>
        </w:rPr>
        <w:t>
      "АО "НУХ "Байтерек" разместит на отдельном банковском счете АО "ФРП "Даму" в НБРК сумму средств по заключенному кредитному договору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АО "ФРП "Даму" осуществит заключение кредитных соглашений с БВУ в соответствии с гражданским законодательством Республики Казахстан.";</w:t>
      </w:r>
    </w:p>
    <w:bookmarkStart w:name="z8" w:id="7"/>
    <w:p>
      <w:pPr>
        <w:spacing w:after="0"/>
        <w:ind w:left="0"/>
        <w:jc w:val="both"/>
      </w:pPr>
      <w:r>
        <w:rPr>
          <w:rFonts w:ascii="Times New Roman"/>
          <w:b w:val="false"/>
          <w:i w:val="false"/>
          <w:color w:val="000000"/>
          <w:sz w:val="28"/>
        </w:rPr>
        <w:t>
      часть одиннадцатую изложить в следующей редакции:</w:t>
      </w:r>
    </w:p>
    <w:bookmarkEnd w:id="7"/>
    <w:p>
      <w:pPr>
        <w:spacing w:after="0"/>
        <w:ind w:left="0"/>
        <w:jc w:val="both"/>
      </w:pPr>
      <w:r>
        <w:rPr>
          <w:rFonts w:ascii="Times New Roman"/>
          <w:b w:val="false"/>
          <w:i w:val="false"/>
          <w:color w:val="000000"/>
          <w:sz w:val="28"/>
        </w:rPr>
        <w:t>
      "Условия и порядок погашения основного долга и вознаграждения устанавливаются в кредитном соглашении.";</w:t>
      </w:r>
    </w:p>
    <w:bookmarkStart w:name="z9" w:id="8"/>
    <w:p>
      <w:pPr>
        <w:spacing w:after="0"/>
        <w:ind w:left="0"/>
        <w:jc w:val="both"/>
      </w:pPr>
      <w:r>
        <w:rPr>
          <w:rFonts w:ascii="Times New Roman"/>
          <w:b w:val="false"/>
          <w:i w:val="false"/>
          <w:color w:val="000000"/>
          <w:sz w:val="28"/>
        </w:rPr>
        <w:t>
      части тринадцатую и четырнадцатую изложить в следующей редакции:</w:t>
      </w:r>
    </w:p>
    <w:bookmarkEnd w:id="8"/>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не предусмотренные настоящим Планом, устанавливаются кредитным соглашением.</w:t>
      </w:r>
    </w:p>
    <w:p>
      <w:pPr>
        <w:spacing w:after="0"/>
        <w:ind w:left="0"/>
        <w:jc w:val="both"/>
      </w:pPr>
      <w:r>
        <w:rPr>
          <w:rFonts w:ascii="Times New Roman"/>
          <w:b w:val="false"/>
          <w:i w:val="false"/>
          <w:color w:val="000000"/>
          <w:sz w:val="28"/>
        </w:rPr>
        <w:t>
      БВУ направляют выделяемые средства на цели рефинансирования действующих инвестиционных кредитов субъектов МСП – до 50 % от суммы размещенных средств. Данное условие не распространяется на действующие займы, участвующие в программах финансовой поддержки предпринимателей (Единая программа поддержки и развития бизнеса "Дорожная карта бизнеса 2020", Программа "Даму Өндіріс", программы оздоровления Министерства финансов Республики Казахстан и акционерного общества "Национальный управляющий холдинг "КазАгро").";</w:t>
      </w:r>
    </w:p>
    <w:bookmarkStart w:name="z10" w:id="9"/>
    <w:p>
      <w:pPr>
        <w:spacing w:after="0"/>
        <w:ind w:left="0"/>
        <w:jc w:val="both"/>
      </w:pPr>
      <w:r>
        <w:rPr>
          <w:rFonts w:ascii="Times New Roman"/>
          <w:b w:val="false"/>
          <w:i w:val="false"/>
          <w:color w:val="000000"/>
          <w:sz w:val="28"/>
        </w:rPr>
        <w:t>
      часть семнадцатую изложить в следующей редакции:</w:t>
      </w:r>
    </w:p>
    <w:bookmarkEnd w:id="9"/>
    <w:p>
      <w:pPr>
        <w:spacing w:after="0"/>
        <w:ind w:left="0"/>
        <w:jc w:val="both"/>
      </w:pPr>
      <w:r>
        <w:rPr>
          <w:rFonts w:ascii="Times New Roman"/>
          <w:b w:val="false"/>
          <w:i w:val="false"/>
          <w:color w:val="000000"/>
          <w:sz w:val="28"/>
        </w:rPr>
        <w:t>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АО "ФРП "Даму" применяет в отношении БВУ меры согласно условиям кредитного соглашения, в том числе инициирование вопроса досрочного расторжения кредитных соглашений и (или) отзыва размещенных средств с дальнейшим их перераспределением среди других БВУ. Перераспределение отозванных, а также досрочно погашенных БВУ средств осуществляется среди БВУ на основании соответствующего решения Госкомиссии.";</w:t>
      </w:r>
    </w:p>
    <w:bookmarkStart w:name="z1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"Условия финансирования субъектов малого и среднего предпринимательства":</w:t>
      </w:r>
    </w:p>
    <w:bookmarkEnd w:id="10"/>
    <w:bookmarkStart w:name="z12" w:id="11"/>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1"/>
    <w:p>
      <w:pPr>
        <w:spacing w:after="0"/>
        <w:ind w:left="0"/>
        <w:jc w:val="both"/>
      </w:pPr>
      <w:r>
        <w:rPr>
          <w:rFonts w:ascii="Times New Roman"/>
          <w:b w:val="false"/>
          <w:i w:val="false"/>
          <w:color w:val="000000"/>
          <w:sz w:val="28"/>
        </w:rPr>
        <w:t xml:space="preserve">
      "Целевая группа – субъекты МСП, реализующие проекты в обрабатывающей промышленности,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Плану."; </w:t>
      </w:r>
    </w:p>
    <w:bookmarkStart w:name="z13" w:id="12"/>
    <w:p>
      <w:pPr>
        <w:spacing w:after="0"/>
        <w:ind w:left="0"/>
        <w:jc w:val="both"/>
      </w:pPr>
      <w:r>
        <w:rPr>
          <w:rFonts w:ascii="Times New Roman"/>
          <w:b w:val="false"/>
          <w:i w:val="false"/>
          <w:color w:val="000000"/>
          <w:sz w:val="28"/>
        </w:rPr>
        <w:t xml:space="preserve">
      часть вторую дополнить подпунктами 3), 4), 5) следующего содержания: </w:t>
      </w:r>
    </w:p>
    <w:bookmarkEnd w:id="12"/>
    <w:p>
      <w:pPr>
        <w:spacing w:after="0"/>
        <w:ind w:left="0"/>
        <w:jc w:val="both"/>
      </w:pPr>
      <w:r>
        <w:rPr>
          <w:rFonts w:ascii="Times New Roman"/>
          <w:b w:val="false"/>
          <w:i w:val="false"/>
          <w:color w:val="000000"/>
          <w:sz w:val="28"/>
        </w:rPr>
        <w:t>
      "3) с момента государственной регистрации которых прошло менее шести месяцев, за исключением случаев реорганизации действующих предприятий и (или) когда сумма кредита не превышает 20 миллионов тенге;</w:t>
      </w:r>
    </w:p>
    <w:p>
      <w:pPr>
        <w:spacing w:after="0"/>
        <w:ind w:left="0"/>
        <w:jc w:val="both"/>
      </w:pPr>
      <w:r>
        <w:rPr>
          <w:rFonts w:ascii="Times New Roman"/>
          <w:b w:val="false"/>
          <w:i w:val="false"/>
          <w:color w:val="000000"/>
          <w:sz w:val="28"/>
        </w:rPr>
        <w:t>
      4) имеющих просроченную ссудную задолженность свыше девяносто календарных дней на момент кредитования или подачи кредитной заявки согласно данным кредитного бюро, за исключением случаев, когда целью кредита является рефинансирование;</w:t>
      </w:r>
    </w:p>
    <w:p>
      <w:pPr>
        <w:spacing w:after="0"/>
        <w:ind w:left="0"/>
        <w:jc w:val="both"/>
      </w:pPr>
      <w:r>
        <w:rPr>
          <w:rFonts w:ascii="Times New Roman"/>
          <w:b w:val="false"/>
          <w:i w:val="false"/>
          <w:color w:val="000000"/>
          <w:sz w:val="28"/>
        </w:rPr>
        <w:t xml:space="preserve">
      5) которые зарегистрированы в оффшорных зонах, указанных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10 февраля 2010 года № 52, зарегистрированном в реестре государственной регистрации нормативных правовых актов № 6058, и (или) постановлении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а также участники и (или) акционеры которых зарегистрированы в оффшорных зонах.";</w:t>
      </w:r>
    </w:p>
    <w:bookmarkStart w:name="z14" w:id="13"/>
    <w:p>
      <w:pPr>
        <w:spacing w:after="0"/>
        <w:ind w:left="0"/>
        <w:jc w:val="both"/>
      </w:pPr>
      <w:r>
        <w:rPr>
          <w:rFonts w:ascii="Times New Roman"/>
          <w:b w:val="false"/>
          <w:i w:val="false"/>
          <w:color w:val="000000"/>
          <w:sz w:val="28"/>
        </w:rPr>
        <w:t>
      дополнить частью третьей следующего содержания:</w:t>
      </w:r>
    </w:p>
    <w:bookmarkEnd w:id="13"/>
    <w:p>
      <w:pPr>
        <w:spacing w:after="0"/>
        <w:ind w:left="0"/>
        <w:jc w:val="both"/>
      </w:pPr>
      <w:r>
        <w:rPr>
          <w:rFonts w:ascii="Times New Roman"/>
          <w:b w:val="false"/>
          <w:i w:val="false"/>
          <w:color w:val="000000"/>
          <w:sz w:val="28"/>
        </w:rPr>
        <w:t>
      "В целях кредитования одобренных заявок субъектов 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субъектов МСП.";</w:t>
      </w:r>
    </w:p>
    <w:bookmarkStart w:name="z15" w:id="14"/>
    <w:p>
      <w:pPr>
        <w:spacing w:after="0"/>
        <w:ind w:left="0"/>
        <w:jc w:val="both"/>
      </w:pPr>
      <w:r>
        <w:rPr>
          <w:rFonts w:ascii="Times New Roman"/>
          <w:b w:val="false"/>
          <w:i w:val="false"/>
          <w:color w:val="000000"/>
          <w:sz w:val="28"/>
        </w:rPr>
        <w:t>
      часть шестую изложить в следующей редакции:</w:t>
      </w:r>
    </w:p>
    <w:bookmarkEnd w:id="14"/>
    <w:p>
      <w:pPr>
        <w:spacing w:after="0"/>
        <w:ind w:left="0"/>
        <w:jc w:val="both"/>
      </w:pPr>
      <w:r>
        <w:rPr>
          <w:rFonts w:ascii="Times New Roman"/>
          <w:b w:val="false"/>
          <w:i w:val="false"/>
          <w:color w:val="000000"/>
          <w:sz w:val="28"/>
        </w:rPr>
        <w:t>
      "Прочие условия определяются в кредитном соглашении.";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"Дополнительные меры государственной поддержки" изложить в следующей редакции:</w:t>
      </w:r>
    </w:p>
    <w:p>
      <w:pPr>
        <w:spacing w:after="0"/>
        <w:ind w:left="0"/>
        <w:jc w:val="both"/>
      </w:pPr>
      <w:r>
        <w:rPr>
          <w:rFonts w:ascii="Times New Roman"/>
          <w:b w:val="false"/>
          <w:i w:val="false"/>
          <w:color w:val="000000"/>
          <w:sz w:val="28"/>
        </w:rPr>
        <w:t>
      "6. Дополнительные меры государственной поддержки</w:t>
      </w:r>
    </w:p>
    <w:p>
      <w:pPr>
        <w:spacing w:after="0"/>
        <w:ind w:left="0"/>
        <w:jc w:val="both"/>
      </w:pPr>
      <w:r>
        <w:rPr>
          <w:rFonts w:ascii="Times New Roman"/>
          <w:b w:val="false"/>
          <w:i w:val="false"/>
          <w:color w:val="000000"/>
          <w:sz w:val="28"/>
        </w:rPr>
        <w:t>
      Для стимулирования финансирования новых проектов субъектов МСП, получающих средства в рамках настоящего Плана, АО "ФРП "Даму" может применять механизм гарантирования кредитов по новым проектам в рамках  Единой программы поддержки и развития бизнеса "Дорожная карта бизнеса 2020".";</w:t>
      </w:r>
    </w:p>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7</w:t>
      </w:r>
      <w:r>
        <w:rPr>
          <w:rFonts w:ascii="Times New Roman"/>
          <w:b w:val="false"/>
          <w:i w:val="false"/>
          <w:color w:val="000000"/>
          <w:sz w:val="28"/>
        </w:rPr>
        <w:t xml:space="preserve"> "Мониторинг":</w:t>
      </w:r>
    </w:p>
    <w:bookmarkEnd w:id="15"/>
    <w:bookmarkStart w:name="z18" w:id="16"/>
    <w:p>
      <w:pPr>
        <w:spacing w:after="0"/>
        <w:ind w:left="0"/>
        <w:jc w:val="both"/>
      </w:pPr>
      <w:r>
        <w:rPr>
          <w:rFonts w:ascii="Times New Roman"/>
          <w:b w:val="false"/>
          <w:i w:val="false"/>
          <w:color w:val="000000"/>
          <w:sz w:val="28"/>
        </w:rPr>
        <w:t xml:space="preserve">
      часть первую дополнить подпунктом 3) следующего содержания: </w:t>
      </w:r>
    </w:p>
    <w:bookmarkEnd w:id="16"/>
    <w:p>
      <w:pPr>
        <w:spacing w:after="0"/>
        <w:ind w:left="0"/>
        <w:jc w:val="both"/>
      </w:pPr>
      <w:r>
        <w:rPr>
          <w:rFonts w:ascii="Times New Roman"/>
          <w:b w:val="false"/>
          <w:i w:val="false"/>
          <w:color w:val="000000"/>
          <w:sz w:val="28"/>
        </w:rPr>
        <w:t>
      "3) своевременного финансирования БВУ субъектов МСП за счет средств, высвобождаемых от погашения ранее выданных займов.";</w:t>
      </w:r>
    </w:p>
    <w:bookmarkStart w:name="z19" w:id="17"/>
    <w:p>
      <w:pPr>
        <w:spacing w:after="0"/>
        <w:ind w:left="0"/>
        <w:jc w:val="both"/>
      </w:pPr>
      <w:r>
        <w:rPr>
          <w:rFonts w:ascii="Times New Roman"/>
          <w:b w:val="false"/>
          <w:i w:val="false"/>
          <w:color w:val="000000"/>
          <w:sz w:val="28"/>
        </w:rPr>
        <w:t>
      дополнить частью второй следующего содержания:</w:t>
      </w:r>
    </w:p>
    <w:bookmarkEnd w:id="17"/>
    <w:p>
      <w:pPr>
        <w:spacing w:after="0"/>
        <w:ind w:left="0"/>
        <w:jc w:val="both"/>
      </w:pPr>
      <w:r>
        <w:rPr>
          <w:rFonts w:ascii="Times New Roman"/>
          <w:b w:val="false"/>
          <w:i w:val="false"/>
          <w:color w:val="000000"/>
          <w:sz w:val="28"/>
        </w:rPr>
        <w:t>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при наличии согласия субъектов МСП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bookmarkStart w:name="z20" w:id="18"/>
    <w:p>
      <w:pPr>
        <w:spacing w:after="0"/>
        <w:ind w:left="0"/>
        <w:jc w:val="both"/>
      </w:pPr>
      <w:r>
        <w:rPr>
          <w:rFonts w:ascii="Times New Roman"/>
          <w:b w:val="false"/>
          <w:i w:val="false"/>
          <w:color w:val="000000"/>
          <w:sz w:val="28"/>
        </w:rPr>
        <w:t xml:space="preserve">
      часть третью изложить в следующей редакции: </w:t>
      </w:r>
    </w:p>
    <w:bookmarkEnd w:id="18"/>
    <w:p>
      <w:pPr>
        <w:spacing w:after="0"/>
        <w:ind w:left="0"/>
        <w:jc w:val="both"/>
      </w:pPr>
      <w:r>
        <w:rPr>
          <w:rFonts w:ascii="Times New Roman"/>
          <w:b w:val="false"/>
          <w:i w:val="false"/>
          <w:color w:val="000000"/>
          <w:sz w:val="28"/>
        </w:rPr>
        <w:t>
      "БВУ на регулярной основе будут направлять в АО "ФРП "Даму" отчет об освоении средств, форма и сроки представления отчета отражаются в соответствующем кредитном соглашении. Данную информацию АО "ФРП "Даму" представляет в Комиссию по контролю за расходованием средств, выделенных из Национального фонда Республики Казахстан, образованную распоряжением Президента Республики Казахстан от 18 апреля 2014 года № 281 (далее – Комиссия), и АО "НУХ "Байтерек".";</w:t>
      </w:r>
    </w:p>
    <w:bookmarkStart w:name="z21" w:id="19"/>
    <w:p>
      <w:pPr>
        <w:spacing w:after="0"/>
        <w:ind w:left="0"/>
        <w:jc w:val="both"/>
      </w:pPr>
      <w:r>
        <w:rPr>
          <w:rFonts w:ascii="Times New Roman"/>
          <w:b w:val="false"/>
          <w:i w:val="false"/>
          <w:color w:val="000000"/>
          <w:sz w:val="28"/>
        </w:rPr>
        <w:t xml:space="preserve">
      часть шестую изложить в следующей редакции: </w:t>
      </w:r>
    </w:p>
    <w:bookmarkEnd w:id="19"/>
    <w:p>
      <w:pPr>
        <w:spacing w:after="0"/>
        <w:ind w:left="0"/>
        <w:jc w:val="both"/>
      </w:pPr>
      <w:r>
        <w:rPr>
          <w:rFonts w:ascii="Times New Roman"/>
          <w:b w:val="false"/>
          <w:i w:val="false"/>
          <w:color w:val="000000"/>
          <w:sz w:val="28"/>
        </w:rPr>
        <w:t xml:space="preserve">
      "АО "ФРП "Даму" представляет Комиссии и входящим в ее состав государственным органам и организациям информацию о конечных заемщиках, получивших займы за счет средств Национального фонда Республики Казахстан в БВУ, и субъектах предпринимательства, обратившихся в БВУ за кредитованием, а также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Плану исключить.</w:t>
      </w:r>
    </w:p>
    <w:bookmarkStart w:name="z24"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декабря 2014 года № 1276 "Об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(САПП Республики Казахстан, 2014 г., № 76-77, ст. 675): </w:t>
      </w:r>
    </w:p>
    <w:bookmarkEnd w:id="20"/>
    <w:bookmarkStart w:name="z25"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утвержденном указанным постановлением:</w:t>
      </w:r>
    </w:p>
    <w:bookmarkEnd w:id="21"/>
    <w:bookmarkStart w:name="z2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"Общие положения":</w:t>
      </w:r>
    </w:p>
    <w:bookmarkEnd w:id="22"/>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"Условия и механизмы обусловленного размещения средств в банках второго уровня":</w:t>
      </w:r>
    </w:p>
    <w:bookmarkEnd w:id="23"/>
    <w:bookmarkStart w:name="z28" w:id="24"/>
    <w:p>
      <w:pPr>
        <w:spacing w:after="0"/>
        <w:ind w:left="0"/>
        <w:jc w:val="both"/>
      </w:pPr>
      <w:r>
        <w:rPr>
          <w:rFonts w:ascii="Times New Roman"/>
          <w:b w:val="false"/>
          <w:i w:val="false"/>
          <w:color w:val="000000"/>
          <w:sz w:val="28"/>
        </w:rPr>
        <w:t xml:space="preserve">
      абзац первый подпункта 7)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24"/>
    <w:p>
      <w:pPr>
        <w:spacing w:after="0"/>
        <w:ind w:left="0"/>
        <w:jc w:val="both"/>
      </w:pPr>
      <w:r>
        <w:rPr>
          <w:rFonts w:ascii="Times New Roman"/>
          <w:b w:val="false"/>
          <w:i w:val="false"/>
          <w:color w:val="000000"/>
          <w:sz w:val="28"/>
        </w:rPr>
        <w:t xml:space="preserve">
      "7) в рамках кредитного соглашения, заключенного между </w:t>
      </w:r>
    </w:p>
    <w:p>
      <w:pPr>
        <w:spacing w:after="0"/>
        <w:ind w:left="0"/>
        <w:jc w:val="both"/>
      </w:pPr>
      <w:r>
        <w:rPr>
          <w:rFonts w:ascii="Times New Roman"/>
          <w:b w:val="false"/>
          <w:i w:val="false"/>
          <w:color w:val="000000"/>
          <w:sz w:val="28"/>
        </w:rPr>
        <w:t>
      АО "ФРП "Даму" и БВУ:";</w:t>
      </w:r>
    </w:p>
    <w:bookmarkStart w:name="z29" w:id="25"/>
    <w:p>
      <w:pPr>
        <w:spacing w:after="0"/>
        <w:ind w:left="0"/>
        <w:jc w:val="both"/>
      </w:pPr>
      <w:r>
        <w:rPr>
          <w:rFonts w:ascii="Times New Roman"/>
          <w:b w:val="false"/>
          <w:i w:val="false"/>
          <w:color w:val="000000"/>
          <w:sz w:val="28"/>
        </w:rPr>
        <w:t xml:space="preserve">
      части третью, четвертую и пятую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25"/>
    <w:p>
      <w:pPr>
        <w:spacing w:after="0"/>
        <w:ind w:left="0"/>
        <w:jc w:val="both"/>
      </w:pPr>
      <w:r>
        <w:rPr>
          <w:rFonts w:ascii="Times New Roman"/>
          <w:b w:val="false"/>
          <w:i w:val="false"/>
          <w:color w:val="000000"/>
          <w:sz w:val="28"/>
        </w:rPr>
        <w:t>
      "БВУ запрещается направлять выделяемые средства на цели рефинансирования действующих кредитов, инвестирования в финансовые инструменты и (или) операции с ними, а также на валютный рынок для покупки иностранной валюты.</w:t>
      </w:r>
    </w:p>
    <w:p>
      <w:pPr>
        <w:spacing w:after="0"/>
        <w:ind w:left="0"/>
        <w:jc w:val="both"/>
      </w:pPr>
      <w:r>
        <w:rPr>
          <w:rFonts w:ascii="Times New Roman"/>
          <w:b w:val="false"/>
          <w:i w:val="false"/>
          <w:color w:val="000000"/>
          <w:sz w:val="28"/>
        </w:rPr>
        <w:t xml:space="preserve">
      БВУ на ежемесячной основе осуществляют зачисление средств, высвободившихся за счет погашения ранее выданных займов СМСП, на свои отдельные банковские счета в НБРК. При этом БВУ в течение трех месяцев направляют их на дальнейшее кредитование СМСП либо досрочно возвращают на отдельные банковские счета АО "ФРП "Даму" в НБРК. </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СКП, на свои отдельные банковские счета в НБРК. При этом БВУ в течение срока, установленного договорами банковского займа, заключенными между АО "БРК" и БВУ, направляют их на дальнейшее кредитование СКП. В случае неразмещения средств в сроки, указанные в договорах банковского займа, АО "БРК" вправе потребовать от БВУ досрочного погашения неразмещенной части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"8.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или договором банковского займа, АО "ФРП "Даму", АО "БРК" применяют в отношении БВУ меры согласно условиям кредитного соглашения, договора банковского займа, в том числе вправе инициировать вопрос досрочного расторжения кредитных соглашений, договора банковского займа и (или) отзыва размещенных средств с дальнейшим их перераспределением среди других БВУ. Перераспределение отозванных, а также досрочно погашенных БВУ средств осуществляется среди БВУ на основании соответствующего решения Госкомиссии.";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 </w:t>
      </w:r>
    </w:p>
    <w:bookmarkStart w:name="z32"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"Условия финансирования субъектов малого и среднего предпринимательства в обрабатывающей промышленности":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В целях кредитования одобренных заявок СМСП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СМСП."; </w:t>
      </w:r>
    </w:p>
    <w:bookmarkStart w:name="z34"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"Условия финансирования субъектов крупного предпринимательства в обрабатывающей промышленности":</w:t>
      </w:r>
    </w:p>
    <w:bookmarkEnd w:id="27"/>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подпункт 1) изложить в следующей редакции:</w:t>
      </w:r>
    </w:p>
    <w:bookmarkEnd w:id="29"/>
    <w:p>
      <w:pPr>
        <w:spacing w:after="0"/>
        <w:ind w:left="0"/>
        <w:jc w:val="both"/>
      </w:pPr>
      <w:r>
        <w:rPr>
          <w:rFonts w:ascii="Times New Roman"/>
          <w:b w:val="false"/>
          <w:i w:val="false"/>
          <w:color w:val="000000"/>
          <w:sz w:val="28"/>
        </w:rPr>
        <w:t>
      "1) лимит финансирования на одного СКП – до 5 000 000 000 тенге;";</w:t>
      </w:r>
    </w:p>
    <w:bookmarkStart w:name="z37" w:id="30"/>
    <w:p>
      <w:pPr>
        <w:spacing w:after="0"/>
        <w:ind w:left="0"/>
        <w:jc w:val="both"/>
      </w:pPr>
      <w:r>
        <w:rPr>
          <w:rFonts w:ascii="Times New Roman"/>
          <w:b w:val="false"/>
          <w:i w:val="false"/>
          <w:color w:val="000000"/>
          <w:sz w:val="28"/>
        </w:rPr>
        <w:t>
      подпункт 5) изложить в следующей редакции:</w:t>
      </w:r>
    </w:p>
    <w:bookmarkEnd w:id="30"/>
    <w:p>
      <w:pPr>
        <w:spacing w:after="0"/>
        <w:ind w:left="0"/>
        <w:jc w:val="both"/>
      </w:pPr>
      <w:r>
        <w:rPr>
          <w:rFonts w:ascii="Times New Roman"/>
          <w:b w:val="false"/>
          <w:i w:val="false"/>
          <w:color w:val="000000"/>
          <w:sz w:val="28"/>
        </w:rPr>
        <w:t xml:space="preserve">
      "5) льготный период по оплате основного долга по кредитованию инвестиций – не более 24 месяцев с даты начала освоения кредита конечным заемщиком."; </w:t>
      </w:r>
    </w:p>
    <w:bookmarkStart w:name="z3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"Мониторинг":</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 </w:t>
      </w:r>
    </w:p>
    <w:p>
      <w:pPr>
        <w:spacing w:after="0"/>
        <w:ind w:left="0"/>
        <w:jc w:val="both"/>
      </w:pPr>
      <w:r>
        <w:rPr>
          <w:rFonts w:ascii="Times New Roman"/>
          <w:b w:val="false"/>
          <w:i w:val="false"/>
          <w:color w:val="000000"/>
          <w:sz w:val="28"/>
        </w:rPr>
        <w:t>
      "3) своевременного финансирования БВУ СМСП, СКП за счет средств, высвобождаемых от погашения ранее выданных займов.";</w:t>
      </w:r>
    </w:p>
    <w:bookmarkStart w:name="z40" w:id="32"/>
    <w:p>
      <w:pPr>
        <w:spacing w:after="0"/>
        <w:ind w:left="0"/>
        <w:jc w:val="both"/>
      </w:pPr>
      <w:r>
        <w:rPr>
          <w:rFonts w:ascii="Times New Roman"/>
          <w:b w:val="false"/>
          <w:i w:val="false"/>
          <w:color w:val="000000"/>
          <w:sz w:val="28"/>
        </w:rPr>
        <w:t>
      дополнить пунктом 7 следующего содержания:</w:t>
      </w:r>
    </w:p>
    <w:bookmarkEnd w:id="32"/>
    <w:p>
      <w:pPr>
        <w:spacing w:after="0"/>
        <w:ind w:left="0"/>
        <w:jc w:val="both"/>
      </w:pPr>
      <w:r>
        <w:rPr>
          <w:rFonts w:ascii="Times New Roman"/>
          <w:b w:val="false"/>
          <w:i w:val="false"/>
          <w:color w:val="000000"/>
          <w:sz w:val="28"/>
        </w:rPr>
        <w:t>
      "7.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АО "БРК" при наличии согласия субъектов МСП, СКП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Плану исключить.</w:t>
      </w:r>
    </w:p>
    <w:bookmarkStart w:name="z42"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марта 2015 года № 124 "Об утверждении Плана совместных действий Правительства Республики Казахстан и Национального Банка </w:t>
      </w:r>
    </w:p>
    <w:bookmarkEnd w:id="33"/>
    <w:p>
      <w:pPr>
        <w:spacing w:after="0"/>
        <w:ind w:left="0"/>
        <w:jc w:val="both"/>
      </w:pPr>
      <w:r>
        <w:rPr>
          <w:rFonts w:ascii="Times New Roman"/>
          <w:b w:val="false"/>
          <w:i w:val="false"/>
          <w:color w:val="000000"/>
          <w:sz w:val="28"/>
        </w:rPr>
        <w:t xml:space="preserve">
      Республики Казахстан по обеспечению финансирования субъектов предпринимательства в обрабатывающей промышленности в 2015 году" (САПП Республики Казахстан, 2015 г., № 13, ст. 71): </w:t>
      </w:r>
    </w:p>
    <w:bookmarkStart w:name="z43" w:id="34"/>
    <w:p>
      <w:pPr>
        <w:spacing w:after="0"/>
        <w:ind w:left="0"/>
        <w:jc w:val="both"/>
      </w:pPr>
      <w:r>
        <w:rPr>
          <w:rFonts w:ascii="Times New Roman"/>
          <w:b w:val="false"/>
          <w:i w:val="false"/>
          <w:color w:val="000000"/>
          <w:sz w:val="28"/>
        </w:rPr>
        <w:t xml:space="preserve">
      заголовок изложить в следующей редакции: </w:t>
      </w:r>
    </w:p>
    <w:bookmarkEnd w:id="34"/>
    <w:p>
      <w:pPr>
        <w:spacing w:after="0"/>
        <w:ind w:left="0"/>
        <w:jc w:val="both"/>
      </w:pPr>
      <w:r>
        <w:rPr>
          <w:rFonts w:ascii="Times New Roman"/>
          <w:b w:val="false"/>
          <w:i w:val="false"/>
          <w:color w:val="000000"/>
          <w:sz w:val="28"/>
        </w:rPr>
        <w:t>
      "Об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w:t>
      </w:r>
    </w:p>
    <w:bookmarkStart w:name="z4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в 2015 году, утвержденном указанным постановлением:</w:t>
      </w:r>
    </w:p>
    <w:bookmarkEnd w:id="35"/>
    <w:bookmarkStart w:name="z46" w:id="36"/>
    <w:p>
      <w:pPr>
        <w:spacing w:after="0"/>
        <w:ind w:left="0"/>
        <w:jc w:val="both"/>
      </w:pPr>
      <w:r>
        <w:rPr>
          <w:rFonts w:ascii="Times New Roman"/>
          <w:b w:val="false"/>
          <w:i w:val="false"/>
          <w:color w:val="000000"/>
          <w:sz w:val="28"/>
        </w:rPr>
        <w:t>
      заголовок изложить в следующей редакции:</w:t>
      </w:r>
    </w:p>
    <w:bookmarkEnd w:id="36"/>
    <w:p>
      <w:pPr>
        <w:spacing w:after="0"/>
        <w:ind w:left="0"/>
        <w:jc w:val="both"/>
      </w:pPr>
      <w:r>
        <w:rPr>
          <w:rFonts w:ascii="Times New Roman"/>
          <w:b w:val="false"/>
          <w:i w:val="false"/>
          <w:color w:val="000000"/>
          <w:sz w:val="28"/>
        </w:rPr>
        <w:t>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p>
    <w:bookmarkStart w:name="z47"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"Анализ текущей ситуации":</w:t>
      </w:r>
    </w:p>
    <w:bookmarkEnd w:id="37"/>
    <w:bookmarkStart w:name="z48" w:id="38"/>
    <w:p>
      <w:pPr>
        <w:spacing w:after="0"/>
        <w:ind w:left="0"/>
        <w:jc w:val="both"/>
      </w:pPr>
      <w:r>
        <w:rPr>
          <w:rFonts w:ascii="Times New Roman"/>
          <w:b w:val="false"/>
          <w:i w:val="false"/>
          <w:color w:val="000000"/>
          <w:sz w:val="28"/>
        </w:rPr>
        <w:t>
      часть седьмую изложить в следующей редакции:</w:t>
      </w:r>
    </w:p>
    <w:bookmarkEnd w:id="38"/>
    <w:p>
      <w:pPr>
        <w:spacing w:after="0"/>
        <w:ind w:left="0"/>
        <w:jc w:val="both"/>
      </w:pPr>
      <w:r>
        <w:rPr>
          <w:rFonts w:ascii="Times New Roman"/>
          <w:b w:val="false"/>
          <w:i w:val="false"/>
          <w:color w:val="000000"/>
          <w:sz w:val="28"/>
        </w:rPr>
        <w:t>
      "Настоящий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 определяет комплекс мер, направленных на поддержку субъектов предпринимательства по следующим направлениям:";</w:t>
      </w:r>
    </w:p>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"Общие положения":</w:t>
      </w:r>
    </w:p>
    <w:bookmarkEnd w:id="39"/>
    <w:bookmarkStart w:name="z50"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"Условия и механизмы обусловленного размещения средств в банках второго уровня":</w:t>
      </w:r>
    </w:p>
    <w:bookmarkEnd w:id="40"/>
    <w:bookmarkStart w:name="z5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абзац первый подпункта 4) изложить в следующей редакции:</w:t>
      </w:r>
    </w:p>
    <w:bookmarkEnd w:id="42"/>
    <w:p>
      <w:pPr>
        <w:spacing w:after="0"/>
        <w:ind w:left="0"/>
        <w:jc w:val="both"/>
      </w:pPr>
      <w:r>
        <w:rPr>
          <w:rFonts w:ascii="Times New Roman"/>
          <w:b w:val="false"/>
          <w:i w:val="false"/>
          <w:color w:val="000000"/>
          <w:sz w:val="28"/>
        </w:rPr>
        <w:t xml:space="preserve">
      "4) срок освоения БВУ кредитных средств с даты заключения между АО "БРК" и БВУ договора банковского займа/дополнительного соглашения об изменении лимитов:"; </w:t>
      </w:r>
    </w:p>
    <w:bookmarkStart w:name="z53" w:id="43"/>
    <w:p>
      <w:pPr>
        <w:spacing w:after="0"/>
        <w:ind w:left="0"/>
        <w:jc w:val="both"/>
      </w:pPr>
      <w:r>
        <w:rPr>
          <w:rFonts w:ascii="Times New Roman"/>
          <w:b w:val="false"/>
          <w:i w:val="false"/>
          <w:color w:val="000000"/>
          <w:sz w:val="28"/>
        </w:rPr>
        <w:t>
      подпункт 7) изложить в следующей редакции:</w:t>
      </w:r>
    </w:p>
    <w:bookmarkEnd w:id="43"/>
    <w:p>
      <w:pPr>
        <w:spacing w:after="0"/>
        <w:ind w:left="0"/>
        <w:jc w:val="both"/>
      </w:pPr>
      <w:r>
        <w:rPr>
          <w:rFonts w:ascii="Times New Roman"/>
          <w:b w:val="false"/>
          <w:i w:val="false"/>
          <w:color w:val="000000"/>
          <w:sz w:val="28"/>
        </w:rPr>
        <w:t>
      "7) в рамках договора банковского займа, заключенного между АО "БРК" и БВУ:</w:t>
      </w:r>
    </w:p>
    <w:p>
      <w:pPr>
        <w:spacing w:after="0"/>
        <w:ind w:left="0"/>
        <w:jc w:val="both"/>
      </w:pPr>
      <w:r>
        <w:rPr>
          <w:rFonts w:ascii="Times New Roman"/>
          <w:b w:val="false"/>
          <w:i w:val="false"/>
          <w:color w:val="000000"/>
          <w:sz w:val="28"/>
        </w:rPr>
        <w:t>
      не более 50% от лимита на БВУ, одобренного Госкомиссией, составляет доля займов, направляемых БВУ на рефинансирование займов, выданных СКП;</w:t>
      </w:r>
    </w:p>
    <w:p>
      <w:pPr>
        <w:spacing w:after="0"/>
        <w:ind w:left="0"/>
        <w:jc w:val="both"/>
      </w:pPr>
      <w:r>
        <w:rPr>
          <w:rFonts w:ascii="Times New Roman"/>
          <w:b w:val="false"/>
          <w:i w:val="false"/>
          <w:color w:val="000000"/>
          <w:sz w:val="28"/>
        </w:rPr>
        <w:t xml:space="preserve">
      не более 25% от лимита на БВУ, одобренного Госкомиссией, составляет доля займов, направляемых БВУ на цели пополнения оборотных средств СКП; </w:t>
      </w:r>
    </w:p>
    <w:p>
      <w:pPr>
        <w:spacing w:after="0"/>
        <w:ind w:left="0"/>
        <w:jc w:val="both"/>
      </w:pPr>
      <w:r>
        <w:rPr>
          <w:rFonts w:ascii="Times New Roman"/>
          <w:b w:val="false"/>
          <w:i w:val="false"/>
          <w:color w:val="000000"/>
          <w:sz w:val="28"/>
        </w:rPr>
        <w:t xml:space="preserve">
      не менее 25% от лимита на БВУ, одобренного Госкомиссией, составляет доля займов, направляемых БВУ на финансирование новых проектов СКП."; </w:t>
      </w:r>
    </w:p>
    <w:bookmarkStart w:name="z54" w:id="44"/>
    <w:p>
      <w:pPr>
        <w:spacing w:after="0"/>
        <w:ind w:left="0"/>
        <w:jc w:val="both"/>
      </w:pPr>
      <w:r>
        <w:rPr>
          <w:rFonts w:ascii="Times New Roman"/>
          <w:b w:val="false"/>
          <w:i w:val="false"/>
          <w:color w:val="000000"/>
          <w:sz w:val="28"/>
        </w:rPr>
        <w:t xml:space="preserve">
      части пятую и шестую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44"/>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СМСП, на свои отдельные банковские счета в НБРК. При этом БВУ в течение трех месяцев направляют их на дальнейшее кредитование СМСП либо досрочно возвращают на отдельные банковские счета АО "ФРП "Даму" в НБ РК.</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СКП, на свои отдельные банковские счета в НБРК. При этом БВУ в течение срока, установленного договорами займа, заключенными между АО "БРК" и БВУ, направляют их на дальнейшее кредитование СКП. В случае неразмещения средств в сроки, указанные в кредитных соглашениях и (или) договорах займа, АО "БРК" вправе потребовать от БВУ досрочного погашения неразмещенной части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"8.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или договором банковского займа, АО "ФРП "Даму", АО "БРК" применяют в отношении БВУ меры согласно условиям кредитного соглашения, договора банковского займа, в том числе, вправе инициировать вопрос досрочного расторжения кредитных соглашений, договора банковского займа и (или) отзыва размещенных средств с дальнейшим их перераспределением среди других БВУ. Перераспределение отозванных, а также досрочно погашенных БВУ средств осуществляется среди БВУ на основании соответствующего решения Госкомиссии.";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57"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"Условия финансирования субъектов малого и среднего предпринимательства в обрабатывающей промышленности":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В целях кредитования одобренных заявок СМСП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СМСП."; </w:t>
      </w:r>
    </w:p>
    <w:bookmarkStart w:name="z5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"Условия финансирования субъектов крупного предпринимательства в обрабатывающей промышленности":</w:t>
      </w:r>
    </w:p>
    <w:bookmarkEnd w:id="46"/>
    <w:bookmarkStart w:name="z60" w:id="4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7"/>
    <w:p>
      <w:pPr>
        <w:spacing w:after="0"/>
        <w:ind w:left="0"/>
        <w:jc w:val="both"/>
      </w:pPr>
      <w:r>
        <w:rPr>
          <w:rFonts w:ascii="Times New Roman"/>
          <w:b w:val="false"/>
          <w:i w:val="false"/>
          <w:color w:val="000000"/>
          <w:sz w:val="28"/>
        </w:rPr>
        <w:t>
      "1) лимит финансирования на одного СКП – до 5 000 000 000 тенге.";</w:t>
      </w:r>
    </w:p>
    <w:bookmarkStart w:name="z6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"Мониторинг":</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 </w:t>
      </w:r>
    </w:p>
    <w:p>
      <w:pPr>
        <w:spacing w:after="0"/>
        <w:ind w:left="0"/>
        <w:jc w:val="both"/>
      </w:pPr>
      <w:r>
        <w:rPr>
          <w:rFonts w:ascii="Times New Roman"/>
          <w:b w:val="false"/>
          <w:i w:val="false"/>
          <w:color w:val="000000"/>
          <w:sz w:val="28"/>
        </w:rPr>
        <w:t>
      "3) своевременного финансирования БВУ СКП, СМСП за счет средств, высвобождаемых от погашения ранее выданных займов.";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"6. АО "ФРП "Даму" и АО "БРК" представляют Комиссии и входящим в ее состав государственным органам и организациям информацию о конечных заемщиках, получивших займы за счет средств НФ РК в БВУ, а также субъектах предпринимательства, обратившихся в БВУ за кредитованием, и субъектах предпринимательства,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 договоров банковского займа между АО "БРК" и БВУ."; </w:t>
      </w:r>
    </w:p>
    <w:bookmarkStart w:name="z64" w:id="49"/>
    <w:p>
      <w:pPr>
        <w:spacing w:after="0"/>
        <w:ind w:left="0"/>
        <w:jc w:val="both"/>
      </w:pPr>
      <w:r>
        <w:rPr>
          <w:rFonts w:ascii="Times New Roman"/>
          <w:b w:val="false"/>
          <w:i w:val="false"/>
          <w:color w:val="000000"/>
          <w:sz w:val="28"/>
        </w:rPr>
        <w:t>
      дополнить пунктом 7 следующего содержания:</w:t>
      </w:r>
    </w:p>
    <w:bookmarkEnd w:id="49"/>
    <w:p>
      <w:pPr>
        <w:spacing w:after="0"/>
        <w:ind w:left="0"/>
        <w:jc w:val="both"/>
      </w:pPr>
      <w:r>
        <w:rPr>
          <w:rFonts w:ascii="Times New Roman"/>
          <w:b w:val="false"/>
          <w:i w:val="false"/>
          <w:color w:val="000000"/>
          <w:sz w:val="28"/>
        </w:rPr>
        <w:t>
      "7.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АО "БРК" при наличии согласия СМСП, СКП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2016 года № 119</w:t>
            </w:r>
            <w:r>
              <w:br/>
            </w:r>
            <w:r>
              <w:rPr>
                <w:rFonts w:ascii="Times New Roman"/>
                <w:b w:val="false"/>
                <w:i w:val="false"/>
                <w:color w:val="000000"/>
                <w:sz w:val="20"/>
              </w:rPr>
              <w:t>Приложение 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p>
      <w:pPr>
        <w:spacing w:after="0"/>
        <w:ind w:left="0"/>
        <w:jc w:val="left"/>
      </w:pPr>
      <w:r>
        <w:rPr>
          <w:rFonts w:ascii="Times New Roman"/>
          <w:b/>
          <w:i w:val="false"/>
          <w:color w:val="000000"/>
        </w:rPr>
        <w:t xml:space="preserve"> Перечень сфер обрабатывающей промышленности для финансирования</w:t>
      </w:r>
      <w:r>
        <w:br/>
      </w:r>
      <w:r>
        <w:rPr>
          <w:rFonts w:ascii="Times New Roman"/>
          <w:b/>
          <w:i w:val="false"/>
          <w:color w:val="000000"/>
        </w:rPr>
        <w:t>проектов субъектов малого и среднего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6562"/>
        <w:gridCol w:w="4406"/>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