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39df" w14:textId="e3e3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2016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