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c13eb" w14:textId="cbc13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нормативное постановление Верховного Суда Республики Казахстан от 20 марта 2003 года № 2 "О применении судами некоторых норм гражданского процессуального законодательства"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 Верховного суда Республики Казахстан от 20 мая 2016 года № 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нормативное 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Верховного Суда Республики Казахстан от 20 марта 2003 года № 2 "О применении судами некоторых норм гражданского процессуального законодательства" (с изменениями и дополнениями, внесенными нормативными постановлениями Верховного Суда Республики Казахстан от 23 июня 2006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25 декабря 2007 года </w:t>
      </w:r>
      <w:r>
        <w:rPr>
          <w:rFonts w:ascii="Times New Roman"/>
          <w:b w:val="false"/>
          <w:i w:val="false"/>
          <w:color w:val="000000"/>
          <w:sz w:val="28"/>
        </w:rPr>
        <w:t>№ 12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22 декабря 2008 года </w:t>
      </w:r>
      <w:r>
        <w:rPr>
          <w:rFonts w:ascii="Times New Roman"/>
          <w:b w:val="false"/>
          <w:i w:val="false"/>
          <w:color w:val="000000"/>
          <w:sz w:val="28"/>
        </w:rPr>
        <w:t>№ 19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30 декабря 2011 года </w:t>
      </w:r>
      <w:r>
        <w:rPr>
          <w:rFonts w:ascii="Times New Roman"/>
          <w:b w:val="false"/>
          <w:i w:val="false"/>
          <w:color w:val="000000"/>
          <w:sz w:val="28"/>
        </w:rPr>
        <w:t>№ 5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29 декабря 2012 года </w:t>
      </w:r>
      <w:r>
        <w:rPr>
          <w:rFonts w:ascii="Times New Roman"/>
          <w:b w:val="false"/>
          <w:i w:val="false"/>
          <w:color w:val="000000"/>
          <w:sz w:val="28"/>
        </w:rPr>
        <w:t>№ 6</w:t>
      </w:r>
      <w:r>
        <w:rPr>
          <w:rFonts w:ascii="Times New Roman"/>
          <w:b w:val="false"/>
          <w:i w:val="false"/>
          <w:color w:val="000000"/>
          <w:sz w:val="28"/>
        </w:rPr>
        <w:t>), следующие изменения и дополнения: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всему тексту: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"надзорной", "соответствующую надзорную", "о возбуждении надзорного производства по пересмотру обжалованных судебных актов", "в порядке судебного надзора", заменить соответственно словами "кассационной", "кассационную", "о передаче ходатайства с делом для рассмотрения в судебном заседании кассационной инстанции", "в кассационном порядке";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"150", "153", "154", "242", "243", "247", "249"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148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151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152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277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 части четвертой статьи 150" заменить словами "в части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148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"27"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второе предложение исключить;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в 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"48", "272"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286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первом: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"подпунктами 1) и 3) части второй статьи 36" заменить словами "подпунктами 1), 3), 4), 5)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"предусмотренных подпунктами 2) и 4) части второй статьи 36 ГПК оснований" заменить словами "предусмотренного подпунктом 2)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основания";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"Постановление" заменить словом "Определение";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в </w:t>
      </w:r>
      <w:r>
        <w:rPr>
          <w:rFonts w:ascii="Times New Roman"/>
          <w:b w:val="false"/>
          <w:i w:val="false"/>
          <w:color w:val="000000"/>
          <w:sz w:val="28"/>
        </w:rPr>
        <w:t>пункте 8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изложить в следующей редакции: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"Применительно к подпункту 6) </w:t>
      </w:r>
      <w:r>
        <w:rPr>
          <w:rFonts w:ascii="Times New Roman"/>
          <w:b w:val="false"/>
          <w:i w:val="false"/>
          <w:color w:val="000000"/>
          <w:sz w:val="28"/>
        </w:rPr>
        <w:t>статьи 58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под другими лицами, допускаемыми судом в качестве представителей, следует понимать лиц, не названных в подпунктах 1), 2), 3), 4), 5) этой статьи, но имеющих высшее юридическое образование и представляющих интересы стороны на основании письменной доверенности. Другие, имеющие высшее юридическое образование лица, также могут быть допущены судом по устному заявлению лица, участвующего в деле (доверителя), занесенному в протокол судебного заседания.";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"61"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"части десятой статьи 66, части третьей статьи 78 и части восьмой статьи 91" заменить словами "части девятой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82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"64-70"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"161", "159"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158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156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в 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"30", "24"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"за исключением перечисленных в этой статье дел" заменить словами "за исключением дел, подсудность которых другому суду определена законом";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"члены" дополнить словами ", в том числе бывшие";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"как иски неимущественного характера, хотя и свидетельствуют о наличии денежного требования" заменить словами "согласно подпункту 2)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 (Налоговый кодекс)", если истец в соответствии с законодательством не освобожден от уплаты государственной пошлины";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"Однако" исключить;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113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"от суммы компенсации" заменить словами "от удовлетворенной части иска";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дополнить пунктом 12-1 следующего содержания: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"12-1.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подготовка гражданских дел к судебному разбирательству должна быть проведена не позднее пятнадцати рабочих дней со дня принятия искового заявления. В исключительных случаях, по делам особой сложности, кроме дел о взыскании алиментов, о возмещении вреда, причиненного повреждением здоровья, а также по случаю потери кормильца и по требованиям, вытекающим из трудовых правоотношений, по истечении срока, предоставленного для подготовки дела к судебному разбирательству, этот срок может быть продлен дополнительно на один месяц по определению судьи.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пределах указанного срока суд выполняет ряд процессуальных действий, в том числе обязывает ответчика представить в суд отзыв на исковое заявление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отзыв представляется в установленный судом срок, обеспечивающий возможность ознакомления с ним до начала судебного заседания.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Исходя из указанных норм ГПК, разъяснить судам, что срок подачи отзыва устанавливается судом исходя из отдаленности проживания или местонахождения ответчика и других объективных причин, но в пределах срока, установленного для подготовки дела к судебному разбирательству (часть первая </w:t>
      </w:r>
      <w:r>
        <w:rPr>
          <w:rFonts w:ascii="Times New Roman"/>
          <w:b w:val="false"/>
          <w:i w:val="false"/>
          <w:color w:val="000000"/>
          <w:sz w:val="28"/>
        </w:rPr>
        <w:t>статьи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ГПК).";</w:t>
      </w:r>
    </w:p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"180", "181", "189", "201"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208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вторым и третьим следующего содержания: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198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отложение разбирательства дела допускается, если суд сочтет невозможным рассмотрение дела в этом судебном заседании вследствие неявки кого-либо из лиц, участвующих в деле, необходимости представления или истребования дополнительных доказательств по правилам </w:t>
      </w:r>
      <w:r>
        <w:rPr>
          <w:rFonts w:ascii="Times New Roman"/>
          <w:b w:val="false"/>
          <w:i w:val="false"/>
          <w:color w:val="000000"/>
          <w:sz w:val="28"/>
        </w:rPr>
        <w:t>статьи 73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при предъявлении встречного иска 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153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необходимости совершения иных процессуальных действий.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достаточной обоснованности отложений, разъяснить судам, что в ходе рассмотрения гражданских дел количество отложений, как правило, не должно превышать четырех раз.";</w:t>
      </w:r>
    </w:p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в </w:t>
      </w:r>
      <w:r>
        <w:rPr>
          <w:rFonts w:ascii="Times New Roman"/>
          <w:b w:val="false"/>
          <w:i w:val="false"/>
          <w:color w:val="000000"/>
          <w:sz w:val="28"/>
        </w:rPr>
        <w:t>пункте 14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"Ответчик вправе признать иск полностью или в части при подготовке дела к судебному разбирательству или до удаления суда в совещательную комнату, путем подачи письменного заявления в судах первой и апелляционной инстанций.";</w:t>
      </w:r>
    </w:p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", после чего выносит определение о принятии либо отклонении заявления ответчика о признании иска" и второе, третье предложения исключить;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третьим и четвертым следующего содержания: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"Если ответчиком иск признан частично, то решение принимается по всем предъявленным требованиям после проведения судебного разбирательства и принятия признания иска судом. Исследование доказательств производится только в той части, в которой иск ответчиком не признан. При признании иска в части принятие решения в предварительном судебном заседании не представляется возможным ввиду необходимости исследования доводов сторон, доказательств, в связи с чем, необходимо назначение дела к судебному разбирательству.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признания иска ответчиком полностью или в части либо о непринятии такого признания по основаниям, предусмотренным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указывается в решении или постановлении суда. Отдельное определение по данному вопросу не выносится.";</w:t>
      </w:r>
    </w:p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"поступления заявления в суд" заменить словами "окончания подготовки дела к судебному разбирательству";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абзац первый изложить в следующей редакции: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"Если должником в течение десяти рабочих дней со дня получения копии судебного приказа или со дня, когда ему стало известно о его вынесении, будут направлены в суд возражения против заявленного требования, то судья обязан в срок, не позднее трех рабочих дней, вынести определение об отмене судебного приказа либо об отказе в его отмене. Если срок на подачу таких возражений пропущен ответчиком по уважительным причинам, то,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126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он может быть восстановлен.";</w:t>
      </w:r>
    </w:p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в </w:t>
      </w:r>
      <w:r>
        <w:rPr>
          <w:rFonts w:ascii="Times New Roman"/>
          <w:b w:val="false"/>
          <w:i w:val="false"/>
          <w:color w:val="000000"/>
          <w:sz w:val="28"/>
        </w:rPr>
        <w:t>пунктах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"260", "332"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256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401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в </w:t>
      </w:r>
      <w:r>
        <w:rPr>
          <w:rFonts w:ascii="Times New Roman"/>
          <w:b w:val="false"/>
          <w:i w:val="false"/>
          <w:color w:val="000000"/>
          <w:sz w:val="28"/>
        </w:rPr>
        <w:t>пункте 19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"Предусмотренный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403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срок на подачу апелляционной жалобы (протеста) на решение суда следует исчислять со дня вынесения решения в окончательной форме, за исключением случаев, установленных ГПК, а для лиц, не участвовавших в судебном разбирательстве, со дня направления им копии решения.";</w:t>
      </w:r>
    </w:p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слова "пяти" дополнить словом "рабочих";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"пятнадцати дней" заменить словами "одного месяца";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в 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2) и 3) исключить;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4) второе предложение исключить;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5) следующего содержания: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решения судов первой инстанции о выдворении иностранца или лица без гражданства за пределы Республики Казахстан.";</w:t>
      </w:r>
    </w:p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в </w:t>
      </w:r>
      <w:r>
        <w:rPr>
          <w:rFonts w:ascii="Times New Roman"/>
          <w:b w:val="false"/>
          <w:i w:val="false"/>
          <w:color w:val="000000"/>
          <w:sz w:val="28"/>
        </w:rPr>
        <w:t>пункте 21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"128"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126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четвертой статьи 344" заменить словами "частью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429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в </w:t>
      </w:r>
      <w:r>
        <w:rPr>
          <w:rFonts w:ascii="Times New Roman"/>
          <w:b w:val="false"/>
          <w:i w:val="false"/>
          <w:color w:val="000000"/>
          <w:sz w:val="28"/>
        </w:rPr>
        <w:t>пункте 22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"345", "347"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412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413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"189, 242, 243, 247, 249"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"постановление" заменить словом "определение";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в </w:t>
      </w:r>
      <w:r>
        <w:rPr>
          <w:rFonts w:ascii="Times New Roman"/>
          <w:b w:val="false"/>
          <w:i w:val="false"/>
          <w:color w:val="000000"/>
          <w:sz w:val="28"/>
        </w:rPr>
        <w:t>пункте 24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62"/>
    <w:bookmarkStart w:name="z6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"65", "66"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3"/>
    <w:bookmarkStart w:name="z6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вторым предложением следующего содержания: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случае, предусмотренном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404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ГПК, доказательства могут быть представлены суду апелляционной инстанции.";</w:t>
      </w:r>
    </w:p>
    <w:bookmarkStart w:name="z6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в </w:t>
      </w:r>
      <w:r>
        <w:rPr>
          <w:rFonts w:ascii="Times New Roman"/>
          <w:b w:val="false"/>
          <w:i w:val="false"/>
          <w:color w:val="000000"/>
          <w:sz w:val="28"/>
        </w:rPr>
        <w:t>пункте 26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5"/>
    <w:bookmarkStart w:name="z6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"статьей 365" заменить словами "частью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6"/>
    <w:bookmarkStart w:name="z6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"247", "249" заменить соответственно цифрами "</w:t>
      </w:r>
      <w:r>
        <w:rPr>
          <w:rFonts w:ascii="Times New Roman"/>
          <w:b w:val="false"/>
          <w:i w:val="false"/>
          <w:color w:val="000000"/>
          <w:sz w:val="28"/>
        </w:rPr>
        <w:t>277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279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67"/>
    <w:bookmarkStart w:name="z6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слово "Постановления" заменить словом "Определения";</w:t>
      </w:r>
    </w:p>
    <w:bookmarkEnd w:id="68"/>
    <w:bookmarkStart w:name="z7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"27-1. Лицо, подавшее апелляционную жалобу, вправе отказаться от нее до вынесения судом апелляционной инстанции постановления или отозвать ее в суде первой инстанции. Прокурор вправе отозвать протест до вынесения судом апелляционной инстанции постановления.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 принятии отказа от апелляционной жалобы суд апелляционной инстанции выносит определение, которым прекращает апелляционное производство, если решение не обжаловано другими лицами или не опротестовано вышестоящим прокурором (часть вторая </w:t>
      </w:r>
      <w:r>
        <w:rPr>
          <w:rFonts w:ascii="Times New Roman"/>
          <w:b w:val="false"/>
          <w:i w:val="false"/>
          <w:color w:val="000000"/>
          <w:sz w:val="28"/>
        </w:rPr>
        <w:t>статьи 409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отзыва жалобы, протеста суд выносит определение о возвращении, которое обжалованию и опротестованию не подлежит.";</w:t>
      </w:r>
    </w:p>
    <w:bookmarkStart w:name="z7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пункты 27-2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27-3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bookmarkEnd w:id="70"/>
    <w:bookmarkStart w:name="z7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В соответствии с частью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вступившие в законную силу судебные акты местных и других судов, в случае соблюдения апелляционного порядка их обжалования, а также судебные акты специализированной судебной коллегии Верховного Суда Республики Казахстан, могут быть пересмотрены в кассационном порядке по ходатайствам, поданным сторонами и их представителями, другими лицами, участвующими в деле. Согласно части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441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лица, не привлеченные к участию в деле, вправе обжаловать названные судебные акты только в том случае, если этими актами разрешен вопрос об их правах и обязанностях.";</w:t>
      </w:r>
    </w:p>
    <w:bookmarkStart w:name="z7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Согласно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ходатайство может быть подано (протест внесен) в течение шести месяцев со дня вступления в законную силу обжалованного (опротестованного) судебного акта. Шестимесячный срок на подачу ходатайства (протеста) исчисляется со дня вступления судебного акта в законную силу по правилам,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статьей 431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вступившие в законную силу судебные акты судом кассационной инстанции изменены или отменены с вынесением нового решения, то срок обжалования такого постановления следует исчислять со дня его вынесения.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Ходатайство, поданное с пропуском шестимесячного срока и без ходатайства о его восстановлении, в соответствии с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возвращается лицу, его подавшему.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при рассмотрении ходатайства, к которому приобщено ходатайство о восстановлении пропущенного срока на его подачу, будет установлено, что отсутствуют предусмотренные 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основания для пересмотра вступившего в законную силу судебного акта, то в соответствии с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3)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444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выносится постановление о возвращении ходатайства.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подачи в Генеральную прокуратуру Республики Казахстан в пределах шестимесячного срока ходатайства о внесении протеста в кассационную инстанцию, но фактического внесения прокурором протеста с нарушением срока, указанный срок в соответствии с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436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 продлевается судом кассационной инстанции.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Если по результатам рассмотрения ходатайства, поданного с нарушением шестимесячного срока и содержащего ходатайство о его восстановлении, вынесено постановление о возбуждении кассационного производства по пересмотру обжалованных судебных актов, то суд кассационной инстанции в судебном заседании разрешает вопрос о восстановлении этого срока в порядке, предусмотренном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450</w:t>
      </w:r>
      <w:r>
        <w:rPr>
          <w:rFonts w:ascii="Times New Roman"/>
          <w:b w:val="false"/>
          <w:i w:val="false"/>
          <w:color w:val="000000"/>
          <w:sz w:val="28"/>
        </w:rPr>
        <w:t xml:space="preserve"> ГПК. В аналогичном порядке суд кассационной инстанции рассматривает вопрос о восстановлении срока подачи протеста прокурором. Срок подачи ходатайства (протеста), пропущенный по неуважительным причинам, восстановлению не подлежит, а ходатайство (протест) возвращается без рассмотрения.";</w:t>
      </w:r>
    </w:p>
    <w:bookmarkStart w:name="z7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3"/>
    <w:bookmarkStart w:name="z7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третьей статьи 387" заменить словами "частью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438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4"/>
    <w:bookmarkStart w:name="z7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первой статьи 366" заменить словами "частью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5"/>
    <w:bookmarkStart w:name="z7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в </w:t>
      </w:r>
      <w:r>
        <w:rPr>
          <w:rFonts w:ascii="Times New Roman"/>
          <w:b w:val="false"/>
          <w:i w:val="false"/>
          <w:color w:val="000000"/>
          <w:sz w:val="28"/>
        </w:rPr>
        <w:t>пункте 31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6"/>
    <w:bookmarkStart w:name="z7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"частью третьей статьи 37" заменить словами "частью пятой </w:t>
      </w:r>
      <w:r>
        <w:rPr>
          <w:rFonts w:ascii="Times New Roman"/>
          <w:b w:val="false"/>
          <w:i w:val="false"/>
          <w:color w:val="000000"/>
          <w:sz w:val="28"/>
        </w:rPr>
        <w:t>статьи 35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7"/>
    <w:bookmarkStart w:name="z7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"366"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427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8"/>
    <w:bookmarkStart w:name="z8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в </w:t>
      </w:r>
      <w:r>
        <w:rPr>
          <w:rFonts w:ascii="Times New Roman"/>
          <w:b w:val="false"/>
          <w:i w:val="false"/>
          <w:color w:val="000000"/>
          <w:sz w:val="28"/>
        </w:rPr>
        <w:t>пункте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"189"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198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79"/>
    <w:bookmarkStart w:name="z8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в </w:t>
      </w:r>
      <w:r>
        <w:rPr>
          <w:rFonts w:ascii="Times New Roman"/>
          <w:b w:val="false"/>
          <w:i w:val="false"/>
          <w:color w:val="000000"/>
          <w:sz w:val="28"/>
        </w:rPr>
        <w:t>пункте 33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"396"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448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80"/>
    <w:bookmarkStart w:name="z8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Разглашение содержания особого мнения судьи апелляционной и кассационной инстанции не допускается. С особым мнением вправе ознакомиться суд кассационной инстанции при рассмотрении данного дела.";</w:t>
      </w:r>
    </w:p>
    <w:bookmarkStart w:name="z8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в </w:t>
      </w:r>
      <w:r>
        <w:rPr>
          <w:rFonts w:ascii="Times New Roman"/>
          <w:b w:val="false"/>
          <w:i w:val="false"/>
          <w:color w:val="000000"/>
          <w:sz w:val="28"/>
        </w:rPr>
        <w:t>пункте 40</w:t>
      </w:r>
      <w:r>
        <w:rPr>
          <w:rFonts w:ascii="Times New Roman"/>
          <w:b w:val="false"/>
          <w:i w:val="false"/>
          <w:color w:val="000000"/>
          <w:sz w:val="28"/>
        </w:rPr>
        <w:t xml:space="preserve"> цифры "253" заменить цифрами "</w:t>
      </w:r>
      <w:r>
        <w:rPr>
          <w:rFonts w:ascii="Times New Roman"/>
          <w:b w:val="false"/>
          <w:i w:val="false"/>
          <w:color w:val="000000"/>
          <w:sz w:val="28"/>
        </w:rPr>
        <w:t>270</w:t>
      </w:r>
      <w:r>
        <w:rPr>
          <w:rFonts w:ascii="Times New Roman"/>
          <w:b w:val="false"/>
          <w:i w:val="false"/>
          <w:color w:val="000000"/>
          <w:sz w:val="28"/>
        </w:rPr>
        <w:t>".</w:t>
      </w:r>
    </w:p>
    <w:bookmarkEnd w:id="82"/>
    <w:bookmarkStart w:name="z8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Согласно </w:t>
      </w:r>
      <w:r>
        <w:rPr>
          <w:rFonts w:ascii="Times New Roman"/>
          <w:b w:val="false"/>
          <w:i w:val="false"/>
          <w:color w:val="000000"/>
          <w:sz w:val="28"/>
        </w:rPr>
        <w:t>статье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Конституции Республики Казахстан настоящее нормативное постановление включается в состав действующего права, является общеобязательным и вводится в действие со дня первого официального опубликования.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Судья Верховного Суда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пленарного заседания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МАМИ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