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bebd" w14:textId="19fb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Рамочного соглашения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2016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Рамочное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инвестиций, совершенное в Пекине 31 августа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2016 года № 30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Рамочное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 xml:space="preserve">
Китайской Народной Республики об укреплении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>
в области индустриализации и инвестиций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2 марта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совместно именуемые «Стороны», а по отдельности – «Сторона»;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достигнутых договоренностей между руководителями двух государств об укреплении сотрудничества в области индустриализации 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значимость усиления сотрудничества в области индустриализации и инвестиций для стимулирования развития двух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высокой оценке достигнутых результатов двустороннего инвестиционного сотрудничества, а также глубокого осознания перспектив и обоюдного желания дальнейшего развития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продвижения гармоничного развития инвестиций и торговли между Казахстаном и Китаем, создания совместных производств с казахстанским и китайским участием по выпуску экспортно-ориентированной продукции с дальнейшим продвижением ее на международные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дружественных консультаций Стороны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Двустороннее сотрудничество основывается на принципах равенства и взаимной выгоды, экономической эффективности и поддержки проектов в рамках индустриального и инвестиционного сотрудничества в соответствии с национальными законодательствами государств Сторон.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согласились в соответствии с национальными законодательствами своих государств, в том числе экологическими требованиями, укреплять сотрудничество в области индустриализации и инвестиций с использованием современных и прикладных технологий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строительных материалов, в том числе цемента, листового стекла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сталелитейная промышленность, другие области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цветная металлургия;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переработка нефти и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химическая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машиностроение;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электроэнергетика;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строительство автомобильных и железных дорог, инфраструктуры водного и воздушного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легкая промышленность, производство шерсти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переработка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транспортная логистика;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пищевая промышленность;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производство товаров народного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любые другие области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государств Сторон будут реализовывать соответствующие инвестиционные проекты в соответствии с нормами национального законодательства и процедурами государства расположения проекта.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Координационный комитет по сотрудничеству в области индустриализации и инвестиций (далее – Комитет), ответственный за исполнение настоящего Рамочного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возглавляют сопредседатели: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Министр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Председатель Государственного комитета по развитию и реформе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при необходимости могут входить представители других государственных органов и организаций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Комитета от каждой из Сторон формируется Сторонами самостоятельно и представляется другой Стороне.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может: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основные направления двустороннего сотрудничества в области индустриализации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согласованию вырабатывать способы реализации и дальнейшие шаги в перечисленных выше сферах сотрудничества, в том числе изучение и представление предложений по стимулированию сотрудничества в области индустриализации 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рассматривать итоги деятельности, осуществляемой в рамках настоящего Рамочного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инициировать и поддерживать крупные проекты по сотрудничеству в области индустриализации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оказывать содействие и поддерживать свои финансовые институты в вопросах финансирования предприятий двух стран для реализации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заседания по сотрудничеству в области индустриализации и инвестиций, форумы, семинары, презентации проектов и другие мероприятия в рамках настоящего Рамочного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мониторинг реализации совместных проектов, реализуемых в рамках настоящего Рамочного соглашения.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Ответственными за контакты и координацию работ между Сторонами в рамках настоящего Рамочного соглашения являются секретариаты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казахстанской стороны – Комитет по инвестициям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китайской стороны – Департамент по использованию иностранных инвестиций и заграничного инвестирования Государственного комитета по развитию и реформе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секретариатов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заседаний по сотрудничеству в области индустриализации и инвестиций, форумов, семинаров, презентаций проектов и других мероприятий в рамках настоящего Рамочного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налаживание контактов и обмен информацией по реализации поставленных Комитетом задач, а также вопросам, связанным с национальным законодательством государств Сторон и совместными планами, перспективой отраслей, информацией по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Комитета о взаимных предложениях по продвижению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своевременная координация и решение вопросов, возникающих в процессе реализации проектов в области индустриализации и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функций секретариатов Комитета другим органам либо изменения официальных наименований секретариатов Комитета, Стороны своевременно уведомляют об этом друг друга по дипломатическим каналам.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определяют акционерное общество «Национальное агентство по экспорту и инвестициям «KAZNEX INVEST» – с казахстанской Стороны и Китайскую ассоциацию индустриального развития зарубежом – с китайской Стороны ответственными за содействие секретариатам Комитета в разработке и обновлении перечней с высокой степенью проработки и перспективных проектов, а также предприятиям в поиске партнеров, мониторинге и своевременном информировании секретариатов Комитета о ходе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проектов учитываются наличие партнеров и форма их участия, степень готовности финансирования, график реализации проектов и наличие местного содержания.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необходимое содействие при взаимодействии компетентных органов своих государств по вопросу оформления виз в рамках сотрудничества по реализации проектов в соответствии с национальным законодательством государств Сторон.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связанные с осуществлением сотрудничества в рамках настоящего Рамочного соглашения, если иное не согласованно отдельно.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возникшие разногласия в ходе разъяснения либо исполнения настоящего Рамочного соглашения решаются путем совместных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Рамочное соглашение не затрагивает каких-либо положений или договоренностей в рамках других международных договоров, участниками которых являются государства Сторон.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Рамочное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Рамочное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31 августа 2015 года в г. Пекин в двух экземплярах, каждый на казахском, китайском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положений настоящего Рамочного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