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0589" w14:textId="42a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2016 года № 29.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2009 г., № 16, ст. 137)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реализации товаров, работ, услуг, облагаемых по нулевой ставке, к постоянной реализации,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постоянной реализации товаров, работ, услуг, облагаемых по нулевой ставке, относятся реализация товаров, выполнение работ, оказание услуг, облагаемых по нулевой ставке, осуществляемых в течение трех последовательных налоговых периодов, не реже одного раза в каждом квартале. При этом, постоянной реализацией признается такая реализация в каждом из указанных налоговых периодов.".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