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58f9" w14:textId="09c5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1 июля 2014 года № 753 "Об утверждении Плана совместных действий Правительства Республики Казахстан и Национального Банка Республики Казахстан по обеспечению мер для финансирования, управления, строительства и реализации объектов недвижимости и торгово-развлекательного центра для Международной специализированной выставки ЭКСПО-2017 в городе Астане и внесении дополнения в постановление Правительства Республики Казахстан от 15 января 2013 года № 10 "Об утверждении Национального плана организации и проведения Международной специализированной выставки ЭКСПО-2017 на 2013 - 2018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2016 года № 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июля 2014 года № 753 «Об утверждении Плана совместных действий Правительства Республики Казахстан и Национального Банка Республики Казахстан по обеспечению мер для финансирования, управления, строительства и реализации объектов недвижимости и торгово-развлекательного центра для Международной специализированной выставки ЭКСПО-2017 в городе Астане и внесении дополнения в постановление Правительства Республики Казахстан от 15 января 2013 года № 10 «Об утверждении Национального плана организации и проведения Международной специализированной выставки ЭКСПО-2017 на 2013 – 2018 годы» (САПП Республики Казахстан, 2014 г., № 45, ст. 435)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совместных действий Правительства Республики Казахстан и Национального Банка Республики Казахстан по обеспечению мер для финансирования, управления, строительства и реализации объектов недвижимости и торгово-развлекательного центра на территории Международной специализированной выставки ЭКСПО-2017 в городе Астане,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«Проектным компаниям по жилью будет предоставлен дополнительный авансовый платеж в размере не более 30 % от общей суммы инвестирования по каждой компании в случае предоставления указанными компаниями безотзывной банковской гарантии на всю сумму предоставляемого дополнительного авансового платежа со сроком действия до полного исполнения обязательств по договорам инвестирования, а также согласования с АО «Байтерек девелопмент» планируемых расходов на сумму дополнительного авансового платежа.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Банковская гарантия должна быть выдана банком второго уровня, имеющим действующий долгосрочный кредитный рейтинг в иностранной валюте, присвоенный одним из международных рейтинговых агентств Standard&amp;Poor`s, Fitch Ratings, Moody`s Investors Service, с рейтингом не ниже «В-» по шкале Standard&amp;Poor`s и Fitch Ratings, и не ниже «В3» по шкале Moody`s Investors Service, указанные рейтинги не могут находиться в состоянии «отозван» или «приостановлен».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рейтинга от нескольких рейтинговых агентств, учитывается минимальный рейтинг.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Проектной компании по ТРЦ будет предоставлен дополнительный авансовый платеж в размере не более 30 % от общей суммы инвестирования в случае предоставления указанной компанией договора страхования на всю сумму предоставляемого дополнительного авансового платежа и корпоративной гарантии с предоставлением залогов недвижимого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договор страхования на всю сумму, предоставляемого дополнительного авансового платежа должен предусматривать безусловное обязательство страховой компании по выплате страховой суммы в случаях, предусмотренных в договоре страхования, в том числе нецелевого использования выделенных средств и расторжения договора инвестирования.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Дополнительный авансовый платеж проектной компании по ТРЦ размещается на эскроу счете в банке второго уровня. Использование средств, размещенных на эскроу счете, осуществляется по согласованию с АО «Байтерек девелопмент».»;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Проектные компании по жилью и ТРЦ в установленном законодательством порядке разработают проектно-сметную документацию (далее – ПСД) за счет собственных средств с получением заключения государственной экспертизы в соответствии с нормативными сроками.».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