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1d0c" w14:textId="29a1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2015 года № 1193.</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Вводится в действие с 1 января 2016 года.</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В соответствии с подпунктом 4) статьи 15 Трудового кодекса Республики Казахстан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Установить:</w:t>
      </w:r>
    </w:p>
    <w:bookmarkEnd w:id="1"/>
    <w:p>
      <w:pPr>
        <w:spacing w:after="0"/>
        <w:ind w:left="0"/>
        <w:jc w:val="both"/>
      </w:pPr>
      <w:r>
        <w:rPr>
          <w:rFonts w:ascii="Times New Roman"/>
          <w:b w:val="false"/>
          <w:i w:val="false"/>
          <w:color w:val="000000"/>
          <w:sz w:val="28"/>
        </w:rPr>
        <w:t xml:space="preserve">
      1) базовый должностной оклад в размере 17697 тенге для гражданских служащих, работников организаций, содержащихся за счет средств государственного бюджета, работников казенных предприятий; </w:t>
      </w:r>
    </w:p>
    <w:p>
      <w:pPr>
        <w:spacing w:after="0"/>
        <w:ind w:left="0"/>
        <w:jc w:val="both"/>
      </w:pPr>
      <w:r>
        <w:rPr>
          <w:rFonts w:ascii="Times New Roman"/>
          <w:b w:val="false"/>
          <w:i w:val="false"/>
          <w:color w:val="000000"/>
          <w:sz w:val="28"/>
        </w:rPr>
        <w:t>
      2) что системой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работники организаций), является повременная и (или) сдельная система оплаты труда.</w:t>
      </w:r>
    </w:p>
    <w:p>
      <w:pPr>
        <w:spacing w:after="0"/>
        <w:ind w:left="0"/>
        <w:jc w:val="both"/>
      </w:pPr>
      <w:r>
        <w:rPr>
          <w:rFonts w:ascii="Times New Roman"/>
          <w:b w:val="false"/>
          <w:i w:val="false"/>
          <w:color w:val="000000"/>
          <w:sz w:val="28"/>
        </w:rPr>
        <w:t>
      Повременная система оплаты труда включает в себя оплату труда на основе:</w:t>
      </w:r>
    </w:p>
    <w:p>
      <w:pPr>
        <w:spacing w:after="0"/>
        <w:ind w:left="0"/>
        <w:jc w:val="both"/>
      </w:pPr>
      <w:r>
        <w:rPr>
          <w:rFonts w:ascii="Times New Roman"/>
          <w:b w:val="false"/>
          <w:i w:val="false"/>
          <w:color w:val="000000"/>
          <w:sz w:val="28"/>
        </w:rPr>
        <w:t>
      1) реестра должностей гражданских служащих, который разрабатывается в соответствии с классификацией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w:t>
      </w:r>
    </w:p>
    <w:p>
      <w:pPr>
        <w:spacing w:after="0"/>
        <w:ind w:left="0"/>
        <w:jc w:val="both"/>
      </w:pPr>
      <w:r>
        <w:rPr>
          <w:rFonts w:ascii="Times New Roman"/>
          <w:b w:val="false"/>
          <w:i w:val="false"/>
          <w:color w:val="000000"/>
          <w:sz w:val="28"/>
        </w:rPr>
        <w:t>
      Классификация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формируется из управленческого, основного, административного и вспомогательного персоналов в зависимости от сферы деятельности, образования, уровня квалификации, сложности выполняемых работ и степени ответственности;</w:t>
      </w:r>
    </w:p>
    <w:p>
      <w:pPr>
        <w:spacing w:after="0"/>
        <w:ind w:left="0"/>
        <w:jc w:val="both"/>
      </w:pPr>
      <w:r>
        <w:rPr>
          <w:rFonts w:ascii="Times New Roman"/>
          <w:b w:val="false"/>
          <w:i w:val="false"/>
          <w:color w:val="000000"/>
          <w:sz w:val="28"/>
        </w:rPr>
        <w:t>
      2) коэффициентов для исчисления должностных окладов (далее – ДО)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 применяемых к базовому должностному окладу (далее – БДО);</w:t>
      </w:r>
    </w:p>
    <w:p>
      <w:pPr>
        <w:spacing w:after="0"/>
        <w:ind w:left="0"/>
        <w:jc w:val="both"/>
      </w:pPr>
      <w:r>
        <w:rPr>
          <w:rFonts w:ascii="Times New Roman"/>
          <w:b w:val="false"/>
          <w:i w:val="false"/>
          <w:color w:val="000000"/>
          <w:sz w:val="28"/>
        </w:rPr>
        <w:t>
      3) коэффициентов для исчисления ДО (тарифных ставок) рабочих, применяемых к БДО;</w:t>
      </w:r>
    </w:p>
    <w:p>
      <w:pPr>
        <w:spacing w:after="0"/>
        <w:ind w:left="0"/>
        <w:jc w:val="both"/>
      </w:pPr>
      <w:r>
        <w:rPr>
          <w:rFonts w:ascii="Times New Roman"/>
          <w:b w:val="false"/>
          <w:i w:val="false"/>
          <w:color w:val="000000"/>
          <w:sz w:val="28"/>
        </w:rPr>
        <w:t>
      4) доплат и надбавок за условия труда работников организаций, пособия на оздоровление и компенсаций;</w:t>
      </w:r>
    </w:p>
    <w:p>
      <w:pPr>
        <w:spacing w:after="0"/>
        <w:ind w:left="0"/>
        <w:jc w:val="both"/>
      </w:pPr>
      <w:r>
        <w:rPr>
          <w:rFonts w:ascii="Times New Roman"/>
          <w:b w:val="false"/>
          <w:i w:val="false"/>
          <w:color w:val="000000"/>
          <w:sz w:val="28"/>
        </w:rPr>
        <w:t>
      5) Сдельная система оплаты труда предусматривает оплату труда за каждую единицу (объем) выполненной работы (услуги) или изготовленной продукции, выраженной в натуральных единицах измерения.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16.10.2017 </w:t>
      </w:r>
      <w:r>
        <w:rPr>
          <w:rFonts w:ascii="Times New Roman"/>
          <w:b w:val="false"/>
          <w:i w:val="false"/>
          <w:color w:val="000000"/>
          <w:sz w:val="28"/>
        </w:rPr>
        <w:t>№ 647</w:t>
      </w:r>
      <w:r>
        <w:rPr>
          <w:rFonts w:ascii="Times New Roman"/>
          <w:b w:val="false"/>
          <w:i w:val="false"/>
          <w:color w:val="ff0000"/>
          <w:sz w:val="28"/>
        </w:rPr>
        <w:t xml:space="preserve"> (вводится в действие с 01.07.2017); от 22.02.2023 </w:t>
      </w:r>
      <w:r>
        <w:rPr>
          <w:rFonts w:ascii="Times New Roman"/>
          <w:b w:val="false"/>
          <w:i w:val="false"/>
          <w:color w:val="000000"/>
          <w:sz w:val="28"/>
        </w:rPr>
        <w:t>№ 149</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Утвердить прилагаемые:</w:t>
      </w:r>
    </w:p>
    <w:bookmarkEnd w:id="2"/>
    <w:p>
      <w:pPr>
        <w:spacing w:after="0"/>
        <w:ind w:left="0"/>
        <w:jc w:val="both"/>
      </w:pPr>
      <w:r>
        <w:rPr>
          <w:rFonts w:ascii="Times New Roman"/>
          <w:b w:val="false"/>
          <w:i w:val="false"/>
          <w:color w:val="000000"/>
          <w:sz w:val="28"/>
        </w:rPr>
        <w:t xml:space="preserve">
      1) классификацию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согласно </w:t>
      </w:r>
      <w:r>
        <w:rPr>
          <w:rFonts w:ascii="Times New Roman"/>
          <w:b w:val="false"/>
          <w:i w:val="false"/>
          <w:color w:val="000000"/>
          <w:sz w:val="28"/>
        </w:rPr>
        <w:t>приложению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коэффициенты для исчисления ДО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 согласно </w:t>
      </w:r>
      <w:r>
        <w:rPr>
          <w:rFonts w:ascii="Times New Roman"/>
          <w:b w:val="false"/>
          <w:i w:val="false"/>
          <w:color w:val="000000"/>
          <w:sz w:val="28"/>
        </w:rPr>
        <w:t>приложению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коэффициенты для исчисления ДО (тарифных ставок) рабочих согласно </w:t>
      </w:r>
      <w:r>
        <w:rPr>
          <w:rFonts w:ascii="Times New Roman"/>
          <w:b w:val="false"/>
          <w:i w:val="false"/>
          <w:color w:val="000000"/>
          <w:sz w:val="28"/>
        </w:rPr>
        <w:t>приложению 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условия оплаты труда работников организаций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постановлением Правительства РК от 22.02.2023 </w:t>
      </w:r>
      <w:r>
        <w:rPr>
          <w:rFonts w:ascii="Times New Roman"/>
          <w:b w:val="false"/>
          <w:i w:val="false"/>
          <w:color w:val="000000"/>
          <w:sz w:val="28"/>
        </w:rPr>
        <w:t>№ 149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перечень видов расходов, за счет экономии которых осуществляется премирование, оказывается материальная помощь и устанавливаются стимулирующие надбавки работникам организаций, согласно </w:t>
      </w:r>
      <w:r>
        <w:rPr>
          <w:rFonts w:ascii="Times New Roman"/>
          <w:b w:val="false"/>
          <w:i w:val="false"/>
          <w:color w:val="000000"/>
          <w:sz w:val="28"/>
        </w:rPr>
        <w:t>приложениям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22.02.2023 </w:t>
      </w:r>
      <w:r>
        <w:rPr>
          <w:rFonts w:ascii="Times New Roman"/>
          <w:b w:val="false"/>
          <w:i w:val="false"/>
          <w:color w:val="000000"/>
          <w:sz w:val="28"/>
        </w:rPr>
        <w:t>№ 149</w:t>
      </w:r>
      <w:r>
        <w:rPr>
          <w:rFonts w:ascii="Times New Roman"/>
          <w:b w:val="false"/>
          <w:i w:val="false"/>
          <w:color w:val="ff0000"/>
          <w:sz w:val="28"/>
        </w:rPr>
        <w:t xml:space="preserve">; от 24.11.2023 </w:t>
      </w:r>
      <w:r>
        <w:rPr>
          <w:rFonts w:ascii="Times New Roman"/>
          <w:b w:val="false"/>
          <w:i w:val="false"/>
          <w:color w:val="000000"/>
          <w:sz w:val="28"/>
        </w:rPr>
        <w:t>№ 1040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Установить, что:</w:t>
      </w:r>
    </w:p>
    <w:bookmarkEnd w:id="3"/>
    <w:p>
      <w:pPr>
        <w:spacing w:after="0"/>
        <w:ind w:left="0"/>
        <w:jc w:val="both"/>
      </w:pPr>
      <w:r>
        <w:rPr>
          <w:rFonts w:ascii="Times New Roman"/>
          <w:b w:val="false"/>
          <w:i w:val="false"/>
          <w:color w:val="000000"/>
          <w:sz w:val="28"/>
        </w:rPr>
        <w:t xml:space="preserve">
      1) фонд оплаты труда работников организаций определяется из пособия на оздоровление к ежегодному оплачиваемому трудовому отпуску гражданским служащим в размере одного ДО (тарифной ставки), за исключением работников, предусмотренных в </w:t>
      </w:r>
      <w:r>
        <w:rPr>
          <w:rFonts w:ascii="Times New Roman"/>
          <w:b w:val="false"/>
          <w:i w:val="false"/>
          <w:color w:val="000000"/>
          <w:sz w:val="28"/>
        </w:rPr>
        <w:t>пункте 4</w:t>
      </w:r>
      <w:r>
        <w:rPr>
          <w:rFonts w:ascii="Times New Roman"/>
          <w:b w:val="false"/>
          <w:i w:val="false"/>
          <w:color w:val="000000"/>
          <w:sz w:val="28"/>
        </w:rPr>
        <w:t xml:space="preserve"> статьи 25 Закона Республики Казахстан "О биологической безопасности Республики Казахстан", ДО (тарифной ставки), доплат и надбавок за условия труда, компенсаций, предусмотренных нормативными правовыми актами Республики Казахстан;</w:t>
      </w:r>
    </w:p>
    <w:p>
      <w:pPr>
        <w:spacing w:after="0"/>
        <w:ind w:left="0"/>
        <w:jc w:val="both"/>
      </w:pPr>
      <w:r>
        <w:rPr>
          <w:rFonts w:ascii="Times New Roman"/>
          <w:b w:val="false"/>
          <w:i w:val="false"/>
          <w:color w:val="000000"/>
          <w:sz w:val="28"/>
        </w:rPr>
        <w:t>
      2) ДО (тарифные ставки) работников организаций определяются путем умножения соответствующих коэффициентов, утвержденных для исчисления их ДО (тарифной ставки) в зависимости от отнесения занимаемых должностей к функциональным блокам и стажа работы по специальности, присвоенных квалификационных разрядов (для рабочих), на размер БДО, установленного подпунктом 1) части первой пункта 1 настоящего постановления.</w:t>
      </w:r>
    </w:p>
    <w:bookmarkStart w:name="z367" w:id="4"/>
    <w:p>
      <w:pPr>
        <w:spacing w:after="0"/>
        <w:ind w:left="0"/>
        <w:jc w:val="both"/>
      </w:pPr>
      <w:r>
        <w:rPr>
          <w:rFonts w:ascii="Times New Roman"/>
          <w:b w:val="false"/>
          <w:i w:val="false"/>
          <w:color w:val="000000"/>
          <w:sz w:val="28"/>
        </w:rPr>
        <w:t>
      ДО (тарифные ставки) для отдельных категорий педагогов определяются исходя из установленной учебной нагрузки в неделю.</w:t>
      </w:r>
    </w:p>
    <w:bookmarkEnd w:id="4"/>
    <w:bookmarkStart w:name="z368" w:id="5"/>
    <w:p>
      <w:pPr>
        <w:spacing w:after="0"/>
        <w:ind w:left="0"/>
        <w:jc w:val="both"/>
      </w:pPr>
      <w:r>
        <w:rPr>
          <w:rFonts w:ascii="Times New Roman"/>
          <w:b w:val="false"/>
          <w:i w:val="false"/>
          <w:color w:val="000000"/>
          <w:sz w:val="28"/>
        </w:rPr>
        <w:t>
      ДО (тарифные ставки) специалистов и служащих государственных высших учебных заведений, которым согласно законодательству предоставлен особый статус, определяются с применением повышающего коэффициента к установленным размерам ДО.</w:t>
      </w:r>
    </w:p>
    <w:bookmarkEnd w:id="5"/>
    <w:bookmarkStart w:name="z369" w:id="6"/>
    <w:p>
      <w:pPr>
        <w:spacing w:after="0"/>
        <w:ind w:left="0"/>
        <w:jc w:val="both"/>
      </w:pPr>
      <w:r>
        <w:rPr>
          <w:rFonts w:ascii="Times New Roman"/>
          <w:b w:val="false"/>
          <w:i w:val="false"/>
          <w:color w:val="000000"/>
          <w:sz w:val="28"/>
        </w:rPr>
        <w:t>
      ДО (тарифные ставки) педагогов организаций образования, за исключением организаций высшего и (или) послевузовского образования, определяются с применением поправочного коэффициента к установленным размерам ДО:</w:t>
      </w:r>
    </w:p>
    <w:bookmarkEnd w:id="6"/>
    <w:bookmarkStart w:name="z370" w:id="7"/>
    <w:p>
      <w:pPr>
        <w:spacing w:after="0"/>
        <w:ind w:left="0"/>
        <w:jc w:val="both"/>
      </w:pPr>
      <w:r>
        <w:rPr>
          <w:rFonts w:ascii="Times New Roman"/>
          <w:b w:val="false"/>
          <w:i w:val="false"/>
          <w:color w:val="000000"/>
          <w:sz w:val="28"/>
        </w:rPr>
        <w:t>
      с 1 января 2020 года в размере 1,25;</w:t>
      </w:r>
    </w:p>
    <w:bookmarkEnd w:id="7"/>
    <w:bookmarkStart w:name="z371" w:id="8"/>
    <w:p>
      <w:pPr>
        <w:spacing w:after="0"/>
        <w:ind w:left="0"/>
        <w:jc w:val="both"/>
      </w:pPr>
      <w:r>
        <w:rPr>
          <w:rFonts w:ascii="Times New Roman"/>
          <w:b w:val="false"/>
          <w:i w:val="false"/>
          <w:color w:val="000000"/>
          <w:sz w:val="28"/>
        </w:rPr>
        <w:t>
      с 1 января 2021 года в размере 1,5;</w:t>
      </w:r>
    </w:p>
    <w:bookmarkEnd w:id="8"/>
    <w:bookmarkStart w:name="z372" w:id="9"/>
    <w:p>
      <w:pPr>
        <w:spacing w:after="0"/>
        <w:ind w:left="0"/>
        <w:jc w:val="both"/>
      </w:pPr>
      <w:r>
        <w:rPr>
          <w:rFonts w:ascii="Times New Roman"/>
          <w:b w:val="false"/>
          <w:i w:val="false"/>
          <w:color w:val="000000"/>
          <w:sz w:val="28"/>
        </w:rPr>
        <w:t>
      с 1 января 2022 года в размере 1,75;</w:t>
      </w:r>
    </w:p>
    <w:bookmarkEnd w:id="9"/>
    <w:bookmarkStart w:name="z373" w:id="10"/>
    <w:p>
      <w:pPr>
        <w:spacing w:after="0"/>
        <w:ind w:left="0"/>
        <w:jc w:val="both"/>
      </w:pPr>
      <w:r>
        <w:rPr>
          <w:rFonts w:ascii="Times New Roman"/>
          <w:b w:val="false"/>
          <w:i w:val="false"/>
          <w:color w:val="000000"/>
          <w:sz w:val="28"/>
        </w:rPr>
        <w:t>
      с 1 января 2023 года в размере 2,0.</w:t>
      </w:r>
    </w:p>
    <w:bookmarkEnd w:id="10"/>
    <w:bookmarkStart w:name="z374" w:id="11"/>
    <w:p>
      <w:pPr>
        <w:spacing w:after="0"/>
        <w:ind w:left="0"/>
        <w:jc w:val="both"/>
      </w:pPr>
      <w:r>
        <w:rPr>
          <w:rFonts w:ascii="Times New Roman"/>
          <w:b w:val="false"/>
          <w:i w:val="false"/>
          <w:color w:val="000000"/>
          <w:sz w:val="28"/>
        </w:rPr>
        <w:t>
      ДО (тарифные ставки) педагогов дошкольного воспитания и обучения организаций дошкольного и среднего образования определяются с применением поправочного коэффициента к установленным размерам ДО:</w:t>
      </w:r>
    </w:p>
    <w:bookmarkEnd w:id="11"/>
    <w:bookmarkStart w:name="z375" w:id="12"/>
    <w:p>
      <w:pPr>
        <w:spacing w:after="0"/>
        <w:ind w:left="0"/>
        <w:jc w:val="both"/>
      </w:pPr>
      <w:r>
        <w:rPr>
          <w:rFonts w:ascii="Times New Roman"/>
          <w:b w:val="false"/>
          <w:i w:val="false"/>
          <w:color w:val="000000"/>
          <w:sz w:val="28"/>
        </w:rPr>
        <w:t>
      с 1 сентября 2023 года в размере 1,3.</w:t>
      </w:r>
    </w:p>
    <w:bookmarkEnd w:id="12"/>
    <w:bookmarkStart w:name="z376" w:id="13"/>
    <w:p>
      <w:pPr>
        <w:spacing w:after="0"/>
        <w:ind w:left="0"/>
        <w:jc w:val="both"/>
      </w:pPr>
      <w:r>
        <w:rPr>
          <w:rFonts w:ascii="Times New Roman"/>
          <w:b w:val="false"/>
          <w:i w:val="false"/>
          <w:color w:val="000000"/>
          <w:sz w:val="28"/>
        </w:rPr>
        <w:t>
      ДО (тарифные ставки) работников управленческого, основного персоналов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трудовой мобильности и их филиалов, за исключением медицинских и фармацевтических работников, определяются с применением поправочного коэффициента к установленным размерам ДО:</w:t>
      </w:r>
    </w:p>
    <w:bookmarkEnd w:id="13"/>
    <w:bookmarkStart w:name="z377" w:id="14"/>
    <w:p>
      <w:pPr>
        <w:spacing w:after="0"/>
        <w:ind w:left="0"/>
        <w:jc w:val="both"/>
      </w:pPr>
      <w:r>
        <w:rPr>
          <w:rFonts w:ascii="Times New Roman"/>
          <w:b w:val="false"/>
          <w:i w:val="false"/>
          <w:color w:val="000000"/>
          <w:sz w:val="28"/>
        </w:rPr>
        <w:t>
      с 1 января 2021 года в размере 1,5;</w:t>
      </w:r>
    </w:p>
    <w:bookmarkEnd w:id="14"/>
    <w:bookmarkStart w:name="z378" w:id="15"/>
    <w:p>
      <w:pPr>
        <w:spacing w:after="0"/>
        <w:ind w:left="0"/>
        <w:jc w:val="both"/>
      </w:pPr>
      <w:r>
        <w:rPr>
          <w:rFonts w:ascii="Times New Roman"/>
          <w:b w:val="false"/>
          <w:i w:val="false"/>
          <w:color w:val="000000"/>
          <w:sz w:val="28"/>
        </w:rPr>
        <w:t>
      с 1 января 2022 года в размере 1,75;</w:t>
      </w:r>
    </w:p>
    <w:bookmarkEnd w:id="15"/>
    <w:bookmarkStart w:name="z379" w:id="16"/>
    <w:p>
      <w:pPr>
        <w:spacing w:after="0"/>
        <w:ind w:left="0"/>
        <w:jc w:val="both"/>
      </w:pPr>
      <w:r>
        <w:rPr>
          <w:rFonts w:ascii="Times New Roman"/>
          <w:b w:val="false"/>
          <w:i w:val="false"/>
          <w:color w:val="000000"/>
          <w:sz w:val="28"/>
        </w:rPr>
        <w:t>
      с 1 января 2023 года в размере 2,0.</w:t>
      </w:r>
    </w:p>
    <w:bookmarkEnd w:id="16"/>
    <w:bookmarkStart w:name="z380" w:id="17"/>
    <w:p>
      <w:pPr>
        <w:spacing w:after="0"/>
        <w:ind w:left="0"/>
        <w:jc w:val="both"/>
      </w:pPr>
      <w:r>
        <w:rPr>
          <w:rFonts w:ascii="Times New Roman"/>
          <w:b w:val="false"/>
          <w:i w:val="false"/>
          <w:color w:val="000000"/>
          <w:sz w:val="28"/>
        </w:rPr>
        <w:t>
      ДО (тарифные ставки) медицинских и фармацевтических работников определяются с применением поправочного коэффициента к установленным размерам ДО:</w:t>
      </w:r>
    </w:p>
    <w:bookmarkEnd w:id="17"/>
    <w:bookmarkStart w:name="z381" w:id="18"/>
    <w:p>
      <w:pPr>
        <w:spacing w:after="0"/>
        <w:ind w:left="0"/>
        <w:jc w:val="both"/>
      </w:pPr>
      <w:r>
        <w:rPr>
          <w:rFonts w:ascii="Times New Roman"/>
          <w:b w:val="false"/>
          <w:i w:val="false"/>
          <w:color w:val="000000"/>
          <w:sz w:val="28"/>
        </w:rPr>
        <w:t>
      специалисты высшего уровня квалификации (управленческий персонал блока А, основной персонал блоков В1, В2):</w:t>
      </w:r>
    </w:p>
    <w:bookmarkEnd w:id="18"/>
    <w:bookmarkStart w:name="z382" w:id="19"/>
    <w:p>
      <w:pPr>
        <w:spacing w:after="0"/>
        <w:ind w:left="0"/>
        <w:jc w:val="both"/>
      </w:pPr>
      <w:r>
        <w:rPr>
          <w:rFonts w:ascii="Times New Roman"/>
          <w:b w:val="false"/>
          <w:i w:val="false"/>
          <w:color w:val="000000"/>
          <w:sz w:val="28"/>
        </w:rPr>
        <w:t>
      с 1 января 2021 года в размере 2,02;</w:t>
      </w:r>
    </w:p>
    <w:bookmarkEnd w:id="19"/>
    <w:bookmarkStart w:name="z383" w:id="20"/>
    <w:p>
      <w:pPr>
        <w:spacing w:after="0"/>
        <w:ind w:left="0"/>
        <w:jc w:val="both"/>
      </w:pPr>
      <w:r>
        <w:rPr>
          <w:rFonts w:ascii="Times New Roman"/>
          <w:b w:val="false"/>
          <w:i w:val="false"/>
          <w:color w:val="000000"/>
          <w:sz w:val="28"/>
        </w:rPr>
        <w:t>
      с 1 января 2022 года в размере 2,63;</w:t>
      </w:r>
    </w:p>
    <w:bookmarkEnd w:id="20"/>
    <w:bookmarkStart w:name="z384" w:id="21"/>
    <w:p>
      <w:pPr>
        <w:spacing w:after="0"/>
        <w:ind w:left="0"/>
        <w:jc w:val="both"/>
      </w:pPr>
      <w:r>
        <w:rPr>
          <w:rFonts w:ascii="Times New Roman"/>
          <w:b w:val="false"/>
          <w:i w:val="false"/>
          <w:color w:val="000000"/>
          <w:sz w:val="28"/>
        </w:rPr>
        <w:t>
      с 1 января 2023 года в размере 2,73;</w:t>
      </w:r>
    </w:p>
    <w:bookmarkEnd w:id="21"/>
    <w:bookmarkStart w:name="z385" w:id="22"/>
    <w:p>
      <w:pPr>
        <w:spacing w:after="0"/>
        <w:ind w:left="0"/>
        <w:jc w:val="both"/>
      </w:pPr>
      <w:r>
        <w:rPr>
          <w:rFonts w:ascii="Times New Roman"/>
          <w:b w:val="false"/>
          <w:i w:val="false"/>
          <w:color w:val="000000"/>
          <w:sz w:val="28"/>
        </w:rPr>
        <w:t>
      с 1 сентября 2023 года в размере 3,42;</w:t>
      </w:r>
    </w:p>
    <w:bookmarkEnd w:id="22"/>
    <w:bookmarkStart w:name="z386" w:id="23"/>
    <w:p>
      <w:pPr>
        <w:spacing w:after="0"/>
        <w:ind w:left="0"/>
        <w:jc w:val="both"/>
      </w:pPr>
      <w:r>
        <w:rPr>
          <w:rFonts w:ascii="Times New Roman"/>
          <w:b w:val="false"/>
          <w:i w:val="false"/>
          <w:color w:val="000000"/>
          <w:sz w:val="28"/>
        </w:rPr>
        <w:t>
      специалисты высшего и среднего уровня квалификации (основной персонал блоков В3, В4):</w:t>
      </w:r>
    </w:p>
    <w:bookmarkEnd w:id="23"/>
    <w:bookmarkStart w:name="z387" w:id="24"/>
    <w:p>
      <w:pPr>
        <w:spacing w:after="0"/>
        <w:ind w:left="0"/>
        <w:jc w:val="both"/>
      </w:pPr>
      <w:r>
        <w:rPr>
          <w:rFonts w:ascii="Times New Roman"/>
          <w:b w:val="false"/>
          <w:i w:val="false"/>
          <w:color w:val="000000"/>
          <w:sz w:val="28"/>
        </w:rPr>
        <w:t>
      с 1 января 2021 года в размере 1,63;</w:t>
      </w:r>
    </w:p>
    <w:bookmarkEnd w:id="24"/>
    <w:bookmarkStart w:name="z388" w:id="25"/>
    <w:p>
      <w:pPr>
        <w:spacing w:after="0"/>
        <w:ind w:left="0"/>
        <w:jc w:val="both"/>
      </w:pPr>
      <w:r>
        <w:rPr>
          <w:rFonts w:ascii="Times New Roman"/>
          <w:b w:val="false"/>
          <w:i w:val="false"/>
          <w:color w:val="000000"/>
          <w:sz w:val="28"/>
        </w:rPr>
        <w:t>
      с 1 января 2022 года в размере 1,95;</w:t>
      </w:r>
    </w:p>
    <w:bookmarkEnd w:id="25"/>
    <w:bookmarkStart w:name="z389" w:id="26"/>
    <w:p>
      <w:pPr>
        <w:spacing w:after="0"/>
        <w:ind w:left="0"/>
        <w:jc w:val="both"/>
      </w:pPr>
      <w:r>
        <w:rPr>
          <w:rFonts w:ascii="Times New Roman"/>
          <w:b w:val="false"/>
          <w:i w:val="false"/>
          <w:color w:val="000000"/>
          <w:sz w:val="28"/>
        </w:rPr>
        <w:t>
      с 1 января 2023 года в размере 2,05;</w:t>
      </w:r>
    </w:p>
    <w:bookmarkEnd w:id="26"/>
    <w:bookmarkStart w:name="z390" w:id="27"/>
    <w:p>
      <w:pPr>
        <w:spacing w:after="0"/>
        <w:ind w:left="0"/>
        <w:jc w:val="both"/>
      </w:pPr>
      <w:r>
        <w:rPr>
          <w:rFonts w:ascii="Times New Roman"/>
          <w:b w:val="false"/>
          <w:i w:val="false"/>
          <w:color w:val="000000"/>
          <w:sz w:val="28"/>
        </w:rPr>
        <w:t>
      с 1 сентября 2023 года в размере 2,34.</w:t>
      </w:r>
    </w:p>
    <w:bookmarkEnd w:id="27"/>
    <w:bookmarkStart w:name="z391" w:id="28"/>
    <w:p>
      <w:pPr>
        <w:spacing w:after="0"/>
        <w:ind w:left="0"/>
        <w:jc w:val="both"/>
      </w:pPr>
      <w:r>
        <w:rPr>
          <w:rFonts w:ascii="Times New Roman"/>
          <w:b w:val="false"/>
          <w:i w:val="false"/>
          <w:color w:val="000000"/>
          <w:sz w:val="28"/>
        </w:rPr>
        <w:t>
      ДО (тарифные ставки) гражданских служащих, работников организаций, содержащихся за счет средств государственного бюджета, работников казенных предприятий, за исключением:</w:t>
      </w:r>
    </w:p>
    <w:bookmarkEnd w:id="28"/>
    <w:bookmarkStart w:name="z392" w:id="29"/>
    <w:p>
      <w:pPr>
        <w:spacing w:after="0"/>
        <w:ind w:left="0"/>
        <w:jc w:val="both"/>
      </w:pPr>
      <w:r>
        <w:rPr>
          <w:rFonts w:ascii="Times New Roman"/>
          <w:b w:val="false"/>
          <w:i w:val="false"/>
          <w:color w:val="000000"/>
          <w:sz w:val="28"/>
        </w:rPr>
        <w:t>
      педагогов организаций образования, кроме организаций высшего и (или) послевузовского образования;</w:t>
      </w:r>
    </w:p>
    <w:bookmarkEnd w:id="29"/>
    <w:bookmarkStart w:name="z393" w:id="30"/>
    <w:p>
      <w:pPr>
        <w:spacing w:after="0"/>
        <w:ind w:left="0"/>
        <w:jc w:val="both"/>
      </w:pPr>
      <w:r>
        <w:rPr>
          <w:rFonts w:ascii="Times New Roman"/>
          <w:b w:val="false"/>
          <w:i w:val="false"/>
          <w:color w:val="000000"/>
          <w:sz w:val="28"/>
        </w:rPr>
        <w:t>
      профессорско-преподавательского состава и руководящих работников организаций высшего и (или) послевузовского образования в области культуры и искусства, имеющих особый статус;</w:t>
      </w:r>
    </w:p>
    <w:bookmarkEnd w:id="30"/>
    <w:bookmarkStart w:name="z394" w:id="31"/>
    <w:p>
      <w:pPr>
        <w:spacing w:after="0"/>
        <w:ind w:left="0"/>
        <w:jc w:val="both"/>
      </w:pPr>
      <w:r>
        <w:rPr>
          <w:rFonts w:ascii="Times New Roman"/>
          <w:b w:val="false"/>
          <w:i w:val="false"/>
          <w:color w:val="000000"/>
          <w:sz w:val="28"/>
        </w:rPr>
        <w:t>
      работников управленческого, основного персоналов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трудовой мобильности и их филиалов;</w:t>
      </w:r>
    </w:p>
    <w:bookmarkEnd w:id="31"/>
    <w:bookmarkStart w:name="z395" w:id="32"/>
    <w:p>
      <w:pPr>
        <w:spacing w:after="0"/>
        <w:ind w:left="0"/>
        <w:jc w:val="both"/>
      </w:pPr>
      <w:r>
        <w:rPr>
          <w:rFonts w:ascii="Times New Roman"/>
          <w:b w:val="false"/>
          <w:i w:val="false"/>
          <w:color w:val="000000"/>
          <w:sz w:val="28"/>
        </w:rPr>
        <w:t>
      медицинских и фармацевтических работников, определяются с применением поправочного коэффициента к установленным размерам ДО:</w:t>
      </w:r>
    </w:p>
    <w:bookmarkEnd w:id="32"/>
    <w:bookmarkStart w:name="z396" w:id="33"/>
    <w:p>
      <w:pPr>
        <w:spacing w:after="0"/>
        <w:ind w:left="0"/>
        <w:jc w:val="both"/>
      </w:pPr>
      <w:r>
        <w:rPr>
          <w:rFonts w:ascii="Times New Roman"/>
          <w:b w:val="false"/>
          <w:i w:val="false"/>
          <w:color w:val="000000"/>
          <w:sz w:val="28"/>
        </w:rPr>
        <w:t>
      с 1 января 2022 года в размере 1,23;</w:t>
      </w:r>
    </w:p>
    <w:bookmarkEnd w:id="33"/>
    <w:bookmarkStart w:name="z397" w:id="34"/>
    <w:p>
      <w:pPr>
        <w:spacing w:after="0"/>
        <w:ind w:left="0"/>
        <w:jc w:val="both"/>
      </w:pPr>
      <w:r>
        <w:rPr>
          <w:rFonts w:ascii="Times New Roman"/>
          <w:b w:val="false"/>
          <w:i w:val="false"/>
          <w:color w:val="000000"/>
          <w:sz w:val="28"/>
        </w:rPr>
        <w:t>
      с 1 января 2023 года в размере 1,45;</w:t>
      </w:r>
    </w:p>
    <w:bookmarkEnd w:id="34"/>
    <w:bookmarkStart w:name="z398" w:id="35"/>
    <w:p>
      <w:pPr>
        <w:spacing w:after="0"/>
        <w:ind w:left="0"/>
        <w:jc w:val="both"/>
      </w:pPr>
      <w:r>
        <w:rPr>
          <w:rFonts w:ascii="Times New Roman"/>
          <w:b w:val="false"/>
          <w:i w:val="false"/>
          <w:color w:val="000000"/>
          <w:sz w:val="28"/>
        </w:rPr>
        <w:t>
      с 1 января 2024 года в размере 1,71;</w:t>
      </w:r>
    </w:p>
    <w:bookmarkEnd w:id="35"/>
    <w:bookmarkStart w:name="z399" w:id="36"/>
    <w:p>
      <w:pPr>
        <w:spacing w:after="0"/>
        <w:ind w:left="0"/>
        <w:jc w:val="both"/>
      </w:pPr>
      <w:r>
        <w:rPr>
          <w:rFonts w:ascii="Times New Roman"/>
          <w:b w:val="false"/>
          <w:i w:val="false"/>
          <w:color w:val="000000"/>
          <w:sz w:val="28"/>
        </w:rPr>
        <w:t>
      с 1 января 2025 года в размере 2,0.</w:t>
      </w:r>
    </w:p>
    <w:bookmarkEnd w:id="36"/>
    <w:bookmarkStart w:name="z400" w:id="37"/>
    <w:p>
      <w:pPr>
        <w:spacing w:after="0"/>
        <w:ind w:left="0"/>
        <w:jc w:val="both"/>
      </w:pPr>
      <w:r>
        <w:rPr>
          <w:rFonts w:ascii="Times New Roman"/>
          <w:b w:val="false"/>
          <w:i w:val="false"/>
          <w:color w:val="000000"/>
          <w:sz w:val="28"/>
        </w:rPr>
        <w:t>
      ДО (тарифные ставки) гражданских служащих, работников государственных организаций культуры, отдельных профессиональных художественных, творческих коллективов, имеющих статус "Национальный", определяются с применением повышающего коэффициента в размере 1,75 к установленным размерам ДО.</w:t>
      </w:r>
    </w:p>
    <w:bookmarkEnd w:id="37"/>
    <w:bookmarkStart w:name="z401" w:id="38"/>
    <w:p>
      <w:pPr>
        <w:spacing w:after="0"/>
        <w:ind w:left="0"/>
        <w:jc w:val="both"/>
      </w:pPr>
      <w:r>
        <w:rPr>
          <w:rFonts w:ascii="Times New Roman"/>
          <w:b w:val="false"/>
          <w:i w:val="false"/>
          <w:color w:val="000000"/>
          <w:sz w:val="28"/>
        </w:rPr>
        <w:t>
      ДО (тарифные ставки) педагогов организаций высшего и (или) послевузовского образования системы органов внутренних дел и Министерства обороны Республики Казахстан определяются с применением поправочного коэффициента к установленным размерам ДО:</w:t>
      </w:r>
    </w:p>
    <w:bookmarkEnd w:id="38"/>
    <w:bookmarkStart w:name="z402" w:id="39"/>
    <w:p>
      <w:pPr>
        <w:spacing w:after="0"/>
        <w:ind w:left="0"/>
        <w:jc w:val="both"/>
      </w:pPr>
      <w:r>
        <w:rPr>
          <w:rFonts w:ascii="Times New Roman"/>
          <w:b w:val="false"/>
          <w:i w:val="false"/>
          <w:color w:val="000000"/>
          <w:sz w:val="28"/>
        </w:rPr>
        <w:t>
      с 1 января 2023 года в размере 2,32;</w:t>
      </w:r>
    </w:p>
    <w:bookmarkEnd w:id="39"/>
    <w:bookmarkStart w:name="z403" w:id="40"/>
    <w:p>
      <w:pPr>
        <w:spacing w:after="0"/>
        <w:ind w:left="0"/>
        <w:jc w:val="both"/>
      </w:pPr>
      <w:r>
        <w:rPr>
          <w:rFonts w:ascii="Times New Roman"/>
          <w:b w:val="false"/>
          <w:i w:val="false"/>
          <w:color w:val="000000"/>
          <w:sz w:val="28"/>
        </w:rPr>
        <w:t>
      с 1 января 2024 года в размере 2,74;</w:t>
      </w:r>
    </w:p>
    <w:bookmarkEnd w:id="40"/>
    <w:bookmarkStart w:name="z404" w:id="41"/>
    <w:p>
      <w:pPr>
        <w:spacing w:after="0"/>
        <w:ind w:left="0"/>
        <w:jc w:val="both"/>
      </w:pPr>
      <w:r>
        <w:rPr>
          <w:rFonts w:ascii="Times New Roman"/>
          <w:b w:val="false"/>
          <w:i w:val="false"/>
          <w:color w:val="000000"/>
          <w:sz w:val="28"/>
        </w:rPr>
        <w:t>
      с 1 января 2025 года в размере 3,2.</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Подпункт 2-1) предусмотрен в редакции постановления Правительства РК от 12.10.2023 № 902 (Для служебного пользования).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(для служебного пользования);</w:t>
      </w:r>
    </w:p>
    <w:p>
      <w:pPr>
        <w:spacing w:after="0"/>
        <w:ind w:left="0"/>
        <w:jc w:val="both"/>
      </w:pPr>
      <w:r>
        <w:rPr>
          <w:rFonts w:ascii="Times New Roman"/>
          <w:b w:val="false"/>
          <w:i w:val="false"/>
          <w:color w:val="000000"/>
          <w:sz w:val="28"/>
        </w:rPr>
        <w:t>
      2-2) (для служебного пользования);</w:t>
      </w:r>
    </w:p>
    <w:bookmarkStart w:name="z224" w:id="42"/>
    <w:p>
      <w:pPr>
        <w:spacing w:after="0"/>
        <w:ind w:left="0"/>
        <w:jc w:val="both"/>
      </w:pPr>
      <w:r>
        <w:rPr>
          <w:rFonts w:ascii="Times New Roman"/>
          <w:b w:val="false"/>
          <w:i w:val="false"/>
          <w:color w:val="000000"/>
          <w:sz w:val="28"/>
        </w:rPr>
        <w:t>
      2-3) ДО (тарифные ставки) судебных экспертов немедицинского профиля (основной персонал блока В1, непосредственно занятый производством судебных экспертиз) определяются с применением дополнительного поправочного коэффициента к установленным размерам ДО:</w:t>
      </w:r>
    </w:p>
    <w:bookmarkEnd w:id="42"/>
    <w:bookmarkStart w:name="z225" w:id="43"/>
    <w:p>
      <w:pPr>
        <w:spacing w:after="0"/>
        <w:ind w:left="0"/>
        <w:jc w:val="both"/>
      </w:pPr>
      <w:r>
        <w:rPr>
          <w:rFonts w:ascii="Times New Roman"/>
          <w:b w:val="false"/>
          <w:i w:val="false"/>
          <w:color w:val="000000"/>
          <w:sz w:val="28"/>
        </w:rPr>
        <w:t>
      с 1 июля 2022 года в размере 1,4;</w:t>
      </w:r>
    </w:p>
    <w:bookmarkEnd w:id="43"/>
    <w:bookmarkStart w:name="z226" w:id="44"/>
    <w:p>
      <w:pPr>
        <w:spacing w:after="0"/>
        <w:ind w:left="0"/>
        <w:jc w:val="both"/>
      </w:pPr>
      <w:r>
        <w:rPr>
          <w:rFonts w:ascii="Times New Roman"/>
          <w:b w:val="false"/>
          <w:i w:val="false"/>
          <w:color w:val="000000"/>
          <w:sz w:val="28"/>
        </w:rPr>
        <w:t>
      с 1 января 2023 года в размере 1,28;</w:t>
      </w:r>
    </w:p>
    <w:bookmarkEnd w:id="44"/>
    <w:bookmarkStart w:name="z227" w:id="45"/>
    <w:p>
      <w:pPr>
        <w:spacing w:after="0"/>
        <w:ind w:left="0"/>
        <w:jc w:val="both"/>
      </w:pPr>
      <w:r>
        <w:rPr>
          <w:rFonts w:ascii="Times New Roman"/>
          <w:b w:val="false"/>
          <w:i w:val="false"/>
          <w:color w:val="000000"/>
          <w:sz w:val="28"/>
        </w:rPr>
        <w:t>
      с 1 января 2024 года в размере 1,02;</w:t>
      </w:r>
    </w:p>
    <w:bookmarkEnd w:id="45"/>
    <w:bookmarkStart w:name="z228" w:id="46"/>
    <w:p>
      <w:pPr>
        <w:spacing w:after="0"/>
        <w:ind w:left="0"/>
        <w:jc w:val="both"/>
      </w:pPr>
      <w:r>
        <w:rPr>
          <w:rFonts w:ascii="Times New Roman"/>
          <w:b w:val="false"/>
          <w:i w:val="false"/>
          <w:color w:val="000000"/>
          <w:sz w:val="28"/>
        </w:rPr>
        <w:t>
      с 1 января 2025 года в размере 0,73.</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Для служебного пользования</w:t>
      </w:r>
      <w:r>
        <w:br/>
      </w:r>
      <w:r>
        <w:rPr>
          <w:rFonts w:ascii="Times New Roman"/>
          <w:b w:val="false"/>
          <w:i w:val="false"/>
          <w:color w:val="000000"/>
          <w:sz w:val="28"/>
        </w:rPr>
        <w:t>
</w:t>
      </w:r>
      <w:r>
        <w:rPr>
          <w:rFonts w:ascii="Times New Roman"/>
          <w:b w:val="false"/>
          <w:i w:val="false"/>
          <w:color w:val="ff0000"/>
          <w:sz w:val="28"/>
        </w:rPr>
        <w:t>      Пункт 3 предусмотрен дополнить подпунктом 2-4) в соответствии с постановлением Правительства РК от 23.12.2025 № 1131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размеры компенсаций определяются в соответствии с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Правительства РК от 31.03.2016 </w:t>
      </w:r>
      <w:r>
        <w:rPr>
          <w:rFonts w:ascii="Times New Roman"/>
          <w:b w:val="false"/>
          <w:i w:val="false"/>
          <w:color w:val="000000"/>
          <w:sz w:val="28"/>
        </w:rPr>
        <w:t>№ 170</w:t>
      </w:r>
      <w:r>
        <w:rPr>
          <w:rFonts w:ascii="Times New Roman"/>
          <w:b w:val="false"/>
          <w:i w:val="false"/>
          <w:color w:val="ff0000"/>
          <w:sz w:val="28"/>
        </w:rPr>
        <w:t xml:space="preserve"> (вводится в действие с 01.01.2016); от 03.06.2016 </w:t>
      </w:r>
      <w:r>
        <w:rPr>
          <w:rFonts w:ascii="Times New Roman"/>
          <w:b w:val="false"/>
          <w:i w:val="false"/>
          <w:color w:val="000000"/>
          <w:sz w:val="28"/>
        </w:rPr>
        <w:t>№ 327</w:t>
      </w:r>
      <w:r>
        <w:rPr>
          <w:rFonts w:ascii="Times New Roman"/>
          <w:b w:val="false"/>
          <w:i w:val="false"/>
          <w:color w:val="ff0000"/>
          <w:sz w:val="28"/>
        </w:rPr>
        <w:t xml:space="preserve"> (вводится в действие со дня его первого официального опубликования); от 16.10.2017 </w:t>
      </w:r>
      <w:r>
        <w:rPr>
          <w:rFonts w:ascii="Times New Roman"/>
          <w:b w:val="false"/>
          <w:i w:val="false"/>
          <w:color w:val="000000"/>
          <w:sz w:val="28"/>
        </w:rPr>
        <w:t>№ 647</w:t>
      </w:r>
      <w:r>
        <w:rPr>
          <w:rFonts w:ascii="Times New Roman"/>
          <w:b w:val="false"/>
          <w:i w:val="false"/>
          <w:color w:val="ff0000"/>
          <w:sz w:val="28"/>
        </w:rPr>
        <w:t xml:space="preserve"> (вводится в действие с 01.07.2017); от 28.01.2020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01.01.2020); от 13.01.2021 </w:t>
      </w:r>
      <w:r>
        <w:rPr>
          <w:rFonts w:ascii="Times New Roman"/>
          <w:b w:val="false"/>
          <w:i w:val="false"/>
          <w:color w:val="000000"/>
          <w:sz w:val="28"/>
        </w:rPr>
        <w:t>№ 7</w:t>
      </w:r>
      <w:r>
        <w:rPr>
          <w:rFonts w:ascii="Times New Roman"/>
          <w:b w:val="false"/>
          <w:i w:val="false"/>
          <w:color w:val="ff0000"/>
          <w:sz w:val="28"/>
        </w:rPr>
        <w:t xml:space="preserve"> (вводится в действие с 01.01.2021); от 30.03.2021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06.12.2021 </w:t>
      </w:r>
      <w:r>
        <w:rPr>
          <w:rFonts w:ascii="Times New Roman"/>
          <w:b w:val="false"/>
          <w:i w:val="false"/>
          <w:color w:val="000000"/>
          <w:sz w:val="28"/>
        </w:rPr>
        <w:t>№ 864</w:t>
      </w:r>
      <w:r>
        <w:rPr>
          <w:rFonts w:ascii="Times New Roman"/>
          <w:b w:val="false"/>
          <w:i w:val="false"/>
          <w:color w:val="ff0000"/>
          <w:sz w:val="28"/>
        </w:rPr>
        <w:t xml:space="preserve"> (вводится в действие с 01.01.2022); от 29.06.2022 </w:t>
      </w:r>
      <w:r>
        <w:rPr>
          <w:rFonts w:ascii="Times New Roman"/>
          <w:b w:val="false"/>
          <w:i w:val="false"/>
          <w:color w:val="000000"/>
          <w:sz w:val="28"/>
        </w:rPr>
        <w:t>№ 446</w:t>
      </w:r>
      <w:r>
        <w:rPr>
          <w:rFonts w:ascii="Times New Roman"/>
          <w:b w:val="false"/>
          <w:i w:val="false"/>
          <w:color w:val="ff0000"/>
          <w:sz w:val="28"/>
        </w:rPr>
        <w:t xml:space="preserve"> (вводится в действие с 01.07.2022); от 01.07.2022 </w:t>
      </w:r>
      <w:r>
        <w:rPr>
          <w:rFonts w:ascii="Times New Roman"/>
          <w:b w:val="false"/>
          <w:i w:val="false"/>
          <w:color w:val="000000"/>
          <w:sz w:val="28"/>
        </w:rPr>
        <w:t>№ 456</w:t>
      </w:r>
      <w:r>
        <w:rPr>
          <w:rFonts w:ascii="Times New Roman"/>
          <w:b w:val="false"/>
          <w:i w:val="false"/>
          <w:color w:val="ff0000"/>
          <w:sz w:val="28"/>
        </w:rPr>
        <w:t xml:space="preserve"> (вводится в действие 01.07.2022); от 09.12.2022 </w:t>
      </w:r>
      <w:r>
        <w:rPr>
          <w:rFonts w:ascii="Times New Roman"/>
          <w:b w:val="false"/>
          <w:i w:val="false"/>
          <w:color w:val="000000"/>
          <w:sz w:val="28"/>
        </w:rPr>
        <w:t>№ 1000</w:t>
      </w:r>
      <w:r>
        <w:rPr>
          <w:rFonts w:ascii="Times New Roman"/>
          <w:b w:val="false"/>
          <w:i w:val="false"/>
          <w:color w:val="ff0000"/>
          <w:sz w:val="28"/>
        </w:rPr>
        <w:t xml:space="preserve">; от 16.01.2023 </w:t>
      </w:r>
      <w:r>
        <w:rPr>
          <w:rFonts w:ascii="Times New Roman"/>
          <w:b w:val="false"/>
          <w:i w:val="false"/>
          <w:color w:val="000000"/>
          <w:sz w:val="28"/>
        </w:rPr>
        <w:t>№ 18</w:t>
      </w:r>
      <w:r>
        <w:rPr>
          <w:rFonts w:ascii="Times New Roman"/>
          <w:b w:val="false"/>
          <w:i w:val="false"/>
          <w:color w:val="ff0000"/>
          <w:sz w:val="28"/>
        </w:rPr>
        <w:t xml:space="preserve"> (вводится в действие со дня его первого официального опубликования); от 22.02.2023 </w:t>
      </w:r>
      <w:r>
        <w:rPr>
          <w:rFonts w:ascii="Times New Roman"/>
          <w:b w:val="false"/>
          <w:i w:val="false"/>
          <w:color w:val="000000"/>
          <w:sz w:val="28"/>
        </w:rPr>
        <w:t>№ 149</w:t>
      </w:r>
      <w:r>
        <w:rPr>
          <w:rFonts w:ascii="Times New Roman"/>
          <w:b w:val="false"/>
          <w:i w:val="false"/>
          <w:color w:val="ff0000"/>
          <w:sz w:val="28"/>
        </w:rPr>
        <w:t xml:space="preserve">; от 15.07.2023 </w:t>
      </w:r>
      <w:r>
        <w:rPr>
          <w:rFonts w:ascii="Times New Roman"/>
          <w:b w:val="false"/>
          <w:i w:val="false"/>
          <w:color w:val="000000"/>
          <w:sz w:val="28"/>
        </w:rPr>
        <w:t>№ 596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17.08.2023 </w:t>
      </w:r>
      <w:r>
        <w:rPr>
          <w:rFonts w:ascii="Times New Roman"/>
          <w:b w:val="false"/>
          <w:i w:val="false"/>
          <w:color w:val="000000"/>
          <w:sz w:val="28"/>
        </w:rPr>
        <w:t>№ 699</w:t>
      </w:r>
      <w:r>
        <w:rPr>
          <w:rFonts w:ascii="Times New Roman"/>
          <w:b w:val="false"/>
          <w:i w:val="false"/>
          <w:color w:val="ff0000"/>
          <w:sz w:val="28"/>
        </w:rPr>
        <w:t xml:space="preserve"> (вводится в действие с 01.09.2023); от 23.08.2023 </w:t>
      </w:r>
      <w:r>
        <w:rPr>
          <w:rFonts w:ascii="Times New Roman"/>
          <w:b w:val="false"/>
          <w:i w:val="false"/>
          <w:color w:val="000000"/>
          <w:sz w:val="28"/>
        </w:rPr>
        <w:t>№ 718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15.11.2023 </w:t>
      </w:r>
      <w:r>
        <w:rPr>
          <w:rFonts w:ascii="Times New Roman"/>
          <w:b w:val="false"/>
          <w:i w:val="false"/>
          <w:color w:val="000000"/>
          <w:sz w:val="28"/>
        </w:rPr>
        <w:t>№ 1002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24.11.2023 </w:t>
      </w:r>
      <w:r>
        <w:rPr>
          <w:rFonts w:ascii="Times New Roman"/>
          <w:b w:val="false"/>
          <w:i w:val="false"/>
          <w:color w:val="000000"/>
          <w:sz w:val="28"/>
        </w:rPr>
        <w:t>№ 1040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47"/>
    <w:p>
      <w:pPr>
        <w:spacing w:after="0"/>
        <w:ind w:left="0"/>
        <w:jc w:val="both"/>
      </w:pPr>
      <w:r>
        <w:rPr>
          <w:rFonts w:ascii="Times New Roman"/>
          <w:b w:val="false"/>
          <w:i w:val="false"/>
          <w:color w:val="000000"/>
          <w:sz w:val="28"/>
        </w:rPr>
        <w:t>
      4. Определить, что:</w:t>
      </w:r>
    </w:p>
    <w:bookmarkEnd w:id="47"/>
    <w:p>
      <w:pPr>
        <w:spacing w:after="0"/>
        <w:ind w:left="0"/>
        <w:jc w:val="both"/>
      </w:pPr>
      <w:r>
        <w:rPr>
          <w:rFonts w:ascii="Times New Roman"/>
          <w:b w:val="false"/>
          <w:i w:val="false"/>
          <w:color w:val="000000"/>
          <w:sz w:val="28"/>
        </w:rPr>
        <w:t>
      1) конкретные размеры доплат и надбавок за условия труда для работников организаций в пределах, установленных настоящим постановлением, определяются отраслевым соглашением, коллективным договором и (или) актом работодателя в соответствии с законодательством;</w:t>
      </w:r>
    </w:p>
    <w:p>
      <w:pPr>
        <w:spacing w:after="0"/>
        <w:ind w:left="0"/>
        <w:jc w:val="both"/>
      </w:pPr>
      <w:r>
        <w:rPr>
          <w:rFonts w:ascii="Times New Roman"/>
          <w:b w:val="false"/>
          <w:i w:val="false"/>
          <w:color w:val="000000"/>
          <w:sz w:val="28"/>
        </w:rPr>
        <w:t>
      2) доплаты и надбавки за условия труда, установленные для работников организаций системы образования, здравоохранения, социального обеспечения, культуры и спорта, распространяются на работников организаций, занимающих соответствующие должности и выполняющих работы по специальности в других сферах деятельности;</w:t>
      </w:r>
    </w:p>
    <w:p>
      <w:pPr>
        <w:spacing w:after="0"/>
        <w:ind w:left="0"/>
        <w:jc w:val="both"/>
      </w:pPr>
      <w:r>
        <w:rPr>
          <w:rFonts w:ascii="Times New Roman"/>
          <w:b w:val="false"/>
          <w:i w:val="false"/>
          <w:color w:val="000000"/>
          <w:sz w:val="28"/>
        </w:rPr>
        <w:t>
      3) в целях определения ДО (тарифной ставки) работников организаций центральные исполнительные и иные государственные органы (по согласованию) определяют порядок и условия исчисления стажа работы по специальности (с учетом особенностей сферы деятельности);</w:t>
      </w:r>
    </w:p>
    <w:p>
      <w:pPr>
        <w:spacing w:after="0"/>
        <w:ind w:left="0"/>
        <w:jc w:val="both"/>
      </w:pPr>
      <w:r>
        <w:rPr>
          <w:rFonts w:ascii="Times New Roman"/>
          <w:b w:val="false"/>
          <w:i w:val="false"/>
          <w:color w:val="000000"/>
          <w:sz w:val="28"/>
        </w:rPr>
        <w:t>
      4) условия оплаты труда медицинских работников в зависимости от объема, качества оказываемой медицинской помощи устанавливаются в порядке, определяемом уполномоченным центральным государственным органом в области здравоохранения;</w:t>
      </w:r>
    </w:p>
    <w:p>
      <w:pPr>
        <w:spacing w:after="0"/>
        <w:ind w:left="0"/>
        <w:jc w:val="both"/>
      </w:pPr>
      <w:r>
        <w:rPr>
          <w:rFonts w:ascii="Times New Roman"/>
          <w:b w:val="false"/>
          <w:i w:val="false"/>
          <w:color w:val="000000"/>
          <w:sz w:val="28"/>
        </w:rPr>
        <w:t>
      5) условия оплаты труда педагогов организаций среднего образования с подушевым нормативным финансированием в зависимости от качества предоставляемых образовательных услуг и результатов их деятельности устанавливаются в порядке, определяемом уполномоченным органом в области образования;</w:t>
      </w:r>
    </w:p>
    <w:p>
      <w:pPr>
        <w:spacing w:after="0"/>
        <w:ind w:left="0"/>
        <w:jc w:val="both"/>
      </w:pPr>
      <w:r>
        <w:rPr>
          <w:rFonts w:ascii="Times New Roman"/>
          <w:b w:val="false"/>
          <w:i w:val="false"/>
          <w:color w:val="000000"/>
          <w:sz w:val="28"/>
        </w:rPr>
        <w:t>
      6) работникам государственных учреждений и казенных предприятий, в том числе работникам, принятым с 1 января 2016 года, выплачивается разница в заработной плате, пособии на оздоровление в случаях, когда их заработная плата и пособие на оздоровление согласно системе оплаты труда, действующей с 1 января 2016 года, оказывается ниже заработной платы и пособия на оздоровление по системе оплаты труда, действовавшей до 1 января 2016 года;</w:t>
      </w:r>
    </w:p>
    <w:p>
      <w:pPr>
        <w:spacing w:after="0"/>
        <w:ind w:left="0"/>
        <w:jc w:val="both"/>
      </w:pPr>
      <w:r>
        <w:rPr>
          <w:rFonts w:ascii="Times New Roman"/>
          <w:b w:val="false"/>
          <w:i w:val="false"/>
          <w:color w:val="000000"/>
          <w:sz w:val="28"/>
        </w:rPr>
        <w:t>
      7)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 утверждаются уполномоченным органом по труду;</w:t>
      </w:r>
    </w:p>
    <w:p>
      <w:pPr>
        <w:spacing w:after="0"/>
        <w:ind w:left="0"/>
        <w:jc w:val="both"/>
      </w:pPr>
      <w:r>
        <w:rPr>
          <w:rFonts w:ascii="Times New Roman"/>
          <w:b w:val="false"/>
          <w:i w:val="false"/>
          <w:color w:val="000000"/>
          <w:sz w:val="28"/>
        </w:rPr>
        <w:t xml:space="preserve">
      8) на основе классификации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уполномоченным государственным органом по труду утверждаются методические рекомендации по отнесению должностей гражданских служащих, работников организаций, содержащихся за счет средств государственного бюджета, к функциональным блокам реестра должностей гражданских служащих и квалифицированным рабочим.</w:t>
      </w:r>
    </w:p>
    <w:p>
      <w:pPr>
        <w:spacing w:after="0"/>
        <w:ind w:left="0"/>
        <w:jc w:val="both"/>
      </w:pPr>
      <w:r>
        <w:rPr>
          <w:rFonts w:ascii="Times New Roman"/>
          <w:b w:val="false"/>
          <w:i w:val="false"/>
          <w:color w:val="000000"/>
          <w:sz w:val="28"/>
        </w:rPr>
        <w:t>
      Уполномоченными органами соответствующих сфер деятельности по согласованию с уполномоченным государственным органом по труду утверждаются реестры должностей гражданских служащих по соответствующим сферам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Правительства РК от 28.01.2020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 w:id="48"/>
    <w:p>
      <w:pPr>
        <w:spacing w:after="0"/>
        <w:ind w:left="0"/>
        <w:jc w:val="both"/>
      </w:pPr>
      <w:r>
        <w:rPr>
          <w:rFonts w:ascii="Times New Roman"/>
          <w:b w:val="false"/>
          <w:i w:val="false"/>
          <w:color w:val="000000"/>
          <w:sz w:val="28"/>
        </w:rPr>
        <w:t>
      5. Предоставить право органам государственного управления:</w:t>
      </w:r>
    </w:p>
    <w:bookmarkEnd w:id="48"/>
    <w:p>
      <w:pPr>
        <w:spacing w:after="0"/>
        <w:ind w:left="0"/>
        <w:jc w:val="both"/>
      </w:pPr>
      <w:r>
        <w:rPr>
          <w:rFonts w:ascii="Times New Roman"/>
          <w:b w:val="false"/>
          <w:i w:val="false"/>
          <w:color w:val="000000"/>
          <w:sz w:val="28"/>
        </w:rPr>
        <w:t>
      1) премировать, устанавливать стимулирующие надбавки к должностным окладам руководителей организаций по результатам их работы, а также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или плану развития, утвержденному для казенного предприятия органом государственного управления, в порядке, установленном органом государственного управления;</w:t>
      </w:r>
    </w:p>
    <w:p>
      <w:pPr>
        <w:spacing w:after="0"/>
        <w:ind w:left="0"/>
        <w:jc w:val="both"/>
      </w:pPr>
      <w:r>
        <w:rPr>
          <w:rFonts w:ascii="Times New Roman"/>
          <w:b w:val="false"/>
          <w:i w:val="false"/>
          <w:color w:val="000000"/>
          <w:sz w:val="28"/>
        </w:rPr>
        <w:t>
      2) утверждать сдельные расценки при сдельной оплате труда работников;</w:t>
      </w:r>
    </w:p>
    <w:p>
      <w:pPr>
        <w:spacing w:after="0"/>
        <w:ind w:left="0"/>
        <w:jc w:val="both"/>
      </w:pPr>
      <w:r>
        <w:rPr>
          <w:rFonts w:ascii="Times New Roman"/>
          <w:b w:val="false"/>
          <w:i w:val="false"/>
          <w:color w:val="000000"/>
          <w:sz w:val="28"/>
        </w:rPr>
        <w:t>
      3) устанавливать за счет средств местного бюджета стимулирующие надбавки к должностным окладам работников организаций, финансируемых из местного бюджета, по решению соответствующих местных представительных органов. Порядок и условия установления стимулирующих надбавок к должностным окладам работников организаций, финансируемых из местного бюджета, определяются соответствующим местным исполнительным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26.05.2022 </w:t>
      </w:r>
      <w:r>
        <w:rPr>
          <w:rFonts w:ascii="Times New Roman"/>
          <w:b w:val="false"/>
          <w:i w:val="false"/>
          <w:color w:val="000000"/>
          <w:sz w:val="28"/>
        </w:rPr>
        <w:t>№ 340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 w:id="49"/>
    <w:p>
      <w:pPr>
        <w:spacing w:after="0"/>
        <w:ind w:left="0"/>
        <w:jc w:val="both"/>
      </w:pPr>
      <w:r>
        <w:rPr>
          <w:rFonts w:ascii="Times New Roman"/>
          <w:b w:val="false"/>
          <w:i w:val="false"/>
          <w:color w:val="000000"/>
          <w:sz w:val="28"/>
        </w:rPr>
        <w:t>
      6. Предоставить право руководителям организаций:</w:t>
      </w:r>
    </w:p>
    <w:bookmarkEnd w:id="49"/>
    <w:p>
      <w:pPr>
        <w:spacing w:after="0"/>
        <w:ind w:left="0"/>
        <w:jc w:val="both"/>
      </w:pPr>
      <w:r>
        <w:rPr>
          <w:rFonts w:ascii="Times New Roman"/>
          <w:b w:val="false"/>
          <w:i w:val="false"/>
          <w:color w:val="000000"/>
          <w:sz w:val="28"/>
        </w:rPr>
        <w:t>
      1) к наименованиям должностей, указанным в реестре должностей гражданских служащих, применять специальные дополнительные наименования, характеризующие специфику деятельности, а также приравнивать иные наименования должностей, исходя из функциональных обязанностей, по согласованию с органом государственного управления;</w:t>
      </w:r>
    </w:p>
    <w:p>
      <w:pPr>
        <w:spacing w:after="0"/>
        <w:ind w:left="0"/>
        <w:jc w:val="both"/>
      </w:pPr>
      <w:r>
        <w:rPr>
          <w:rFonts w:ascii="Times New Roman"/>
          <w:b w:val="false"/>
          <w:i w:val="false"/>
          <w:color w:val="000000"/>
          <w:sz w:val="28"/>
        </w:rPr>
        <w:t>
      2) устанавливать стимулирующие надбавки к должностным окладам работников организаций, премировать и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при отсутствии кредиторской задолженности, или по плану развития, утвержденному для казенного предприятия органом государственного управления, при отсутствии кредиторской задолженности, в порядке, определенном отраслевым соглашением, коллективным договором и (или) актом работодателя.</w:t>
      </w:r>
    </w:p>
    <w:bookmarkStart w:name="z8" w:id="50"/>
    <w:p>
      <w:pPr>
        <w:spacing w:after="0"/>
        <w:ind w:left="0"/>
        <w:jc w:val="both"/>
      </w:pPr>
      <w:r>
        <w:rPr>
          <w:rFonts w:ascii="Times New Roman"/>
          <w:b w:val="false"/>
          <w:i w:val="false"/>
          <w:color w:val="000000"/>
          <w:sz w:val="28"/>
        </w:rPr>
        <w:t xml:space="preserve">
      7.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50"/>
    <w:p>
      <w:pPr>
        <w:spacing w:after="0"/>
        <w:ind w:left="0"/>
        <w:jc w:val="both"/>
      </w:pPr>
      <w:r>
        <w:rPr>
          <w:rFonts w:ascii="Times New Roman"/>
          <w:b w:val="false"/>
          <w:i w:val="false"/>
          <w:color w:val="000000"/>
          <w:sz w:val="28"/>
        </w:rPr>
        <w:t>
      8. Настоящее постановление вводится в действие с 1 января 2016 года и подлежит официальному опубликованию.</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p>
      <w:pPr>
        <w:spacing w:after="0"/>
        <w:ind w:left="0"/>
        <w:jc w:val="left"/>
      </w:pPr>
      <w:r>
        <w:rPr>
          <w:rFonts w:ascii="Times New Roman"/>
          <w:b/>
          <w:i w:val="false"/>
          <w:color w:val="000000"/>
        </w:rPr>
        <w:t xml:space="preserve"> Классификация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Звено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ГУ и ГКП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ГУ и ГКП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ГУ и ГКП областного значения (столицы, города республиканского значения)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Заместители руководителей ГУ и ГКП областного значения (столицы, города республиканского значения)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ГУ и ГКП районного значения (города областного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ГУ и ГКП районного значения (города областного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ГУ и ГКП сельского значения</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ГУ и ГКП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структурных подразделений ГУ и ГКП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ГУ и ГКП областного значения (столицы, города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структурных подразделений ГУ и ГКП областного значения (столицы, города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ГУ и ГКП районного значения (города областного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структурных подразделений ГУ и ГКП районного значения (города областного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структурных подразделений ГУ и ГКП сельского значения </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подразделений структурных подразделений ГУ и ГКП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подразделений структурных подразделений ГУ и ГКП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подразделений структурных подразделений ГУ и ГКП областного значения (столицы, города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руководителей подразделений структурных подразделений ГУ и ГКП областного значения (столицы, города республиканского значения)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Руководители подразделений структурных подразделений ГУ и ГКП районного значения (города областного значения)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Заместители руководителей подразделений структурных подразделений ГУ и ГКП районного значения (города областного значения)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подразделений структурных подразделений ГУ и ГКП сельского значения</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 (основной персонал)</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 профессор</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 доцент</w:t>
            </w:r>
          </w:p>
          <w:p>
            <w:pPr>
              <w:spacing w:after="20"/>
              <w:ind w:left="20"/>
              <w:jc w:val="both"/>
            </w:pPr>
            <w:r>
              <w:rPr>
                <w:rFonts w:ascii="Times New Roman"/>
                <w:b w:val="false"/>
                <w:i w:val="false"/>
                <w:color w:val="000000"/>
                <w:sz w:val="20"/>
              </w:rPr>
              <w:t>
Главный эксперт</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p>
            <w:pPr>
              <w:spacing w:after="20"/>
              <w:ind w:left="20"/>
              <w:jc w:val="both"/>
            </w:pPr>
            <w:r>
              <w:rPr>
                <w:rFonts w:ascii="Times New Roman"/>
                <w:b w:val="false"/>
                <w:i w:val="false"/>
                <w:color w:val="000000"/>
                <w:sz w:val="20"/>
              </w:rPr>
              <w:t>
Ведущий эксперт</w:t>
            </w:r>
          </w:p>
          <w:p>
            <w:pPr>
              <w:spacing w:after="20"/>
              <w:ind w:left="20"/>
              <w:jc w:val="both"/>
            </w:pPr>
            <w:r>
              <w:rPr>
                <w:rFonts w:ascii="Times New Roman"/>
                <w:b w:val="false"/>
                <w:i w:val="false"/>
                <w:color w:val="000000"/>
                <w:sz w:val="20"/>
              </w:rPr>
              <w:t>
Старший методист научно-практического центра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p>
            <w:pPr>
              <w:spacing w:after="20"/>
              <w:ind w:left="20"/>
              <w:jc w:val="both"/>
            </w:pPr>
            <w:r>
              <w:rPr>
                <w:rFonts w:ascii="Times New Roman"/>
                <w:b w:val="false"/>
                <w:i w:val="false"/>
                <w:color w:val="000000"/>
                <w:sz w:val="20"/>
              </w:rPr>
              <w:t>
Старший эксперт</w:t>
            </w:r>
          </w:p>
          <w:p>
            <w:pPr>
              <w:spacing w:after="20"/>
              <w:ind w:left="20"/>
              <w:jc w:val="both"/>
            </w:pPr>
            <w:r>
              <w:rPr>
                <w:rFonts w:ascii="Times New Roman"/>
                <w:b w:val="false"/>
                <w:i w:val="false"/>
                <w:color w:val="000000"/>
                <w:sz w:val="20"/>
              </w:rPr>
              <w:t>
Методист научно-практического центра</w:t>
            </w:r>
          </w:p>
          <w:p>
            <w:pPr>
              <w:spacing w:after="20"/>
              <w:ind w:left="20"/>
              <w:jc w:val="both"/>
            </w:pPr>
            <w:r>
              <w:rPr>
                <w:rFonts w:ascii="Times New Roman"/>
                <w:b w:val="false"/>
                <w:i w:val="false"/>
                <w:color w:val="000000"/>
                <w:sz w:val="20"/>
              </w:rPr>
              <w:t xml:space="preserve">
Преподаватель высшего учебного заведения, организации технического и профессионального образования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p>
            <w:pPr>
              <w:spacing w:after="20"/>
              <w:ind w:left="20"/>
              <w:jc w:val="both"/>
            </w:pPr>
            <w:r>
              <w:rPr>
                <w:rFonts w:ascii="Times New Roman"/>
                <w:b w:val="false"/>
                <w:i w:val="false"/>
                <w:color w:val="000000"/>
                <w:sz w:val="20"/>
              </w:rPr>
              <w:t>
Методист высшего учебного заведения, организации технического и профессионального образования</w:t>
            </w:r>
          </w:p>
          <w:p>
            <w:pPr>
              <w:spacing w:after="20"/>
              <w:ind w:left="20"/>
              <w:jc w:val="both"/>
            </w:pPr>
            <w:r>
              <w:rPr>
                <w:rFonts w:ascii="Times New Roman"/>
                <w:b w:val="false"/>
                <w:i w:val="false"/>
                <w:color w:val="000000"/>
                <w:sz w:val="20"/>
              </w:rPr>
              <w:t>
Ассистент</w:t>
            </w:r>
          </w:p>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Мастер организации технического и профессионального образования</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сферах "Здравоохранение" и "Образование"</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(врач, учитель) основного персонала высшего уровня квалификации высшей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(врач, учитель) основного персонала высшего уровня квалификации первой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(врач, учитель) основного персонала высшего уровня квалификации второй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(врач, учитель) основного персонала высшего уровня квалификации без категории</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высшей категории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первой категории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второй категории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без категории </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высшей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первой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второй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без категории</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прочих сферах</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высшей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первой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второй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без категории</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высшей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первой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второй категории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без категории</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Заведующие хозяйственными подразделениями ГУ и ГКП и иные отдельные приравненные к ним должности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выполняющие административные функции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Специалисты среднего уровня квалификации, выполняющие административные функции;</w:t>
            </w:r>
          </w:p>
          <w:p>
            <w:pPr>
              <w:spacing w:after="20"/>
              <w:ind w:left="20"/>
              <w:jc w:val="both"/>
            </w:pPr>
            <w:r>
              <w:rPr>
                <w:rFonts w:ascii="Times New Roman"/>
                <w:b w:val="false"/>
                <w:i w:val="false"/>
                <w:color w:val="000000"/>
                <w:sz w:val="20"/>
              </w:rPr>
              <w:t>
2) Руководитель структурного подразделения, занятого хозяйственным обслуживанием ГУ и ГКП</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(вспомогательный персонал)</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ГУ – государственное учреждение</w:t>
      </w:r>
    </w:p>
    <w:p>
      <w:pPr>
        <w:spacing w:after="0"/>
        <w:ind w:left="0"/>
        <w:jc w:val="both"/>
      </w:pPr>
      <w:r>
        <w:rPr>
          <w:rFonts w:ascii="Times New Roman"/>
          <w:b w:val="false"/>
          <w:i w:val="false"/>
          <w:color w:val="000000"/>
          <w:sz w:val="28"/>
        </w:rPr>
        <w:t>
      ГКП – государственное казенное предприятие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p>
      <w:pPr>
        <w:spacing w:after="0"/>
        <w:ind w:left="0"/>
        <w:jc w:val="left"/>
      </w:pPr>
      <w:r>
        <w:rPr>
          <w:rFonts w:ascii="Times New Roman"/>
          <w:b/>
          <w:i w:val="false"/>
          <w:color w:val="000000"/>
        </w:rPr>
        <w:t xml:space="preserve"> Коэффициенты для исчисления должностных окладов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w:t>
      </w:r>
    </w:p>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21.05.2019 </w:t>
      </w:r>
      <w:r>
        <w:rPr>
          <w:rFonts w:ascii="Times New Roman"/>
          <w:b w:val="false"/>
          <w:i w:val="false"/>
          <w:color w:val="ff0000"/>
          <w:sz w:val="28"/>
        </w:rPr>
        <w:t>№ 302</w:t>
      </w:r>
      <w:r>
        <w:rPr>
          <w:rFonts w:ascii="Times New Roman"/>
          <w:b w:val="false"/>
          <w:i w:val="false"/>
          <w:color w:val="ff0000"/>
          <w:sz w:val="28"/>
        </w:rPr>
        <w:t xml:space="preserve"> (вводится в действие с 01.06.2019); с изменением, внесенным постановлением Правительства РК от 26.12.2023 </w:t>
      </w:r>
      <w:r>
        <w:rPr>
          <w:rFonts w:ascii="Times New Roman"/>
          <w:b w:val="false"/>
          <w:i w:val="false"/>
          <w:color w:val="ff0000"/>
          <w:sz w:val="28"/>
        </w:rPr>
        <w:t>№ 1184</w:t>
      </w:r>
      <w:r>
        <w:rPr>
          <w:rFonts w:ascii="Times New Roman"/>
          <w:b w:val="false"/>
          <w:i w:val="false"/>
          <w:color w:val="ff0000"/>
          <w:sz w:val="28"/>
        </w:rPr>
        <w:t xml:space="preserve"> (вводится в действие со дня его первого официального опубликования, но не ранее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 управленческий персонал</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 – основной персонал</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"Образование"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сферы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 административный персонал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 вспомогательный персонал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Коэффициент для исчисления должностных окладов (тарифных ставок) спасателей профессиональных аварийно-спасательных служб и формирований устанавливается на уровне коэффициента соответствующих категорий должностей при стаже работы по специальности "до года".</w:t>
      </w:r>
    </w:p>
    <w:p>
      <w:pPr>
        <w:spacing w:after="0"/>
        <w:ind w:left="0"/>
        <w:jc w:val="both"/>
      </w:pPr>
      <w:r>
        <w:rPr>
          <w:rFonts w:ascii="Times New Roman"/>
          <w:b w:val="false"/>
          <w:i w:val="false"/>
          <w:color w:val="000000"/>
          <w:sz w:val="28"/>
        </w:rPr>
        <w:t>
      2. Коэффициенты для исчисления должностных окладов (тарифных ставок), установленные для основного персонала в сферах "Образование", "Здравоохранение", применяются при исчислении должностных окладов (тарифных ставок) работников организаций, занимающих соответствующие должности и выполняющих работы по специальности в других сферах деятельности.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07" w:id="51"/>
    <w:p>
      <w:pPr>
        <w:spacing w:after="0"/>
        <w:ind w:left="0"/>
        <w:jc w:val="left"/>
      </w:pPr>
      <w:r>
        <w:rPr>
          <w:rFonts w:ascii="Times New Roman"/>
          <w:b/>
          <w:i w:val="false"/>
          <w:color w:val="000000"/>
        </w:rPr>
        <w:t xml:space="preserve"> Коэффициенты для исчисления должностных окладов (тарифных ставок) рабочих</w:t>
      </w:r>
    </w:p>
    <w:bookmarkEnd w:id="51"/>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26.12.2023 </w:t>
      </w:r>
      <w:r>
        <w:rPr>
          <w:rFonts w:ascii="Times New Roman"/>
          <w:b w:val="false"/>
          <w:i w:val="false"/>
          <w:color w:val="ff0000"/>
          <w:sz w:val="28"/>
        </w:rPr>
        <w:t>№ 1184</w:t>
      </w:r>
      <w:r>
        <w:rPr>
          <w:rFonts w:ascii="Times New Roman"/>
          <w:b w:val="false"/>
          <w:i w:val="false"/>
          <w:color w:val="ff0000"/>
          <w:sz w:val="28"/>
        </w:rPr>
        <w:t xml:space="preserve"> (вводится в действие со дня его первого официального опубликования, но не ранее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2"/>
          <w:p>
            <w:pPr>
              <w:spacing w:after="20"/>
              <w:ind w:left="20"/>
              <w:jc w:val="both"/>
            </w:pPr>
            <w:r>
              <w:rPr>
                <w:rFonts w:ascii="Times New Roman"/>
                <w:b w:val="false"/>
                <w:i w:val="false"/>
                <w:color w:val="000000"/>
                <w:sz w:val="20"/>
              </w:rPr>
              <w:t>
Квалификационный разряд</w:t>
            </w:r>
          </w:p>
          <w:bookmarkEnd w:id="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bl>
    <w:bookmarkStart w:name="z408" w:id="53"/>
    <w:p>
      <w:pPr>
        <w:spacing w:after="0"/>
        <w:ind w:left="0"/>
        <w:jc w:val="both"/>
      </w:pPr>
      <w:r>
        <w:rPr>
          <w:rFonts w:ascii="Times New Roman"/>
          <w:b w:val="false"/>
          <w:i w:val="false"/>
          <w:color w:val="000000"/>
          <w:sz w:val="28"/>
        </w:rPr>
        <w:t>
      Примечание:</w:t>
      </w:r>
    </w:p>
    <w:bookmarkEnd w:id="53"/>
    <w:bookmarkStart w:name="z409" w:id="54"/>
    <w:p>
      <w:pPr>
        <w:spacing w:after="0"/>
        <w:ind w:left="0"/>
        <w:jc w:val="both"/>
      </w:pPr>
      <w:r>
        <w:rPr>
          <w:rFonts w:ascii="Times New Roman"/>
          <w:b w:val="false"/>
          <w:i w:val="false"/>
          <w:color w:val="000000"/>
          <w:sz w:val="28"/>
        </w:rPr>
        <w:t>
      Отнесение выполняемых работ к определенной сложности и присвоение квалификационных разрядов рабочим производятся в соответствии с единым тарифно-квалификационным справочником работ и профессий рабочих, тарифно-квалификационными характеристиками профессий рабочих.</w:t>
      </w:r>
    </w:p>
    <w:bookmarkEnd w:id="54"/>
    <w:bookmarkStart w:name="z410" w:id="55"/>
    <w:p>
      <w:pPr>
        <w:spacing w:after="0"/>
        <w:ind w:left="0"/>
        <w:jc w:val="both"/>
      </w:pPr>
      <w:r>
        <w:rPr>
          <w:rFonts w:ascii="Times New Roman"/>
          <w:b w:val="false"/>
          <w:i w:val="false"/>
          <w:color w:val="000000"/>
          <w:sz w:val="28"/>
        </w:rPr>
        <w:t>
      В состав гражданских служащих входят квалифицированные рабочие.</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образования</w:t>
      </w:r>
    </w:p>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постановлениями Правительства РК от 30.05.2016 </w:t>
      </w:r>
      <w:r>
        <w:rPr>
          <w:rFonts w:ascii="Times New Roman"/>
          <w:b w:val="false"/>
          <w:i w:val="false"/>
          <w:color w:val="ff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06.08.2017 </w:t>
      </w:r>
      <w:r>
        <w:rPr>
          <w:rFonts w:ascii="Times New Roman"/>
          <w:b w:val="false"/>
          <w:i w:val="false"/>
          <w:color w:val="ff0000"/>
          <w:sz w:val="28"/>
        </w:rPr>
        <w:t>№ 542</w:t>
      </w:r>
      <w:r>
        <w:rPr>
          <w:rFonts w:ascii="Times New Roman"/>
          <w:b w:val="false"/>
          <w:i w:val="false"/>
          <w:color w:val="ff0000"/>
          <w:sz w:val="28"/>
        </w:rPr>
        <w:t xml:space="preserve"> (вводится в действие с 1 сентября 2017 года и подлежит официальному опубликованию); от 07.02.2018 </w:t>
      </w:r>
      <w:r>
        <w:rPr>
          <w:rFonts w:ascii="Times New Roman"/>
          <w:b w:val="false"/>
          <w:i w:val="false"/>
          <w:color w:val="ff0000"/>
          <w:sz w:val="28"/>
        </w:rPr>
        <w:t>№ 42</w:t>
      </w:r>
      <w:r>
        <w:rPr>
          <w:rFonts w:ascii="Times New Roman"/>
          <w:b w:val="false"/>
          <w:i w:val="false"/>
          <w:color w:val="ff0000"/>
          <w:sz w:val="28"/>
        </w:rPr>
        <w:t xml:space="preserve"> (вводится в действие с 01.01.2018); от 24.12.2018 </w:t>
      </w:r>
      <w:r>
        <w:rPr>
          <w:rFonts w:ascii="Times New Roman"/>
          <w:b w:val="false"/>
          <w:i w:val="false"/>
          <w:color w:val="ff0000"/>
          <w:sz w:val="28"/>
        </w:rPr>
        <w:t>№ 870</w:t>
      </w:r>
      <w:r>
        <w:rPr>
          <w:rFonts w:ascii="Times New Roman"/>
          <w:b w:val="false"/>
          <w:i w:val="false"/>
          <w:color w:val="ff0000"/>
          <w:sz w:val="28"/>
        </w:rPr>
        <w:t xml:space="preserve"> (вводится в действие с 01.01.2019); от 03.05.2019 </w:t>
      </w:r>
      <w:r>
        <w:rPr>
          <w:rFonts w:ascii="Times New Roman"/>
          <w:b w:val="false"/>
          <w:i w:val="false"/>
          <w:color w:val="ff0000"/>
          <w:sz w:val="28"/>
        </w:rPr>
        <w:t>№ 240</w:t>
      </w:r>
      <w:r>
        <w:rPr>
          <w:rFonts w:ascii="Times New Roman"/>
          <w:b w:val="false"/>
          <w:i w:val="false"/>
          <w:color w:val="ff0000"/>
          <w:sz w:val="28"/>
        </w:rPr>
        <w:t xml:space="preserve"> (вводится в действие с 01.09.2019); от 28.01.2020 </w:t>
      </w:r>
      <w:r>
        <w:rPr>
          <w:rFonts w:ascii="Times New Roman"/>
          <w:b w:val="false"/>
          <w:i w:val="false"/>
          <w:color w:val="ff0000"/>
          <w:sz w:val="28"/>
        </w:rPr>
        <w:t>№ 11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04.03.2021 </w:t>
      </w:r>
      <w:r>
        <w:rPr>
          <w:rFonts w:ascii="Times New Roman"/>
          <w:b w:val="false"/>
          <w:i w:val="false"/>
          <w:color w:val="ff0000"/>
          <w:sz w:val="28"/>
        </w:rPr>
        <w:t>№ 124</w:t>
      </w:r>
      <w:r>
        <w:rPr>
          <w:rFonts w:ascii="Times New Roman"/>
          <w:b w:val="false"/>
          <w:i w:val="false"/>
          <w:color w:val="ff0000"/>
          <w:sz w:val="28"/>
        </w:rPr>
        <w:t xml:space="preserve"> (вводится в действие с 01.01.2021); от 12.08.2021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16.09.2022 </w:t>
      </w:r>
      <w:r>
        <w:rPr>
          <w:rFonts w:ascii="Times New Roman"/>
          <w:b w:val="false"/>
          <w:i w:val="false"/>
          <w:color w:val="ff0000"/>
          <w:sz w:val="28"/>
        </w:rPr>
        <w:t>№ 707</w:t>
      </w:r>
      <w:r>
        <w:rPr>
          <w:rFonts w:ascii="Times New Roman"/>
          <w:b w:val="false"/>
          <w:i w:val="false"/>
          <w:color w:val="ff0000"/>
          <w:sz w:val="28"/>
        </w:rPr>
        <w:t xml:space="preserve"> (вводится в действие с 01.09.2022); от 26.10.2022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совмещение должностей (расширение зоны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заведование интернатом при учебном заведении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должность заведующего интернатом не предусмотрена в учебных заведениях</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учебными кабинетами (лабораториями, мастерскими, учебно-консультативными пунктами)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27 декабря 2019 года "О статусе педагога".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школах, школах-интернатах, детских домах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комбинированных мастерских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руководство школой (в том числе музыкальной, художественной школой, школой искусств и т.д.)</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школах, где должность директора не предусмотрена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руководство учебной работой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музыкальных школах-семилетках, школах искусств и художественных школах, в которых должность заместителя директора по учебной работе не предусмотрена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библиотечным фондом учебников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Руководителям учебно-воспитательных учреждений, в общеобразовательных школах и дошкольных организациях, где имеется не менее двух специальных групп (классов), за работу с воспитанниками, детьми с ограниченными возможностями, нуждающимися в длительном лечении и особых условиях воспитания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классное руководство (руководство группой)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Законом Республики Казахстан от 27 декабря 2019 года "О статусе педагога".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организаций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проверку тетрадей и письменных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Законом Республики Казахстан от 27 декабря 2019 года "О статусе педагога".</w:t>
            </w:r>
          </w:p>
          <w:p>
            <w:pPr>
              <w:spacing w:after="20"/>
              <w:ind w:left="20"/>
              <w:jc w:val="both"/>
            </w:pPr>
            <w:r>
              <w:rPr>
                <w:rFonts w:ascii="Times New Roman"/>
                <w:b w:val="false"/>
                <w:i w:val="false"/>
                <w:color w:val="000000"/>
                <w:sz w:val="20"/>
              </w:rPr>
              <w:t>
Доплата устанавливается в случае, если проверка тетрадей и письменных работ предусмотрена типовыми учебными программами.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1-4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казахского и других национальных языков в школах (классах) с русским языком обучения и русского языка в школах (классах) с национальными языками обучения, ведущим эти предметы в 1 – 4 классах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5 – 11 (12) классов, преподавателям организаций технического и профессионального образования за проверку письменных работ по:</w:t>
            </w:r>
          </w:p>
          <w:p>
            <w:pPr>
              <w:spacing w:after="20"/>
              <w:ind w:left="20"/>
              <w:jc w:val="both"/>
            </w:pPr>
            <w:r>
              <w:rPr>
                <w:rFonts w:ascii="Times New Roman"/>
                <w:b w:val="false"/>
                <w:i w:val="false"/>
                <w:color w:val="000000"/>
                <w:sz w:val="20"/>
              </w:rPr>
              <w:t>
казахскому, русскому языкам, другим национальным языкам и литературе;</w:t>
            </w:r>
          </w:p>
          <w:p>
            <w:pPr>
              <w:spacing w:after="20"/>
              <w:ind w:left="20"/>
              <w:jc w:val="both"/>
            </w:pPr>
            <w:r>
              <w:rPr>
                <w:rFonts w:ascii="Times New Roman"/>
                <w:b w:val="false"/>
                <w:i w:val="false"/>
                <w:color w:val="000000"/>
                <w:sz w:val="20"/>
              </w:rPr>
              <w:t>
математике, химии, физике, биологии, иностранному языку, стенографии, черчению, конструированию, технической механике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r>
              <w:rPr>
                <w:rFonts w:ascii="Times New Roman"/>
                <w:b w:val="false"/>
                <w:i w:val="false"/>
                <w:color w:val="000000"/>
                <w:sz w:val="20"/>
              </w:rPr>
              <w:t>
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 с:</w:t>
            </w:r>
          </w:p>
          <w:p>
            <w:pPr>
              <w:spacing w:after="20"/>
              <w:ind w:left="20"/>
              <w:jc w:val="both"/>
            </w:pPr>
            <w:r>
              <w:rPr>
                <w:rFonts w:ascii="Times New Roman"/>
                <w:b w:val="false"/>
                <w:i w:val="false"/>
                <w:color w:val="000000"/>
                <w:sz w:val="20"/>
              </w:rPr>
              <w:t>
особыми образовательными потребностями, обучающимися в организациях образования;</w:t>
            </w:r>
          </w:p>
          <w:p>
            <w:pPr>
              <w:spacing w:after="20"/>
              <w:ind w:left="20"/>
              <w:jc w:val="both"/>
            </w:pPr>
            <w:r>
              <w:rPr>
                <w:rFonts w:ascii="Times New Roman"/>
                <w:b w:val="false"/>
                <w:i w:val="false"/>
                <w:color w:val="000000"/>
                <w:sz w:val="20"/>
              </w:rPr>
              <w:t>
психоневрологическими патологиями (не подлежащими обучению в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40 % от БДО</w:t>
            </w:r>
          </w:p>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Законом Республики Казахстан от 27 декабря 2019 года "О статусе педагога".</w:t>
            </w:r>
          </w:p>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 в центрах адаптации несовершеннолетних и воспитательных колониях, организациях технического и профессионального образования, школах, вечерних (сменных) общеобразовательных школах и учебно-консультационных пунктах при учреждениях уголовно-исполнительной системы и других учреждениях для детей с девиантным поведением</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детьми-сиротами и детьми, оставшимися без попечения родителей, в детских домах, детских домах–интернатах,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с ограниченными возможностями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детских домах, детских домах-интернатах,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имеющих недостатки в физическом или умственном развитии, нуждающихся в длительном лечении, с задержкой психического развития, доплаты устанавливаются по двум основаниям (за работу с детьми-сиротами и детьми, оставшимися без попечения родителей, и за работу с детьми с ограниченными возможностями в развитии и обучении).</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специальных организаций образования для лиц с инвалидностью за работу с детьми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лицами старше 18 лет с психическими и психоневрологическими заболеваниями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Помощникам воспитателей в </w:t>
            </w:r>
          </w:p>
          <w:p>
            <w:pPr>
              <w:spacing w:after="20"/>
              <w:ind w:left="20"/>
              <w:jc w:val="both"/>
            </w:pPr>
            <w:r>
              <w:rPr>
                <w:rFonts w:ascii="Times New Roman"/>
                <w:b w:val="false"/>
                <w:i w:val="false"/>
                <w:color w:val="000000"/>
                <w:sz w:val="20"/>
              </w:rPr>
              <w:t xml:space="preserve">
организациях дошкольного </w:t>
            </w:r>
          </w:p>
          <w:p>
            <w:pPr>
              <w:spacing w:after="20"/>
              <w:ind w:left="20"/>
              <w:jc w:val="both"/>
            </w:pPr>
            <w:r>
              <w:rPr>
                <w:rFonts w:ascii="Times New Roman"/>
                <w:b w:val="false"/>
                <w:i w:val="false"/>
                <w:color w:val="000000"/>
                <w:sz w:val="20"/>
              </w:rPr>
              <w:t xml:space="preserve">
воспитания и обучения за </w:t>
            </w:r>
          </w:p>
          <w:p>
            <w:pPr>
              <w:spacing w:after="20"/>
              <w:ind w:left="20"/>
              <w:jc w:val="both"/>
            </w:pPr>
            <w:r>
              <w:rPr>
                <w:rFonts w:ascii="Times New Roman"/>
                <w:b w:val="false"/>
                <w:i w:val="false"/>
                <w:color w:val="000000"/>
                <w:sz w:val="20"/>
              </w:rPr>
              <w:t xml:space="preserve">
работу с дезинфицирующими </w:t>
            </w:r>
          </w:p>
          <w:p>
            <w:pPr>
              <w:spacing w:after="20"/>
              <w:ind w:left="20"/>
              <w:jc w:val="both"/>
            </w:pPr>
            <w:r>
              <w:rPr>
                <w:rFonts w:ascii="Times New Roman"/>
                <w:b w:val="false"/>
                <w:i w:val="false"/>
                <w:color w:val="000000"/>
                <w:sz w:val="20"/>
              </w:rPr>
              <w:t xml:space="preserve">
средствами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и преподавателям организаций образования, реализующим учебные программы основного и общего среднего образования, учебные программы технического и профессионального, послесреднего образования по предметам физика, химия, биология, информатика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углубленное преподавание отдельных предметов профильного направления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по предметам профильного направления в специализированных школах и школах-интернатах, школах-интернатах-колледжах для одаренных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по предметам профильного направления учебных заведений (классов, групп) с углубленным изучением отдельных предметов; педагогам, работающим в режиме инноваций, экспериментов (лицеи, гимназии, технические лицеи, учебно-воспитательные комплексы дошкольного и общеобразовательного направления), а также в организациях дошкольного воспитания и обучения, в которых работа по воспитанию детей ведется на иностранном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за работу в туберкулезных (противотуберкулезных) учреждениях, диспансерах, санаториях, санаториях-профилакториях, отделениях центральных районных больниц и других организаций здравоохранения и школах-интернатах, дошкольных организациях образования санаторного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квалификационный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образования, реализующих учебные программы начального, основного и общего среднего образования, прошедшим уровневое повышение квалификации и получившим сертификат по программе соответствующего уровня:</w:t>
            </w:r>
          </w:p>
          <w:p>
            <w:pPr>
              <w:spacing w:after="20"/>
              <w:ind w:left="20"/>
              <w:jc w:val="both"/>
            </w:pPr>
            <w:r>
              <w:rPr>
                <w:rFonts w:ascii="Times New Roman"/>
                <w:b w:val="false"/>
                <w:i w:val="false"/>
                <w:color w:val="000000"/>
                <w:sz w:val="20"/>
              </w:rPr>
              <w:t xml:space="preserve">
первого (продвинутого) уровня; </w:t>
            </w:r>
          </w:p>
          <w:p>
            <w:pPr>
              <w:spacing w:after="20"/>
              <w:ind w:left="20"/>
              <w:jc w:val="both"/>
            </w:pPr>
            <w:r>
              <w:rPr>
                <w:rFonts w:ascii="Times New Roman"/>
                <w:b w:val="false"/>
                <w:i w:val="false"/>
                <w:color w:val="000000"/>
                <w:sz w:val="20"/>
              </w:rPr>
              <w:t>
второго (основного) уровня;</w:t>
            </w:r>
          </w:p>
          <w:p>
            <w:pPr>
              <w:spacing w:after="20"/>
              <w:ind w:left="20"/>
              <w:jc w:val="both"/>
            </w:pPr>
            <w:r>
              <w:rPr>
                <w:rFonts w:ascii="Times New Roman"/>
                <w:b w:val="false"/>
                <w:i w:val="false"/>
                <w:color w:val="000000"/>
                <w:sz w:val="20"/>
              </w:rPr>
              <w:t>
третьего (базового) уровня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100 % от ДО</w:t>
            </w:r>
          </w:p>
          <w:p>
            <w:pPr>
              <w:spacing w:after="20"/>
              <w:ind w:left="20"/>
              <w:jc w:val="both"/>
            </w:pPr>
          </w:p>
          <w:p>
            <w:pPr>
              <w:spacing w:after="20"/>
              <w:ind w:left="20"/>
              <w:jc w:val="both"/>
            </w:pPr>
            <w:r>
              <w:rPr>
                <w:rFonts w:ascii="Times New Roman"/>
                <w:b w:val="false"/>
                <w:i w:val="false"/>
                <w:color w:val="000000"/>
                <w:sz w:val="20"/>
              </w:rPr>
              <w:t>
70 % от ДО</w:t>
            </w:r>
          </w:p>
          <w:p>
            <w:pPr>
              <w:spacing w:after="20"/>
              <w:ind w:left="20"/>
              <w:jc w:val="both"/>
            </w:pPr>
          </w:p>
          <w:p>
            <w:pPr>
              <w:spacing w:after="20"/>
              <w:ind w:left="20"/>
              <w:jc w:val="both"/>
            </w:pPr>
            <w:r>
              <w:rPr>
                <w:rFonts w:ascii="Times New Roman"/>
                <w:b w:val="false"/>
                <w:i w:val="false"/>
                <w:color w:val="000000"/>
                <w:sz w:val="20"/>
              </w:rPr>
              <w:t>
30 %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w:t>
            </w:r>
          </w:p>
          <w:p>
            <w:pPr>
              <w:spacing w:after="20"/>
              <w:ind w:left="20"/>
              <w:jc w:val="both"/>
            </w:pPr>
            <w:r>
              <w:rPr>
                <w:rFonts w:ascii="Times New Roman"/>
                <w:b w:val="false"/>
                <w:i w:val="false"/>
                <w:color w:val="000000"/>
                <w:sz w:val="20"/>
              </w:rPr>
              <w:t>
доплаты определяются</w:t>
            </w:r>
          </w:p>
          <w:p>
            <w:pPr>
              <w:spacing w:after="20"/>
              <w:ind w:left="20"/>
              <w:jc w:val="both"/>
            </w:pPr>
            <w:r>
              <w:rPr>
                <w:rFonts w:ascii="Times New Roman"/>
                <w:b w:val="false"/>
                <w:i w:val="false"/>
                <w:color w:val="000000"/>
                <w:sz w:val="20"/>
              </w:rPr>
              <w:t>
уполномоченным</w:t>
            </w:r>
          </w:p>
          <w:p>
            <w:pPr>
              <w:spacing w:after="20"/>
              <w:ind w:left="20"/>
              <w:jc w:val="both"/>
            </w:pPr>
            <w:r>
              <w:rPr>
                <w:rFonts w:ascii="Times New Roman"/>
                <w:b w:val="false"/>
                <w:i w:val="false"/>
                <w:color w:val="000000"/>
                <w:sz w:val="20"/>
              </w:rPr>
              <w:t>
органом в области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Данная доплата устанавливается к должностному окладу с учетом фактической нагрузки, но не более установленной законодательством нормативной учебной нагрузки. Начисление производится до завершения срока действия сертификата учителям, сдавшим квалификационный экзамен до 1 января 2016 года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организацию производственного</w:t>
            </w:r>
          </w:p>
          <w:p>
            <w:pPr>
              <w:spacing w:after="20"/>
              <w:ind w:left="20"/>
              <w:jc w:val="both"/>
            </w:pPr>
            <w:r>
              <w:rPr>
                <w:rFonts w:ascii="Times New Roman"/>
                <w:b w:val="false"/>
                <w:i w:val="false"/>
                <w:color w:val="000000"/>
                <w:sz w:val="20"/>
              </w:rPr>
              <w:t>
обучения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организацию производственного обучения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Мастерам производственного обучения организаций технического и профессионального образования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педагогам-психологам организаций образования, реализующим общеобразовательные учебные программы начального, основного среднего и общего среднего образования, имеющим квалификацию педагогического мастерства:</w:t>
            </w:r>
          </w:p>
          <w:p>
            <w:pPr>
              <w:spacing w:after="20"/>
              <w:ind w:left="20"/>
              <w:jc w:val="both"/>
            </w:pPr>
            <w:r>
              <w:rPr>
                <w:rFonts w:ascii="Times New Roman"/>
                <w:b w:val="false"/>
                <w:i w:val="false"/>
                <w:color w:val="000000"/>
                <w:sz w:val="20"/>
              </w:rPr>
              <w:t>
педагог- мастер</w:t>
            </w:r>
          </w:p>
          <w:p>
            <w:pPr>
              <w:spacing w:after="20"/>
              <w:ind w:left="20"/>
              <w:jc w:val="both"/>
            </w:pPr>
            <w:r>
              <w:rPr>
                <w:rFonts w:ascii="Times New Roman"/>
                <w:b w:val="false"/>
                <w:i w:val="false"/>
                <w:color w:val="000000"/>
                <w:sz w:val="20"/>
              </w:rPr>
              <w:t>
педагог -исследователь</w:t>
            </w:r>
          </w:p>
          <w:p>
            <w:pPr>
              <w:spacing w:after="20"/>
              <w:ind w:left="20"/>
              <w:jc w:val="both"/>
            </w:pPr>
            <w:r>
              <w:rPr>
                <w:rFonts w:ascii="Times New Roman"/>
                <w:b w:val="false"/>
                <w:i w:val="false"/>
                <w:color w:val="000000"/>
                <w:sz w:val="20"/>
              </w:rPr>
              <w:t>
педагог-эксперт</w:t>
            </w:r>
          </w:p>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квалификационную категорию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ДО</w:t>
            </w:r>
          </w:p>
          <w:p>
            <w:pPr>
              <w:spacing w:after="20"/>
              <w:ind w:left="20"/>
              <w:jc w:val="both"/>
            </w:pPr>
            <w:r>
              <w:rPr>
                <w:rFonts w:ascii="Times New Roman"/>
                <w:b w:val="false"/>
                <w:i w:val="false"/>
                <w:color w:val="000000"/>
                <w:sz w:val="20"/>
              </w:rPr>
              <w:t>
40% от ДО</w:t>
            </w:r>
          </w:p>
          <w:p>
            <w:pPr>
              <w:spacing w:after="20"/>
              <w:ind w:left="20"/>
              <w:jc w:val="both"/>
            </w:pPr>
            <w:r>
              <w:rPr>
                <w:rFonts w:ascii="Times New Roman"/>
                <w:b w:val="false"/>
                <w:i w:val="false"/>
                <w:color w:val="000000"/>
                <w:sz w:val="20"/>
              </w:rPr>
              <w:t>
35% от ДО</w:t>
            </w:r>
          </w:p>
          <w:p>
            <w:pPr>
              <w:spacing w:after="20"/>
              <w:ind w:left="20"/>
              <w:jc w:val="both"/>
            </w:pPr>
            <w:r>
              <w:rPr>
                <w:rFonts w:ascii="Times New Roman"/>
                <w:b w:val="false"/>
                <w:i w:val="false"/>
                <w:color w:val="000000"/>
                <w:sz w:val="20"/>
              </w:rPr>
              <w:t>
30%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организаций образования, имеющим квалификационную категорию, за исключением педагогов организаций высшего и (или) послевузовского образования и педагогов, указанных в строке, порядковый номер 7:</w:t>
            </w:r>
          </w:p>
          <w:p>
            <w:pPr>
              <w:spacing w:after="20"/>
              <w:ind w:left="20"/>
              <w:jc w:val="both"/>
            </w:pPr>
            <w:r>
              <w:rPr>
                <w:rFonts w:ascii="Times New Roman"/>
                <w:b w:val="false"/>
                <w:i w:val="false"/>
                <w:color w:val="000000"/>
                <w:sz w:val="20"/>
              </w:rPr>
              <w:t>
педагог- мастер</w:t>
            </w:r>
          </w:p>
          <w:p>
            <w:pPr>
              <w:spacing w:after="20"/>
              <w:ind w:left="20"/>
              <w:jc w:val="both"/>
            </w:pPr>
            <w:r>
              <w:rPr>
                <w:rFonts w:ascii="Times New Roman"/>
                <w:b w:val="false"/>
                <w:i w:val="false"/>
                <w:color w:val="000000"/>
                <w:sz w:val="20"/>
              </w:rPr>
              <w:t>
педагог-исследователь</w:t>
            </w:r>
          </w:p>
          <w:p>
            <w:pPr>
              <w:spacing w:after="20"/>
              <w:ind w:left="20"/>
              <w:jc w:val="both"/>
            </w:pPr>
            <w:r>
              <w:rPr>
                <w:rFonts w:ascii="Times New Roman"/>
                <w:b w:val="false"/>
                <w:i w:val="false"/>
                <w:color w:val="000000"/>
                <w:sz w:val="20"/>
              </w:rPr>
              <w:t>
педагог-эксперт</w:t>
            </w:r>
          </w:p>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квалификационную категорию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ДО</w:t>
            </w:r>
          </w:p>
          <w:p>
            <w:pPr>
              <w:spacing w:after="20"/>
              <w:ind w:left="20"/>
              <w:jc w:val="both"/>
            </w:pPr>
            <w:r>
              <w:rPr>
                <w:rFonts w:ascii="Times New Roman"/>
                <w:b w:val="false"/>
                <w:i w:val="false"/>
                <w:color w:val="000000"/>
                <w:sz w:val="20"/>
              </w:rPr>
              <w:t>
40% от ДО</w:t>
            </w:r>
          </w:p>
          <w:p>
            <w:pPr>
              <w:spacing w:after="20"/>
              <w:ind w:left="20"/>
              <w:jc w:val="both"/>
            </w:pPr>
            <w:r>
              <w:rPr>
                <w:rFonts w:ascii="Times New Roman"/>
                <w:b w:val="false"/>
                <w:i w:val="false"/>
                <w:color w:val="000000"/>
                <w:sz w:val="20"/>
              </w:rPr>
              <w:t>
35% от ДО</w:t>
            </w:r>
          </w:p>
          <w:p>
            <w:pPr>
              <w:spacing w:after="20"/>
              <w:ind w:left="20"/>
              <w:jc w:val="both"/>
            </w:pPr>
            <w:r>
              <w:rPr>
                <w:rFonts w:ascii="Times New Roman"/>
                <w:b w:val="false"/>
                <w:i w:val="false"/>
                <w:color w:val="000000"/>
                <w:sz w:val="20"/>
              </w:rPr>
              <w:t>
30%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Руководителям и заместителям руководителей организаций образования, за исключением организаций высшего и (или) послевузовского образования, имеющим квалификационную категорию:</w:t>
            </w:r>
          </w:p>
          <w:p>
            <w:pPr>
              <w:spacing w:after="20"/>
              <w:ind w:left="20"/>
              <w:jc w:val="both"/>
            </w:pPr>
            <w:r>
              <w:rPr>
                <w:rFonts w:ascii="Times New Roman"/>
                <w:b w:val="false"/>
                <w:i w:val="false"/>
                <w:color w:val="000000"/>
                <w:sz w:val="20"/>
              </w:rPr>
              <w:t>
- 1 категория;</w:t>
            </w:r>
          </w:p>
          <w:p>
            <w:pPr>
              <w:spacing w:after="20"/>
              <w:ind w:left="20"/>
              <w:jc w:val="both"/>
            </w:pPr>
            <w:r>
              <w:rPr>
                <w:rFonts w:ascii="Times New Roman"/>
                <w:b w:val="false"/>
                <w:i w:val="false"/>
                <w:color w:val="000000"/>
                <w:sz w:val="20"/>
              </w:rPr>
              <w:t>
- 2 категория;</w:t>
            </w:r>
          </w:p>
          <w:p>
            <w:pPr>
              <w:spacing w:after="20"/>
              <w:ind w:left="20"/>
              <w:jc w:val="both"/>
            </w:pPr>
            <w:r>
              <w:rPr>
                <w:rFonts w:ascii="Times New Roman"/>
                <w:b w:val="false"/>
                <w:i w:val="false"/>
                <w:color w:val="000000"/>
                <w:sz w:val="20"/>
              </w:rPr>
              <w:t>
- 3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квалификационную категорию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ДО</w:t>
            </w:r>
          </w:p>
          <w:p>
            <w:pPr>
              <w:spacing w:after="20"/>
              <w:ind w:left="20"/>
              <w:jc w:val="both"/>
            </w:pPr>
            <w:r>
              <w:rPr>
                <w:rFonts w:ascii="Times New Roman"/>
                <w:b w:val="false"/>
                <w:i w:val="false"/>
                <w:color w:val="000000"/>
                <w:sz w:val="20"/>
              </w:rPr>
              <w:t>
50% от ДО</w:t>
            </w:r>
          </w:p>
          <w:p>
            <w:pPr>
              <w:spacing w:after="20"/>
              <w:ind w:left="20"/>
              <w:jc w:val="both"/>
            </w:pPr>
            <w:r>
              <w:rPr>
                <w:rFonts w:ascii="Times New Roman"/>
                <w:b w:val="false"/>
                <w:i w:val="false"/>
                <w:color w:val="000000"/>
                <w:sz w:val="20"/>
              </w:rPr>
              <w:t>
30%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начального, основного среднего, общего среднего образования;</w:t>
            </w:r>
          </w:p>
          <w:p>
            <w:pPr>
              <w:spacing w:after="20"/>
              <w:ind w:left="20"/>
              <w:jc w:val="both"/>
            </w:pPr>
            <w:r>
              <w:rPr>
                <w:rFonts w:ascii="Times New Roman"/>
                <w:b w:val="false"/>
                <w:i w:val="false"/>
                <w:color w:val="000000"/>
                <w:sz w:val="20"/>
              </w:rPr>
              <w:t>
педагогам методических кабинетов (центров)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степень магистра по научно-педагогическому направлению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МРП, установленного законом о республиканском бюджете и действующего на 1 января соответствующего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доплата устанавливается при наличии соответствующего диплома и производится по основному месту работы независимо от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начального, основного среднего, общего среднего образования, за исключением организаций образования, осуществляющих деятельность в области культуры и спорта, военных учебных заведений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наставничество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w:t>
            </w:r>
          </w:p>
          <w:p>
            <w:pPr>
              <w:spacing w:after="20"/>
              <w:ind w:left="20"/>
              <w:jc w:val="both"/>
            </w:pPr>
            <w:r>
              <w:rPr>
                <w:rFonts w:ascii="Times New Roman"/>
                <w:b w:val="false"/>
                <w:i w:val="false"/>
                <w:color w:val="000000"/>
                <w:sz w:val="20"/>
              </w:rPr>
              <w:t>
доплаты определяются уполномоченным органом в области образования. Указанная доплата устанавливается независимо от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организаций образования, за исключением организаций высшего и (или) послевузовского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ведение внеурочных спортивных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Пункт 13 действует до 25.05.2027 в соответствии с постановлением Правительства РК от 16.09.2022 </w:t>
            </w:r>
            <w:r>
              <w:rPr>
                <w:rFonts w:ascii="Times New Roman"/>
                <w:b w:val="false"/>
                <w:i w:val="false"/>
                <w:color w:val="000000"/>
                <w:sz w:val="20"/>
              </w:rPr>
              <w:t>№ 707</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Лучшим педагогам, привлеченным в регионы, имеющие дефицит учителей, и реализующим учебные программы начального, основного и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в организациях среднего образования в регионах, имеющих дефицит учителей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указанная доплата производится в период реализации </w:t>
            </w:r>
            <w:r>
              <w:rPr>
                <w:rFonts w:ascii="Times New Roman"/>
                <w:b w:val="false"/>
                <w:i w:val="false"/>
                <w:color w:val="000000"/>
                <w:sz w:val="20"/>
              </w:rPr>
              <w:t>Правил</w:t>
            </w:r>
            <w:r>
              <w:rPr>
                <w:rFonts w:ascii="Times New Roman"/>
                <w:b w:val="false"/>
                <w:i w:val="false"/>
                <w:color w:val="000000"/>
                <w:sz w:val="20"/>
              </w:rPr>
              <w:t xml:space="preserve"> привлечения лучших педагогов с соответствующим пакетом мер поддержки для регионов, имеющих дефицит учителей (Специальная программа), утвержденных постановлением Правительства Республики Казахстан от 13 июня 2022 года № 390, с сентября 2022 года по май 2027 года</w:t>
            </w:r>
          </w:p>
        </w:tc>
      </w:tr>
    </w:tbl>
    <w:p>
      <w:pPr>
        <w:spacing w:after="0"/>
        <w:ind w:left="0"/>
        <w:jc w:val="both"/>
      </w:pPr>
      <w:r>
        <w:rPr>
          <w:rFonts w:ascii="Times New Roman"/>
          <w:b w:val="false"/>
          <w:i w:val="false"/>
          <w:color w:val="000000"/>
          <w:sz w:val="28"/>
        </w:rPr>
        <w:t>
      Примечания:</w:t>
      </w:r>
    </w:p>
    <w:bookmarkStart w:name="z173" w:id="56"/>
    <w:p>
      <w:pPr>
        <w:spacing w:after="0"/>
        <w:ind w:left="0"/>
        <w:jc w:val="both"/>
      </w:pPr>
      <w:r>
        <w:rPr>
          <w:rFonts w:ascii="Times New Roman"/>
          <w:b w:val="false"/>
          <w:i w:val="false"/>
          <w:color w:val="000000"/>
          <w:sz w:val="28"/>
        </w:rPr>
        <w:t>
      1. В классах школ и школ-интернатов (кроме специальных организаций образования для детей с особыми образовательными потребностями) с числом менее 15 учащихся (воспитанников) доплаты к должностным окладам (ставкам) за классное руководство, проверку тетрадей и письменных работ производятся в размере 50 процентов от установленных размеров указанных доплат. Данный порядок применяется также при делении классов на подгруппы.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04.03.2022 </w:t>
      </w:r>
      <w:r>
        <w:rPr>
          <w:rFonts w:ascii="Times New Roman"/>
          <w:b w:val="false"/>
          <w:i w:val="false"/>
          <w:color w:val="000000"/>
          <w:sz w:val="28"/>
        </w:rPr>
        <w:t>№ 110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4" w:id="57"/>
    <w:p>
      <w:pPr>
        <w:spacing w:after="0"/>
        <w:ind w:left="0"/>
        <w:jc w:val="both"/>
      </w:pPr>
      <w:r>
        <w:rPr>
          <w:rFonts w:ascii="Times New Roman"/>
          <w:b w:val="false"/>
          <w:i w:val="false"/>
          <w:color w:val="000000"/>
          <w:sz w:val="28"/>
        </w:rPr>
        <w:t>
      2. За время работы в период осенних, зимних, весенних и летних каникул, учащихся оплата труда педагогов производится из расчета заработной платы, установленной при тарификации (с учетом доплат), предшествовавшей началу каникул, с учетом фактической нагрузки.</w:t>
      </w:r>
    </w:p>
    <w:bookmarkEnd w:id="57"/>
    <w:bookmarkStart w:name="z175" w:id="58"/>
    <w:p>
      <w:pPr>
        <w:spacing w:after="0"/>
        <w:ind w:left="0"/>
        <w:jc w:val="both"/>
      </w:pPr>
      <w:r>
        <w:rPr>
          <w:rFonts w:ascii="Times New Roman"/>
          <w:b w:val="false"/>
          <w:i w:val="false"/>
          <w:color w:val="000000"/>
          <w:sz w:val="28"/>
        </w:rPr>
        <w:t>
      3. Установленные в настоящем приложении доплаты распространяются на педагогов по предметам профильного назначения специализированных отделений детско-юношеских спортивных школ, руководящих работников и педагогов по предметам профильного назначения специализированных детско-юношеских школ олимпийского резерва, специализированных детско-юношеских спортивно-технических школ, колледжей спорта, школ-интернатов для одаренных в спорте детей, школ высшего спортивного мастерства, педагогов государственных учреждений и казенных предприятий социального обеспечения, здравоохранения, культуры, педагогов, не имеющих воинских и специальных званий, государственных учреждений и казенных предприятий системы органов внутренних дел, органов гражданской защиты, специальных государственных органов и Министерства обороны Республики Казахстан.";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26" w:id="59"/>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здравоохранения</w:t>
      </w:r>
    </w:p>
    <w:bookmarkEnd w:id="59"/>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Правительства РК от 30.05.2016 </w:t>
      </w:r>
      <w:r>
        <w:rPr>
          <w:rFonts w:ascii="Times New Roman"/>
          <w:b w:val="false"/>
          <w:i w:val="false"/>
          <w:color w:val="ff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03.02.2017 </w:t>
      </w:r>
      <w:r>
        <w:rPr>
          <w:rFonts w:ascii="Times New Roman"/>
          <w:b w:val="false"/>
          <w:i w:val="false"/>
          <w:color w:val="ff0000"/>
          <w:sz w:val="28"/>
        </w:rPr>
        <w:t>№ 34</w:t>
      </w:r>
      <w:r>
        <w:rPr>
          <w:rFonts w:ascii="Times New Roman"/>
          <w:b w:val="false"/>
          <w:i w:val="false"/>
          <w:color w:val="ff0000"/>
          <w:sz w:val="28"/>
        </w:rPr>
        <w:t xml:space="preserve">; от 24.09.2020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30.03.2021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12.08.2021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15.12.2021 </w:t>
      </w:r>
      <w:r>
        <w:rPr>
          <w:rFonts w:ascii="Times New Roman"/>
          <w:b w:val="false"/>
          <w:i w:val="false"/>
          <w:color w:val="ff0000"/>
          <w:sz w:val="28"/>
        </w:rPr>
        <w:t>№ 903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13.06.2022 </w:t>
      </w:r>
      <w:r>
        <w:rPr>
          <w:rFonts w:ascii="Times New Roman"/>
          <w:b w:val="false"/>
          <w:i w:val="false"/>
          <w:color w:val="ff0000"/>
          <w:sz w:val="28"/>
        </w:rPr>
        <w:t>№ 389</w:t>
      </w:r>
      <w:r>
        <w:rPr>
          <w:rFonts w:ascii="Times New Roman"/>
          <w:b w:val="false"/>
          <w:i w:val="false"/>
          <w:color w:val="ff0000"/>
          <w:sz w:val="28"/>
        </w:rPr>
        <w:t xml:space="preserve"> (вводится в действие с 01.07.2022); от 26.10.2022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09.12.2022 </w:t>
      </w:r>
      <w:r>
        <w:rPr>
          <w:rFonts w:ascii="Times New Roman"/>
          <w:b w:val="false"/>
          <w:i w:val="false"/>
          <w:color w:val="ff0000"/>
          <w:sz w:val="28"/>
        </w:rPr>
        <w:t>№ 1000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совмещение должностей (расширение зоны обслуживания)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Руководителям-врачам организаций и их заместителям-врачам разрешается вести в организациях, в штате которых они состоят, работу по специальности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 ДО врача соответствующей специальности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рабочего времени по основной должности</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(фельдшерам) за выполнение функций заведующего отделением (кабинетом) в порядке, установленном типовыми штатными нормативами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доплата устанавливается всем медицинским и фармацевтическим работникам независимо от наименования должностей и должностей, приравненных к ним. </w:t>
            </w:r>
          </w:p>
          <w:p>
            <w:pPr>
              <w:spacing w:after="20"/>
              <w:ind w:left="20"/>
              <w:jc w:val="both"/>
            </w:pPr>
            <w:r>
              <w:rPr>
                <w:rFonts w:ascii="Times New Roman"/>
                <w:b w:val="false"/>
                <w:i w:val="false"/>
                <w:color w:val="000000"/>
                <w:sz w:val="20"/>
              </w:rPr>
              <w:t>
Другим работникам доплата устанавливается руководителем организации здравоохранения в зависимости от степени участия в работе с вредными (особо вредными) и опасными (особо опасными) условиями труда, на основании результатов аттестации рабочих мест.</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лечение, реабилитацию, оздоровление и обслуживание: </w:t>
            </w:r>
          </w:p>
          <w:p>
            <w:pPr>
              <w:spacing w:after="20"/>
              <w:ind w:left="20"/>
              <w:jc w:val="both"/>
            </w:pPr>
            <w:r>
              <w:rPr>
                <w:rFonts w:ascii="Times New Roman"/>
                <w:b w:val="false"/>
                <w:i w:val="false"/>
                <w:color w:val="000000"/>
                <w:sz w:val="20"/>
              </w:rPr>
              <w:t>
больных (независимо от возраста), страдающих инфекционно-паразитарными, кожно-венерологическими заболеваниями; гериатрическими отклонениями (хоспис, дом сестринского ухода)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лечение и визуальный контроль, ударноволновое дистанционное дробление камней, физиотерапевтические, бальнео-грязелечебные процедуры, эндоскопию; в отделениях гнойной хирургии всех профилей, в неврологических отделениях для больных с нарушением мозгового кровообращения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по заготовке и хранению в замороженном состоянии крови и ее компонентов и костного мозга, отделения (кабинетов) лечебного плазмофереза, гемосорбции и гемодиализа, а также работающим в условиях резкого перепада атмосферного давления (барокамерах, барооперационных) или с использованием его элементов, вольеры, медицинских пунктов на вокзалах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возбудителями инфекционных и паразитарных заболеваний, физическими факторами, химическими и радиоактивными веществами в санитарно-эпидемиологической службе</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возбудителями лепры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лечение и обслуживание больных с поражением центральной, периферической нервной системы и дефектами умственного развития с нарушением психики (в т.ч. для детей); травмами вследствие острого алкогольного отравления или психоза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психиатрических, психоневрологических, психиатрических учреждениях специализированного типа с интенсивным наблюдением, наркологических организациях (подразделениях);</w:t>
            </w:r>
          </w:p>
          <w:p>
            <w:pPr>
              <w:spacing w:after="20"/>
              <w:ind w:left="20"/>
              <w:jc w:val="both"/>
            </w:pPr>
            <w:r>
              <w:rPr>
                <w:rFonts w:ascii="Times New Roman"/>
                <w:b w:val="false"/>
                <w:i w:val="false"/>
                <w:color w:val="000000"/>
                <w:sz w:val="20"/>
              </w:rPr>
              <w:t>
в лечебно-производствен-ных (трудовых) мастерских и подсобных сельских хозяйствах</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в специализированных лечебно-профилактических учреждениях (СЛПУ) по принудительному лечению больных алкоголизмом, наркоманией и токсикоманией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в отделениях (группах) реанимации и интенсивной терапии, в лабораториях, в том числе экспресс-лабораториях, входящих в состав анестезиологии-реанимации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группах и кабинетах всех профилей, лабораториях при работе с живыми возбудителями инфекционных заболеваний (или больными животными), с вирусами, вызывающими заболевания, с химическими реактивами, реактивами-аллергенами, предусмотренными для постоянной работы по постановке реакции иммобилизации бледных трепонем</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патологоанатомических бюро (отделениях, подразделениях)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диагностику, лечение больных синдромом приобретенного иммунодефицита и ВИЧ-инфицированных, за проведение всех видов лабораторных исследований материалов, поступающих от больных синдромом приобретенного иммунодефицита и ВИЧ-инфицированных, за производство бактериальных и вирусных препаратов в научно-производственных объединениях и их структурных подразделениях и за проведение научно-исследовательских работ по проблемам ВИЧ-синдрома приобретенного иммунодефицита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работников и условия установления определяются центральным исполнительным органом в области здравоохранения.</w:t>
            </w:r>
          </w:p>
          <w:p>
            <w:pPr>
              <w:spacing w:after="20"/>
              <w:ind w:left="20"/>
              <w:jc w:val="both"/>
            </w:pPr>
            <w:r>
              <w:rPr>
                <w:rFonts w:ascii="Times New Roman"/>
                <w:b w:val="false"/>
                <w:i w:val="false"/>
                <w:color w:val="000000"/>
                <w:sz w:val="20"/>
              </w:rPr>
              <w:t>
Указанная доплата выплачивается пропорционально за фактически отработанные часы.</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туберкулезных (противотуберкулезных) учреждениях, диспансерах, санаториях, санаториях-профилакториях, лечебно- производственных мастерских, палатах (кроме врачей, средних медицинских работников, санитарок)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средним медицинским работникам, санитарам (кам) за работу в туберкулезных (противотуберкулезных) учреждениях, диспансерах, отделениях центральных районных больниц и других организациях здравоохранения, санаториях, санаториях профилакториях, отделениях, палатах, изоляторах для больных туберкулезом лечебно-профилактических организаций, противотуберкулезных кабинетах, детских противотуберкулезных организациях (подразделениях) здравоохранения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средним медицинским работникам, санитарам (кам) за работу с больными с мультирезистентной формой туберкулеза в туберкулезных (противотуберкулезных) учреждениях, диспансерах, отделениях центральных районных больниц и других организациях здравоохранения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использованием рентгенолучевой диагностики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использованием ультразвуковой диагностики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лечение и обслуживание больных (независимо от возраста) в палатах (отделениях) паллиативной помощи, хосписах, домах сестринского ухода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обращение (выполнение вспомогательных функций при осуществлении обращения) с патогенными биологическими агентами I и (или) II групп патогенности, вызывающими особо опасные инфекционные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w:t>
            </w:r>
          </w:p>
          <w:p>
            <w:pPr>
              <w:spacing w:after="20"/>
              <w:ind w:left="20"/>
              <w:jc w:val="both"/>
            </w:pPr>
            <w:r>
              <w:rPr>
                <w:rFonts w:ascii="Times New Roman"/>
                <w:b w:val="false"/>
                <w:i w:val="false"/>
                <w:color w:val="000000"/>
                <w:sz w:val="20"/>
              </w:rPr>
              <w:t>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 биологической безопасности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обращение (выполнение вспомогательных функций при осуществлении обращения) с патогенными биологическими агентами II группы патогенности, вызывающими инфекционные и (или) паразитарные заболевания, за исключением работников, определенных в подпункте 12) строки 2 приложения к настоящему постановлению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 биологической безопасности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Конкретный перечень должностей и организаций устанавливается центральным исполнительным органом в области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медицинской помощи в госпиталях для лиц с инвалидностью вследствие ранения, контузии, увечья или заболевания, полученных в период Великой Отечественной войны, и лиц, приравненных к ним, и специальных отделениях в составе больниц: медицинским работникам фармацевтическим и другим работникам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 от БДО До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Среднему медицинскому персоналу за лечение и обслуживание ожоговых больных</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диагностику, лечение и реабилитацию больных детей с дефектами физического развития, нарушениями статодинамических, сенсорных функций и функций выделения без нарушения психики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за работу в домах ребенка, детских домах и школах-интернатах для детей сирот и детей, оставшихся без попечения родителей: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средний медицинский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 няня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03.02.2017 </w:t>
            </w: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60"/>
          <w:p>
            <w:pPr>
              <w:spacing w:after="20"/>
              <w:ind w:left="20"/>
              <w:jc w:val="both"/>
            </w:pPr>
            <w:r>
              <w:rPr>
                <w:rFonts w:ascii="Times New Roman"/>
                <w:b w:val="false"/>
                <w:i w:val="false"/>
                <w:color w:val="000000"/>
                <w:sz w:val="20"/>
              </w:rPr>
              <w:t>
За проведение лечебно-профилактических мероприятий и реабилитацию в медико-социальных учреждениях стационарного и полустационарного типов, отделениях социальной помощи на дому:</w:t>
            </w:r>
          </w:p>
          <w:bookmarkEnd w:id="60"/>
          <w:p>
            <w:pPr>
              <w:spacing w:after="20"/>
              <w:ind w:left="20"/>
              <w:jc w:val="both"/>
            </w:pPr>
            <w:r>
              <w:rPr>
                <w:rFonts w:ascii="Times New Roman"/>
                <w:b w:val="false"/>
                <w:i w:val="false"/>
                <w:color w:val="000000"/>
                <w:sz w:val="20"/>
              </w:rPr>
              <w:t>
за работу с престарелыми;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за работу с лицами с инвалидностью, в том числе детьми с инвалидностью с нарушением опорно-двигательного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за работу с детьми с инвалидностью и лицами с инвалидностью старше восемнадцати лет с психоневрологическими заболеваниями;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за работу с лицами, не имеющими определенного места жительства (в центрах социальной адаптации);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 работу с лицами, подвергшимися жестокому обращению;</w:t>
            </w:r>
          </w:p>
          <w:p>
            <w:pPr>
              <w:spacing w:after="20"/>
              <w:ind w:left="20"/>
              <w:jc w:val="both"/>
            </w:pPr>
            <w:r>
              <w:rPr>
                <w:rFonts w:ascii="Times New Roman"/>
                <w:b w:val="false"/>
                <w:i w:val="false"/>
                <w:color w:val="000000"/>
                <w:sz w:val="20"/>
              </w:rPr>
              <w:t>
за работу с лицами, освобожденными из мест лишения свободы и находящимися на учете службы пробации уголовно-исполнительной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 40 % от БДО</w:t>
            </w:r>
          </w:p>
          <w:p>
            <w:pPr>
              <w:spacing w:after="20"/>
              <w:ind w:left="20"/>
              <w:jc w:val="both"/>
            </w:pPr>
            <w:r>
              <w:rPr>
                <w:rFonts w:ascii="Times New Roman"/>
                <w:b w:val="false"/>
                <w:i w:val="false"/>
                <w:color w:val="000000"/>
                <w:sz w:val="20"/>
              </w:rPr>
              <w:t>
50 % от БДО 60 % от БДО 40 % от БДО 60 %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экстренной медицинской помощи по ликвидации последствий чрезвычайных ситуаций природного и техногенного характера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работникам за лечение лиц, содержащихся в учреждениях уголовно-исполнительной (пенитенциарной) системы (в том числе в домах ребенка), следственных изоляторах, изоляторах временного содержания, больницах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Фармацевтическим работникам учреждений уголовно-исполнительной системы (в том числе в домах ребенка), следственных изоляторов, изоляторов временного содержания, больниц</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работникам медицинских отрядов специального назначения, организованных для непосредственного оказания экстренной медицинской помощи и спасательных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часовой ставки за каждый час дежурства в режиме ожидания и постоянной готовности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специализированной психиатрической больнице по принудительному лечению лиц, совершивших общественно опасные деяния в состоянии невменяемости или у которых после совершения преступления наступило психическое расстройство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30.03.2021 </w:t>
            </w:r>
            <w:r>
              <w:rPr>
                <w:rFonts w:ascii="Times New Roman"/>
                <w:b w:val="false"/>
                <w:i w:val="false"/>
                <w:color w:val="000000"/>
                <w:sz w:val="20"/>
              </w:rPr>
              <w:t>№ 174</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Для служебного пользования</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Пункт 3 предусмотрен дополнить подпунктами 13) и 14) в соответствии с постановлением Правительства РК от 23.12.2025 № 1131 (вводится в действие с 01.01.2026).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оказание медицинской помощи в условиях территориального участка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Конкретный перечень должностей и организаций устанавливается центральным органом в области здравоохранения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психоэмоциональные и физические нагрузки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Конкретный перечень должностей и специальностей работников и критерии, определяющие психоэмоциональные и физические нагрузки, устанавливаются согласно </w:t>
            </w:r>
            <w:r>
              <w:rPr>
                <w:rFonts w:ascii="Times New Roman"/>
                <w:b w:val="false"/>
                <w:i w:val="false"/>
                <w:color w:val="000000"/>
                <w:sz w:val="20"/>
              </w:rPr>
              <w:t>приложению 21</w:t>
            </w:r>
            <w:r>
              <w:rPr>
                <w:rFonts w:ascii="Times New Roman"/>
                <w:b w:val="false"/>
                <w:i w:val="false"/>
                <w:color w:val="000000"/>
                <w:sz w:val="20"/>
              </w:rPr>
              <w:t xml:space="preserve"> к постановлению</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кардиохирургического, трансплантологического, нейрохирургического и микрохирургического профилей, в том числе детские, работа которых сопряжена с высокой степенью психоэмоциональных и физических нагрузок: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высокоспециализированную медицинскую помощь</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кардиохирург, трансплантолог, микрохирург, ангиохирург, нейрохирург;</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операционная (ый) медицинская (ий) сестра (брат),</w:t>
            </w:r>
          </w:p>
          <w:p>
            <w:pPr>
              <w:spacing w:after="20"/>
              <w:ind w:left="20"/>
              <w:jc w:val="both"/>
            </w:pPr>
            <w:r>
              <w:rPr>
                <w:rFonts w:ascii="Times New Roman"/>
                <w:b w:val="false"/>
                <w:i w:val="false"/>
                <w:color w:val="000000"/>
                <w:sz w:val="20"/>
              </w:rPr>
              <w:t>
медицинская (ий) сестра (брат),</w:t>
            </w:r>
          </w:p>
          <w:p>
            <w:pPr>
              <w:spacing w:after="20"/>
              <w:ind w:left="20"/>
              <w:jc w:val="both"/>
            </w:pPr>
            <w:r>
              <w:rPr>
                <w:rFonts w:ascii="Times New Roman"/>
                <w:b w:val="false"/>
                <w:i w:val="false"/>
                <w:color w:val="000000"/>
                <w:sz w:val="20"/>
              </w:rPr>
              <w:t>
анестезист (ка) отделений (групп) реаниматологии и анестезиологии и интенсивной терапии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хирургического и акушерско-гинекологического, неонатологического, гематологического профилей, в том числе детские, работа которых сопряжена с высокой степенью психоэмоциональных и физических нагрузок: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стационарную медицинскую помощь, в том числе высокоспециали-</w:t>
            </w:r>
          </w:p>
          <w:p>
            <w:pPr>
              <w:spacing w:after="20"/>
              <w:ind w:left="20"/>
              <w:jc w:val="both"/>
            </w:pPr>
            <w:r>
              <w:rPr>
                <w:rFonts w:ascii="Times New Roman"/>
                <w:b w:val="false"/>
                <w:i w:val="false"/>
                <w:color w:val="000000"/>
                <w:sz w:val="20"/>
              </w:rPr>
              <w:t>
зированную медицинскую помощь</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неонатолог</w:t>
            </w:r>
          </w:p>
          <w:p>
            <w:pPr>
              <w:spacing w:after="20"/>
              <w:ind w:left="20"/>
              <w:jc w:val="both"/>
            </w:pPr>
            <w:r>
              <w:rPr>
                <w:rFonts w:ascii="Times New Roman"/>
                <w:b w:val="false"/>
                <w:i w:val="false"/>
                <w:color w:val="000000"/>
                <w:sz w:val="20"/>
              </w:rPr>
              <w:t>
акушер-гинеколог</w:t>
            </w:r>
          </w:p>
          <w:p>
            <w:pPr>
              <w:spacing w:after="20"/>
              <w:ind w:left="20"/>
              <w:jc w:val="both"/>
            </w:pPr>
            <w:r>
              <w:rPr>
                <w:rFonts w:ascii="Times New Roman"/>
                <w:b w:val="false"/>
                <w:i w:val="false"/>
                <w:color w:val="000000"/>
                <w:sz w:val="20"/>
              </w:rPr>
              <w:t>
общий хирург</w:t>
            </w:r>
          </w:p>
          <w:p>
            <w:pPr>
              <w:spacing w:after="20"/>
              <w:ind w:left="20"/>
              <w:jc w:val="both"/>
            </w:pPr>
            <w:r>
              <w:rPr>
                <w:rFonts w:ascii="Times New Roman"/>
                <w:b w:val="false"/>
                <w:i w:val="false"/>
                <w:color w:val="000000"/>
                <w:sz w:val="20"/>
              </w:rPr>
              <w:t>
абдоминальный хирург</w:t>
            </w:r>
          </w:p>
          <w:p>
            <w:pPr>
              <w:spacing w:after="20"/>
              <w:ind w:left="20"/>
              <w:jc w:val="both"/>
            </w:pPr>
            <w:r>
              <w:rPr>
                <w:rFonts w:ascii="Times New Roman"/>
                <w:b w:val="false"/>
                <w:i w:val="false"/>
                <w:color w:val="000000"/>
                <w:sz w:val="20"/>
              </w:rPr>
              <w:t>
торакальный хирург</w:t>
            </w:r>
          </w:p>
          <w:p>
            <w:pPr>
              <w:spacing w:after="20"/>
              <w:ind w:left="20"/>
              <w:jc w:val="both"/>
            </w:pPr>
            <w:r>
              <w:rPr>
                <w:rFonts w:ascii="Times New Roman"/>
                <w:b w:val="false"/>
                <w:i w:val="false"/>
                <w:color w:val="000000"/>
                <w:sz w:val="20"/>
              </w:rPr>
              <w:t>
ангиохирург</w:t>
            </w:r>
          </w:p>
          <w:p>
            <w:pPr>
              <w:spacing w:after="20"/>
              <w:ind w:left="20"/>
              <w:jc w:val="both"/>
            </w:pPr>
            <w:r>
              <w:rPr>
                <w:rFonts w:ascii="Times New Roman"/>
                <w:b w:val="false"/>
                <w:i w:val="false"/>
                <w:color w:val="000000"/>
                <w:sz w:val="20"/>
              </w:rPr>
              <w:t>
нейрохирург</w:t>
            </w:r>
          </w:p>
          <w:p>
            <w:pPr>
              <w:spacing w:after="20"/>
              <w:ind w:left="20"/>
              <w:jc w:val="both"/>
            </w:pPr>
            <w:r>
              <w:rPr>
                <w:rFonts w:ascii="Times New Roman"/>
                <w:b w:val="false"/>
                <w:i w:val="false"/>
                <w:color w:val="000000"/>
                <w:sz w:val="20"/>
              </w:rPr>
              <w:t>
анестезиолог-реаниматолог</w:t>
            </w:r>
          </w:p>
          <w:p>
            <w:pPr>
              <w:spacing w:after="20"/>
              <w:ind w:left="20"/>
              <w:jc w:val="both"/>
            </w:pPr>
            <w:r>
              <w:rPr>
                <w:rFonts w:ascii="Times New Roman"/>
                <w:b w:val="false"/>
                <w:i w:val="false"/>
                <w:color w:val="000000"/>
                <w:sz w:val="20"/>
              </w:rPr>
              <w:t>
эндокринологический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проктолог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 (в том числе травматологических пунктов)</w:t>
            </w:r>
          </w:p>
          <w:p>
            <w:pPr>
              <w:spacing w:after="20"/>
              <w:ind w:left="20"/>
              <w:jc w:val="both"/>
            </w:pPr>
            <w:r>
              <w:rPr>
                <w:rFonts w:ascii="Times New Roman"/>
                <w:b w:val="false"/>
                <w:i w:val="false"/>
                <w:color w:val="000000"/>
                <w:sz w:val="20"/>
              </w:rPr>
              <w:t>
челюстно-лицевой хирург</w:t>
            </w:r>
          </w:p>
          <w:p>
            <w:pPr>
              <w:spacing w:after="20"/>
              <w:ind w:left="20"/>
              <w:jc w:val="both"/>
            </w:pPr>
            <w:r>
              <w:rPr>
                <w:rFonts w:ascii="Times New Roman"/>
                <w:b w:val="false"/>
                <w:i w:val="false"/>
                <w:color w:val="000000"/>
                <w:sz w:val="20"/>
              </w:rPr>
              <w:t>
пластический хирург</w:t>
            </w:r>
          </w:p>
          <w:p>
            <w:pPr>
              <w:spacing w:after="20"/>
              <w:ind w:left="20"/>
              <w:jc w:val="both"/>
            </w:pPr>
            <w:r>
              <w:rPr>
                <w:rFonts w:ascii="Times New Roman"/>
                <w:b w:val="false"/>
                <w:i w:val="false"/>
                <w:color w:val="000000"/>
                <w:sz w:val="20"/>
              </w:rPr>
              <w:t>
камбустиолог</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эндоскопист</w:t>
            </w:r>
          </w:p>
          <w:p>
            <w:pPr>
              <w:spacing w:after="20"/>
              <w:ind w:left="20"/>
              <w:jc w:val="both"/>
            </w:pPr>
            <w:r>
              <w:rPr>
                <w:rFonts w:ascii="Times New Roman"/>
                <w:b w:val="false"/>
                <w:i w:val="false"/>
                <w:color w:val="000000"/>
                <w:sz w:val="20"/>
              </w:rPr>
              <w:t>
трансфузиолог</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операционная (ый) медицинская (ий) сестра (брат)</w:t>
            </w:r>
          </w:p>
          <w:p>
            <w:pPr>
              <w:spacing w:after="20"/>
              <w:ind w:left="20"/>
              <w:jc w:val="both"/>
            </w:pPr>
            <w:r>
              <w:rPr>
                <w:rFonts w:ascii="Times New Roman"/>
                <w:b w:val="false"/>
                <w:i w:val="false"/>
                <w:color w:val="000000"/>
                <w:sz w:val="20"/>
              </w:rPr>
              <w:t>
акушер (ка) родильного отделения</w:t>
            </w:r>
          </w:p>
          <w:p>
            <w:pPr>
              <w:spacing w:after="20"/>
              <w:ind w:left="20"/>
              <w:jc w:val="both"/>
            </w:pPr>
            <w:r>
              <w:rPr>
                <w:rFonts w:ascii="Times New Roman"/>
                <w:b w:val="false"/>
                <w:i w:val="false"/>
                <w:color w:val="000000"/>
                <w:sz w:val="20"/>
              </w:rPr>
              <w:t xml:space="preserve">
медицинская (ий) сестра (брат) </w:t>
            </w:r>
          </w:p>
          <w:p>
            <w:pPr>
              <w:spacing w:after="20"/>
              <w:ind w:left="20"/>
              <w:jc w:val="both"/>
            </w:pPr>
            <w:r>
              <w:rPr>
                <w:rFonts w:ascii="Times New Roman"/>
                <w:b w:val="false"/>
                <w:i w:val="false"/>
                <w:color w:val="000000"/>
                <w:sz w:val="20"/>
              </w:rPr>
              <w:t>
анестезист (ка) отделений (групп) реаниматологии и анестезиологии</w:t>
            </w:r>
          </w:p>
          <w:p>
            <w:pPr>
              <w:spacing w:after="20"/>
              <w:ind w:left="20"/>
              <w:jc w:val="both"/>
            </w:pPr>
            <w:r>
              <w:rPr>
                <w:rFonts w:ascii="Times New Roman"/>
                <w:b w:val="false"/>
                <w:i w:val="false"/>
                <w:color w:val="000000"/>
                <w:sz w:val="20"/>
              </w:rPr>
              <w:t>
медицинская (ий) сестра (брат) палаты интенсивной терапии</w:t>
            </w:r>
          </w:p>
          <w:p>
            <w:pPr>
              <w:spacing w:after="20"/>
              <w:ind w:left="20"/>
              <w:jc w:val="both"/>
            </w:pPr>
            <w:r>
              <w:rPr>
                <w:rFonts w:ascii="Times New Roman"/>
                <w:b w:val="false"/>
                <w:i w:val="false"/>
                <w:color w:val="000000"/>
                <w:sz w:val="20"/>
              </w:rPr>
              <w:t>
медицинская (ий) сестра (брат), осуществляющая уход за новорожденными отделений физиологии и патологии новорожденных, отделений выхаживания недоношенных медицинская (ий) сестра (брат) травматологического профиля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стационарную медицинскую помощь, в том числе высокоспециали-</w:t>
            </w:r>
          </w:p>
          <w:p>
            <w:pPr>
              <w:spacing w:after="20"/>
              <w:ind w:left="20"/>
              <w:jc w:val="both"/>
            </w:pPr>
            <w:r>
              <w:rPr>
                <w:rFonts w:ascii="Times New Roman"/>
                <w:b w:val="false"/>
                <w:i w:val="false"/>
                <w:color w:val="000000"/>
                <w:sz w:val="20"/>
              </w:rPr>
              <w:t>
зированную медицинскую помощь</w:t>
            </w:r>
          </w:p>
          <w:p>
            <w:pPr>
              <w:spacing w:after="20"/>
              <w:ind w:left="20"/>
              <w:jc w:val="both"/>
            </w:pPr>
            <w:r>
              <w:rPr>
                <w:rFonts w:ascii="Times New Roman"/>
                <w:b w:val="false"/>
                <w:i w:val="false"/>
                <w:color w:val="000000"/>
                <w:sz w:val="20"/>
              </w:rPr>
              <w:t>
Травматологические пункты</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(ий) сестра (брат) хирургического профиля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w:t>
            </w:r>
          </w:p>
          <w:p>
            <w:pPr>
              <w:spacing w:after="20"/>
              <w:ind w:left="20"/>
              <w:jc w:val="both"/>
            </w:pPr>
            <w:r>
              <w:rPr>
                <w:rFonts w:ascii="Times New Roman"/>
                <w:b w:val="false"/>
                <w:i w:val="false"/>
                <w:color w:val="000000"/>
                <w:sz w:val="20"/>
              </w:rPr>
              <w:t>
химиотерапевт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(ий) сестра (брат), осуществляющая химиотерапию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хирургического профиля, в том числе детские:</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консультативно-диагностическую помощь</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стоматолог-хирург</w:t>
            </w:r>
          </w:p>
          <w:p>
            <w:pPr>
              <w:spacing w:after="20"/>
              <w:ind w:left="20"/>
              <w:jc w:val="both"/>
            </w:pPr>
            <w:r>
              <w:rPr>
                <w:rFonts w:ascii="Times New Roman"/>
                <w:b w:val="false"/>
                <w:i w:val="false"/>
                <w:color w:val="000000"/>
                <w:sz w:val="20"/>
              </w:rPr>
              <w:t>
акушер-гинеколог</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медицинский персонал: </w:t>
            </w:r>
          </w:p>
          <w:p>
            <w:pPr>
              <w:spacing w:after="20"/>
              <w:ind w:left="20"/>
              <w:jc w:val="both"/>
            </w:pPr>
            <w:r>
              <w:rPr>
                <w:rFonts w:ascii="Times New Roman"/>
                <w:b w:val="false"/>
                <w:i w:val="false"/>
                <w:color w:val="000000"/>
                <w:sz w:val="20"/>
              </w:rPr>
              <w:t>
медицинская (ий) сестра (брат) хирургического профиля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организаций первичной медико-санитарной помощи (город и село)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врачи: </w:t>
            </w:r>
          </w:p>
          <w:p>
            <w:pPr>
              <w:spacing w:after="20"/>
              <w:ind w:left="20"/>
              <w:jc w:val="both"/>
            </w:pPr>
            <w:r>
              <w:rPr>
                <w:rFonts w:ascii="Times New Roman"/>
                <w:b w:val="false"/>
                <w:i w:val="false"/>
                <w:color w:val="000000"/>
                <w:sz w:val="20"/>
              </w:rPr>
              <w:t>
терапевт (участковый)</w:t>
            </w:r>
          </w:p>
          <w:p>
            <w:pPr>
              <w:spacing w:after="20"/>
              <w:ind w:left="20"/>
              <w:jc w:val="both"/>
            </w:pPr>
            <w:r>
              <w:rPr>
                <w:rFonts w:ascii="Times New Roman"/>
                <w:b w:val="false"/>
                <w:i w:val="false"/>
                <w:color w:val="000000"/>
                <w:sz w:val="20"/>
              </w:rPr>
              <w:t>
педиатр (участковый) общей практики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Врачебная амбулатория, Центр первичной медико-санитарной помощи, поликлиника, расположенные на селе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медицинская (ий) сестра (брат) участковая (ый)</w:t>
            </w:r>
          </w:p>
          <w:p>
            <w:pPr>
              <w:spacing w:after="20"/>
              <w:ind w:left="20"/>
              <w:jc w:val="both"/>
            </w:pPr>
            <w:r>
              <w:rPr>
                <w:rFonts w:ascii="Times New Roman"/>
                <w:b w:val="false"/>
                <w:i w:val="false"/>
                <w:color w:val="000000"/>
                <w:sz w:val="20"/>
              </w:rPr>
              <w:t xml:space="preserve">
медицинская (ий) сестра (брат) общей практики </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 (ка)</w:t>
            </w:r>
          </w:p>
          <w:p>
            <w:pPr>
              <w:spacing w:after="20"/>
              <w:ind w:left="20"/>
              <w:jc w:val="both"/>
            </w:pPr>
            <w:r>
              <w:rPr>
                <w:rFonts w:ascii="Times New Roman"/>
                <w:b w:val="false"/>
                <w:i w:val="false"/>
                <w:color w:val="000000"/>
                <w:sz w:val="20"/>
              </w:rPr>
              <w:t>
медицинская (ий) сестра (брат)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врачебная амбулатория, Центр первичной медико-санитарной помощи, поликлиника, расположенные на селе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врачи: </w:t>
            </w:r>
          </w:p>
          <w:p>
            <w:pPr>
              <w:spacing w:after="20"/>
              <w:ind w:left="20"/>
              <w:jc w:val="both"/>
            </w:pPr>
            <w:r>
              <w:rPr>
                <w:rFonts w:ascii="Times New Roman"/>
                <w:b w:val="false"/>
                <w:i w:val="false"/>
                <w:color w:val="000000"/>
                <w:sz w:val="20"/>
              </w:rPr>
              <w:t>
терапевт (участковый)</w:t>
            </w:r>
          </w:p>
          <w:p>
            <w:pPr>
              <w:spacing w:after="20"/>
              <w:ind w:left="20"/>
              <w:jc w:val="both"/>
            </w:pPr>
            <w:r>
              <w:rPr>
                <w:rFonts w:ascii="Times New Roman"/>
                <w:b w:val="false"/>
                <w:i w:val="false"/>
                <w:color w:val="000000"/>
                <w:sz w:val="20"/>
              </w:rPr>
              <w:t>
педиатр (участковый)</w:t>
            </w:r>
          </w:p>
          <w:p>
            <w:pPr>
              <w:spacing w:after="20"/>
              <w:ind w:left="20"/>
              <w:jc w:val="both"/>
            </w:pPr>
            <w:r>
              <w:rPr>
                <w:rFonts w:ascii="Times New Roman"/>
                <w:b w:val="false"/>
                <w:i w:val="false"/>
                <w:color w:val="000000"/>
                <w:sz w:val="20"/>
              </w:rPr>
              <w:t>
общей практики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Врачебная амбулатория, Центр первичной медико-санитарной помощи, поликлиника, расположенные в городе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медицинская (ий) сестра (брат) участковая (ый)</w:t>
            </w:r>
          </w:p>
          <w:p>
            <w:pPr>
              <w:spacing w:after="20"/>
              <w:ind w:left="20"/>
              <w:jc w:val="both"/>
            </w:pPr>
            <w:r>
              <w:rPr>
                <w:rFonts w:ascii="Times New Roman"/>
                <w:b w:val="false"/>
                <w:i w:val="false"/>
                <w:color w:val="000000"/>
                <w:sz w:val="20"/>
              </w:rPr>
              <w:t>
медицинская (ий) сестра (брат) общей практики</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 (ка)</w:t>
            </w:r>
          </w:p>
          <w:p>
            <w:pPr>
              <w:spacing w:after="20"/>
              <w:ind w:left="20"/>
              <w:jc w:val="both"/>
            </w:pPr>
            <w:r>
              <w:rPr>
                <w:rFonts w:ascii="Times New Roman"/>
                <w:b w:val="false"/>
                <w:i w:val="false"/>
                <w:color w:val="000000"/>
                <w:sz w:val="20"/>
              </w:rPr>
              <w:t xml:space="preserve">
медицинская (ий) сестра (брат)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врачебная амбулатория, Центр первичной медико-санитарной помощи, поликлиника, расположенные в городе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патологоанатомических бюро (отделений): патологоанатом, в том числе детский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150 %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занимающимся непосредственно экспертизой трупов и трупными материалами. Специалистам, занимающимся непосредственно вскрытием трупов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станций (экстренной) (отделений) скорой медицинской помощи: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 т.ч. старший) скорой и неотложной (экстренной) медицинской помощи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станции скорой (экстренной) медицинской помощи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(ий) сестра (брат) медицинский регистратор</w:t>
            </w:r>
          </w:p>
          <w:p>
            <w:pPr>
              <w:spacing w:after="20"/>
              <w:ind w:left="20"/>
              <w:jc w:val="both"/>
            </w:pPr>
            <w:r>
              <w:rPr>
                <w:rFonts w:ascii="Times New Roman"/>
                <w:b w:val="false"/>
                <w:i w:val="false"/>
                <w:color w:val="000000"/>
                <w:sz w:val="20"/>
              </w:rPr>
              <w:t>
санитар</w:t>
            </w:r>
          </w:p>
          <w:p>
            <w:pPr>
              <w:spacing w:after="20"/>
              <w:ind w:left="20"/>
              <w:jc w:val="both"/>
            </w:pPr>
            <w:r>
              <w:rPr>
                <w:rFonts w:ascii="Times New Roman"/>
                <w:b w:val="false"/>
                <w:i w:val="false"/>
                <w:color w:val="000000"/>
                <w:sz w:val="20"/>
              </w:rPr>
              <w:t>
водитель</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30.03.2021 </w:t>
            </w:r>
            <w:r>
              <w:rPr>
                <w:rFonts w:ascii="Times New Roman"/>
                <w:b w:val="false"/>
                <w:i w:val="false"/>
                <w:color w:val="000000"/>
                <w:sz w:val="20"/>
              </w:rPr>
              <w:t>№ 174</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30.03.2021 </w:t>
            </w:r>
            <w:r>
              <w:rPr>
                <w:rFonts w:ascii="Times New Roman"/>
                <w:b w:val="false"/>
                <w:i w:val="false"/>
                <w:color w:val="000000"/>
                <w:sz w:val="20"/>
              </w:rPr>
              <w:t>№ 174</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в противоэпиде-мических мероприятиях в рамках борьбы с коронавирус- ной инфекцией COVID-19 и риск ее заражения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61"/>
          <w:p>
            <w:pPr>
              <w:spacing w:after="20"/>
              <w:ind w:left="20"/>
              <w:jc w:val="both"/>
            </w:pPr>
            <w:r>
              <w:rPr>
                <w:rFonts w:ascii="Times New Roman"/>
                <w:b w:val="false"/>
                <w:i w:val="false"/>
                <w:color w:val="000000"/>
                <w:sz w:val="20"/>
              </w:rPr>
              <w:t>
Высокий риск:</w:t>
            </w:r>
          </w:p>
          <w:bookmarkEnd w:id="61"/>
          <w:p>
            <w:pPr>
              <w:spacing w:after="20"/>
              <w:ind w:left="20"/>
              <w:jc w:val="both"/>
            </w:pPr>
            <w:r>
              <w:rPr>
                <w:rFonts w:ascii="Times New Roman"/>
                <w:b w:val="false"/>
                <w:i w:val="false"/>
                <w:color w:val="000000"/>
                <w:sz w:val="20"/>
              </w:rPr>
              <w:t>
врачи, средний и младший медицинский персонал инфекционных стационаров, включая отделения (коек) реанимации, и других стационаров, определенных для оказания медицинской помощи пациентам с коронавирусной инфекцией COVID-19, включая работников клинических отделений и параклинических подразделений, имеющих непосредственный контакт с инфицированными пациентами и (или) с биологическим материалом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Семи-кратный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отработанные часы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2"/>
          <w:p>
            <w:pPr>
              <w:spacing w:after="20"/>
              <w:ind w:left="20"/>
              <w:jc w:val="both"/>
            </w:pPr>
            <w:r>
              <w:rPr>
                <w:rFonts w:ascii="Times New Roman"/>
                <w:b w:val="false"/>
                <w:i w:val="false"/>
                <w:color w:val="000000"/>
                <w:sz w:val="20"/>
              </w:rPr>
              <w:t>
Средний риск:</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работники лабораторий (отделов по приему отбора проб):</w:t>
            </w:r>
          </w:p>
          <w:p>
            <w:pPr>
              <w:spacing w:after="20"/>
              <w:ind w:left="20"/>
              <w:jc w:val="both"/>
            </w:pPr>
            <w:r>
              <w:rPr>
                <w:rFonts w:ascii="Times New Roman"/>
                <w:b w:val="false"/>
                <w:i w:val="false"/>
                <w:color w:val="000000"/>
                <w:sz w:val="20"/>
              </w:rPr>
              <w:t>
врач, специалист санитарно-эпидемиологической службы, специалист лаборатории, специалист по отбору проб,</w:t>
            </w:r>
          </w:p>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Пяти-кратный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3"/>
          <w:p>
            <w:pPr>
              <w:spacing w:after="20"/>
              <w:ind w:left="20"/>
              <w:jc w:val="both"/>
            </w:pPr>
            <w:r>
              <w:rPr>
                <w:rFonts w:ascii="Times New Roman"/>
                <w:b w:val="false"/>
                <w:i w:val="false"/>
                <w:color w:val="000000"/>
                <w:sz w:val="20"/>
              </w:rPr>
              <w:t>
За фактически отработанные часы работающим непосредственно:</w:t>
            </w:r>
          </w:p>
          <w:bookmarkEnd w:id="63"/>
          <w:p>
            <w:pPr>
              <w:spacing w:after="20"/>
              <w:ind w:left="20"/>
              <w:jc w:val="both"/>
            </w:pPr>
            <w:r>
              <w:rPr>
                <w:rFonts w:ascii="Times New Roman"/>
                <w:b w:val="false"/>
                <w:i w:val="false"/>
                <w:color w:val="000000"/>
                <w:sz w:val="20"/>
              </w:rPr>
              <w:t>
с биологическим материалом, потенциально контаминирован-ным коронавирусной инфекцией COVID-19;</w:t>
            </w:r>
          </w:p>
          <w:p>
            <w:pPr>
              <w:spacing w:after="20"/>
              <w:ind w:left="20"/>
              <w:jc w:val="both"/>
            </w:pPr>
            <w:r>
              <w:rPr>
                <w:rFonts w:ascii="Times New Roman"/>
                <w:b w:val="false"/>
                <w:i w:val="false"/>
                <w:color w:val="000000"/>
                <w:sz w:val="20"/>
              </w:rPr>
              <w:t>
с забором биологического материала от лиц, потенциально инфицированных коронавирусной инфекцией COVID-19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риск:</w:t>
            </w:r>
          </w:p>
          <w:p>
            <w:pPr>
              <w:spacing w:after="20"/>
              <w:ind w:left="20"/>
              <w:jc w:val="both"/>
            </w:pPr>
            <w:r>
              <w:rPr>
                <w:rFonts w:ascii="Times New Roman"/>
                <w:b w:val="false"/>
                <w:i w:val="false"/>
                <w:color w:val="000000"/>
                <w:sz w:val="20"/>
              </w:rPr>
              <w:t>
врачи, средний и младший медицинский персонал провизорных стационаров, провизорных отделений, включая отделения (коек) реанимации и других стационаров, определенных для оказания медицинской помощи пациентам с коронавирусной инфекцией COVID-19, включая работников клинических отделений и параклинических подразделений, имеющих непосредственный контакт с инфицированными пациентами и (или) биологическим материалом;</w:t>
            </w:r>
          </w:p>
          <w:p>
            <w:pPr>
              <w:spacing w:after="20"/>
              <w:ind w:left="20"/>
              <w:jc w:val="both"/>
            </w:pPr>
            <w:r>
              <w:rPr>
                <w:rFonts w:ascii="Times New Roman"/>
                <w:b w:val="false"/>
                <w:i w:val="false"/>
                <w:color w:val="000000"/>
                <w:sz w:val="20"/>
              </w:rPr>
              <w:t>
врачи, средний и младший медицинский персонал военно-медицинских (медицинских) подразделений центральных исполнительных органов и иных центральных государственных органов и их территориальных подразделений, оказывающих медицинскую помощь пациентам с коронавирусной инфекцией COVID-19, а также с вирусной пневмонией по клиническим и эпидемиологическим признакам, не исключающим коронавирусную инфекцию СOVID-19 (вероятный случай коронавирусной инфекции СOVID-19) в стационарных условиях из числа прикрепленного контингента, а также определенных к приему пациентов с острыми респираторными вирусными инфекциями, пневмонией и забору биологического материала, связанных с противоэпидемическими мероприятиями;</w:t>
            </w:r>
          </w:p>
          <w:p>
            <w:pPr>
              <w:spacing w:after="20"/>
              <w:ind w:left="20"/>
              <w:jc w:val="both"/>
            </w:pPr>
            <w:r>
              <w:rPr>
                <w:rFonts w:ascii="Times New Roman"/>
                <w:b w:val="false"/>
                <w:i w:val="false"/>
                <w:color w:val="000000"/>
                <w:sz w:val="20"/>
              </w:rPr>
              <w:t>
врачи, средний и младший медицинский персонал карантинных стационаров, включая работников клинических отделений и параклинических подразделений, имеющих непосредственный контакт с инфицированными пациентами и (или) с биологическим материалом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Трех-кратный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отработанные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фельдшера и водители скорой медицинской помощи, в том числе в организациях здравоохранения, оказывающих медицинскую помощь в амбулаторных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отработанную смену при наличии одного и более вызовов к пациенту (пациентам) с подтвержденным диагнозом коронавирусной инфекции COVID-19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и средний медицинский персонал скорой медицинской помощи с привлечением медицинской авиации в случаях их привлечения;</w:t>
            </w:r>
          </w:p>
          <w:p>
            <w:pPr>
              <w:spacing w:after="20"/>
              <w:ind w:left="20"/>
              <w:jc w:val="both"/>
            </w:pPr>
            <w:r>
              <w:rPr>
                <w:rFonts w:ascii="Times New Roman"/>
                <w:b w:val="false"/>
                <w:i w:val="false"/>
                <w:color w:val="000000"/>
                <w:sz w:val="20"/>
              </w:rPr>
              <w:t>
врачи и средний медицинский персонал, водители и работники бригад экстренного реагирования и отряда медицины катастроф в случаях их привлечения;</w:t>
            </w:r>
          </w:p>
          <w:p>
            <w:pPr>
              <w:spacing w:after="20"/>
              <w:ind w:left="20"/>
              <w:jc w:val="both"/>
            </w:pPr>
            <w:r>
              <w:rPr>
                <w:rFonts w:ascii="Times New Roman"/>
                <w:b w:val="false"/>
                <w:i w:val="false"/>
                <w:color w:val="000000"/>
                <w:sz w:val="20"/>
              </w:rPr>
              <w:t>
врачи, средний медицинский персонал и водители мобильных бригад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отработанные часы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4"/>
          <w:p>
            <w:pPr>
              <w:spacing w:after="20"/>
              <w:ind w:left="20"/>
              <w:jc w:val="both"/>
            </w:pPr>
            <w:r>
              <w:rPr>
                <w:rFonts w:ascii="Times New Roman"/>
                <w:b w:val="false"/>
                <w:i w:val="false"/>
                <w:color w:val="000000"/>
                <w:sz w:val="20"/>
              </w:rPr>
              <w:t>
работники санитарно-эпидемиологической службы, в том числе</w:t>
            </w:r>
          </w:p>
          <w:bookmarkEnd w:id="64"/>
          <w:p>
            <w:pPr>
              <w:spacing w:after="20"/>
              <w:ind w:left="20"/>
              <w:jc w:val="both"/>
            </w:pPr>
            <w:r>
              <w:rPr>
                <w:rFonts w:ascii="Times New Roman"/>
                <w:b w:val="false"/>
                <w:i w:val="false"/>
                <w:color w:val="000000"/>
                <w:sz w:val="20"/>
              </w:rPr>
              <w:t>
дезинфекционной, за исключением работников, определенных в подпункте 2) строки 6 приложения к настоящему постановлению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65"/>
          <w:p>
            <w:pPr>
              <w:spacing w:after="20"/>
              <w:ind w:left="20"/>
              <w:jc w:val="both"/>
            </w:pPr>
            <w:r>
              <w:rPr>
                <w:rFonts w:ascii="Times New Roman"/>
                <w:b w:val="false"/>
                <w:i w:val="false"/>
                <w:color w:val="000000"/>
                <w:sz w:val="20"/>
              </w:rPr>
              <w:t>
За фактически отработанные часы:</w:t>
            </w:r>
          </w:p>
          <w:bookmarkEnd w:id="65"/>
          <w:p>
            <w:pPr>
              <w:spacing w:after="20"/>
              <w:ind w:left="20"/>
              <w:jc w:val="both"/>
            </w:pPr>
            <w:r>
              <w:rPr>
                <w:rFonts w:ascii="Times New Roman"/>
                <w:b w:val="false"/>
                <w:i w:val="false"/>
                <w:color w:val="000000"/>
                <w:sz w:val="20"/>
              </w:rPr>
              <w:t>
работающим</w:t>
            </w:r>
          </w:p>
          <w:p>
            <w:pPr>
              <w:spacing w:after="20"/>
              <w:ind w:left="20"/>
              <w:jc w:val="both"/>
            </w:pPr>
            <w:r>
              <w:rPr>
                <w:rFonts w:ascii="Times New Roman"/>
                <w:b w:val="false"/>
                <w:i w:val="false"/>
                <w:color w:val="000000"/>
                <w:sz w:val="20"/>
              </w:rPr>
              <w:t>
при эпидемиологи-ческом расследовании очага коронавирусной инфекции COVID-19;</w:t>
            </w:r>
          </w:p>
          <w:p>
            <w:pPr>
              <w:spacing w:after="20"/>
              <w:ind w:left="20"/>
              <w:jc w:val="both"/>
            </w:pPr>
            <w:r>
              <w:rPr>
                <w:rFonts w:ascii="Times New Roman"/>
                <w:b w:val="false"/>
                <w:i w:val="false"/>
                <w:color w:val="000000"/>
                <w:sz w:val="20"/>
              </w:rPr>
              <w:t>
работающим непосредственно с биологическим материалом, потенциально контаминирован-ным коронавирусной инфекцией COVID-19;</w:t>
            </w:r>
          </w:p>
          <w:p>
            <w:pPr>
              <w:spacing w:after="20"/>
              <w:ind w:left="20"/>
              <w:jc w:val="both"/>
            </w:pPr>
            <w:r>
              <w:rPr>
                <w:rFonts w:ascii="Times New Roman"/>
                <w:b w:val="false"/>
                <w:i w:val="false"/>
                <w:color w:val="000000"/>
                <w:sz w:val="20"/>
              </w:rPr>
              <w:t>
проводящим дезинфекцион-ные мероприятия в очагах коронавирусной инфекции COVID-19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приемных отделений экстренных стационаров, организаций первичной медико-санитарной помощи, определенных к приему пациентов с острыми респираторными вирусными инфекциями, пневмонией и забору биологического материала, связанных с противоэпидемическими мероприятиями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отработанные часы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66"/>
          <w:p>
            <w:pPr>
              <w:spacing w:after="20"/>
              <w:ind w:left="20"/>
              <w:jc w:val="both"/>
            </w:pPr>
            <w:r>
              <w:rPr>
                <w:rFonts w:ascii="Times New Roman"/>
                <w:b w:val="false"/>
                <w:i w:val="false"/>
                <w:color w:val="000000"/>
                <w:sz w:val="20"/>
              </w:rPr>
              <w:t>
врачи, средний и младший медицинский персонал органа судебной экспертизы, работающие</w:t>
            </w:r>
          </w:p>
          <w:bookmarkEnd w:id="66"/>
          <w:p>
            <w:pPr>
              <w:spacing w:after="20"/>
              <w:ind w:left="20"/>
              <w:jc w:val="both"/>
            </w:pPr>
            <w:r>
              <w:rPr>
                <w:rFonts w:ascii="Times New Roman"/>
                <w:b w:val="false"/>
                <w:i w:val="false"/>
                <w:color w:val="000000"/>
                <w:sz w:val="20"/>
              </w:rPr>
              <w:t>
непосредственно при производстве судебно-медицинских исследований трупов, судебно-медицинских экспертиз обвиняемых, потерпевших и других лиц с подтвержденным диагнозом коронавирусной инфекции COVID-19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фактически отработанные часы</w:t>
            </w:r>
          </w:p>
        </w:tc>
      </w:tr>
    </w:tbl>
    <w:bookmarkStart w:name="z27" w:id="67"/>
    <w:p>
      <w:pPr>
        <w:spacing w:after="0"/>
        <w:ind w:left="0"/>
        <w:jc w:val="both"/>
      </w:pPr>
      <w:r>
        <w:rPr>
          <w:rFonts w:ascii="Times New Roman"/>
          <w:b w:val="false"/>
          <w:i w:val="false"/>
          <w:color w:val="000000"/>
          <w:sz w:val="28"/>
        </w:rPr>
        <w:t>
      Примечания:</w:t>
      </w:r>
    </w:p>
    <w:bookmarkEnd w:id="67"/>
    <w:p>
      <w:pPr>
        <w:spacing w:after="0"/>
        <w:ind w:left="0"/>
        <w:jc w:val="both"/>
      </w:pPr>
      <w:r>
        <w:rPr>
          <w:rFonts w:ascii="Times New Roman"/>
          <w:b w:val="false"/>
          <w:i w:val="false"/>
          <w:color w:val="000000"/>
          <w:sz w:val="28"/>
        </w:rPr>
        <w:t>
      1. Работникам государственных учреждений и казенных предприятий здравоохранения за работу с вредными (особо вредными) и опасными (особо опасными) условиями труда по двум (или более) основаниям устанавливаются доплаты: для медицинского и прочего персонала в туберкулезных лечебно-профилактических учреждениях (палатах, отделениях, домах-интернатах) - в размере 220 % от БДО, в наркологических организациях и наркологических организациях для принудительного лечения больных алкоголизмом, наркоманией, токсикоманией - в размере 40 % от БДО, в других организациях и их структурных подразделениях, в которых доплаты предусмотрены от 20 % до 22 %, - в размере 23 % от БДО.</w:t>
      </w:r>
    </w:p>
    <w:p>
      <w:pPr>
        <w:spacing w:after="0"/>
        <w:ind w:left="0"/>
        <w:jc w:val="both"/>
      </w:pPr>
      <w:r>
        <w:rPr>
          <w:rFonts w:ascii="Times New Roman"/>
          <w:b w:val="false"/>
          <w:i w:val="false"/>
          <w:color w:val="000000"/>
          <w:sz w:val="28"/>
        </w:rPr>
        <w:t xml:space="preserve">
      2. Оплата труда медицинских работников за несение дежурства производится за фактически отработанное время. Порядок организации и оплаты дежурств утверждается уполномоченным центральным исполнительным органом в области здравоохранения. </w:t>
      </w:r>
    </w:p>
    <w:p>
      <w:pPr>
        <w:spacing w:after="0"/>
        <w:ind w:left="0"/>
        <w:jc w:val="both"/>
      </w:pPr>
      <w:r>
        <w:rPr>
          <w:rFonts w:ascii="Times New Roman"/>
          <w:b w:val="false"/>
          <w:i w:val="false"/>
          <w:color w:val="000000"/>
          <w:sz w:val="28"/>
        </w:rPr>
        <w:t>
      3. Установленные в настоящем приложении доплаты распространяются на медицинских работников, не имеющих воинских и специальных званий, государственных учреждений и казенных предприятий системы специальных органов, органов внутренних дел, органов гражданской защиты, системы Министерства обороны Республики Казахстан, на медицинских и научных работников государственных учреждений и казенных предприятий системы образования и науки, социального обеспечения, физической культуры и спорта.</w:t>
      </w:r>
    </w:p>
    <w:p>
      <w:pPr>
        <w:spacing w:after="0"/>
        <w:ind w:left="0"/>
        <w:jc w:val="both"/>
      </w:pPr>
      <w:r>
        <w:rPr>
          <w:rFonts w:ascii="Times New Roman"/>
          <w:b w:val="false"/>
          <w:i w:val="false"/>
          <w:color w:val="000000"/>
          <w:sz w:val="28"/>
        </w:rPr>
        <w:t>
      4. Медицинским сестрам (братьям) устанавливается доплата за статус "Главная" в размере 30 % от БДО; за статус "Старшая" - 25 % от БДО.</w:t>
      </w:r>
    </w:p>
    <w:bookmarkStart w:name="z56" w:id="68"/>
    <w:p>
      <w:pPr>
        <w:spacing w:after="0"/>
        <w:ind w:left="0"/>
        <w:jc w:val="both"/>
      </w:pPr>
      <w:r>
        <w:rPr>
          <w:rFonts w:ascii="Times New Roman"/>
          <w:b w:val="false"/>
          <w:i w:val="false"/>
          <w:color w:val="000000"/>
          <w:sz w:val="28"/>
        </w:rPr>
        <w:t>
      5. ВИЧ – вирус иммунодефицита человека.</w:t>
      </w:r>
    </w:p>
    <w:bookmarkEnd w:id="68"/>
    <w:bookmarkStart w:name="z222" w:id="69"/>
    <w:p>
      <w:pPr>
        <w:spacing w:after="0"/>
        <w:ind w:left="0"/>
        <w:jc w:val="both"/>
      </w:pPr>
      <w:r>
        <w:rPr>
          <w:rFonts w:ascii="Times New Roman"/>
          <w:b w:val="false"/>
          <w:i w:val="false"/>
          <w:color w:val="000000"/>
          <w:sz w:val="28"/>
        </w:rPr>
        <w:t>
      6. Доплата за работу в противоэпидемических мероприятиях в рамках борьбы с коронавирусной инфекцией COVID-19 и риск ее заражения также распространяется на работников, непосредственно задействованных в противоэпидемических мероприятиях в рамках борьбы с коронавирусной инфекцией COVID-19, в зависимости от отнесения к группе риска за фактически отработанные часы.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13.06.2022 </w:t>
      </w:r>
      <w:r>
        <w:rPr>
          <w:rFonts w:ascii="Times New Roman"/>
          <w:b w:val="false"/>
          <w:i w:val="false"/>
          <w:color w:val="000000"/>
          <w:sz w:val="28"/>
        </w:rPr>
        <w:t>№ 389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r>
        <w:rPr>
          <w:rFonts w:ascii="Times New Roman"/>
          <w:b w:val="false"/>
          <w:i w:val="false"/>
          <w:color w:val="ff0000"/>
          <w:sz w:val="28"/>
        </w:rPr>
        <w:t xml:space="preserve">      Сноска. Примечание с изменениями, внесенными постановлениями Правительства РК от 15.12.2021 </w:t>
      </w:r>
      <w:r>
        <w:rPr>
          <w:rFonts w:ascii="Times New Roman"/>
          <w:b w:val="false"/>
          <w:i w:val="false"/>
          <w:color w:val="000000"/>
          <w:sz w:val="28"/>
        </w:rPr>
        <w:t>№ 903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13.06.2022 </w:t>
      </w:r>
      <w:r>
        <w:rPr>
          <w:rFonts w:ascii="Times New Roman"/>
          <w:b w:val="false"/>
          <w:i w:val="false"/>
          <w:color w:val="000000"/>
          <w:sz w:val="28"/>
        </w:rPr>
        <w:t>№ 389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социального обеспечения</w:t>
      </w:r>
    </w:p>
    <w:p>
      <w:pPr>
        <w:spacing w:after="0"/>
        <w:ind w:left="0"/>
        <w:jc w:val="both"/>
      </w:pPr>
      <w:r>
        <w:rPr>
          <w:rFonts w:ascii="Times New Roman"/>
          <w:b w:val="false"/>
          <w:i w:val="false"/>
          <w:color w:val="ff0000"/>
          <w:sz w:val="28"/>
        </w:rPr>
        <w:t xml:space="preserve">
      Сноска. Приложение 6 с изменениями, внесенными постановлениями Правительства РК от 19.12.2019 </w:t>
      </w:r>
      <w:r>
        <w:rPr>
          <w:rFonts w:ascii="Times New Roman"/>
          <w:b w:val="false"/>
          <w:i w:val="false"/>
          <w:color w:val="ff0000"/>
          <w:sz w:val="28"/>
        </w:rPr>
        <w:t>№ 940</w:t>
      </w:r>
      <w:r>
        <w:rPr>
          <w:rFonts w:ascii="Times New Roman"/>
          <w:b w:val="false"/>
          <w:i w:val="false"/>
          <w:color w:val="ff0000"/>
          <w:sz w:val="28"/>
        </w:rPr>
        <w:t xml:space="preserve"> (вводится в действие с 01.01.2020); от 13.01.2021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01.01.2021); от 26.10.2022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23.08.2023 </w:t>
      </w:r>
      <w:r>
        <w:rPr>
          <w:rFonts w:ascii="Times New Roman"/>
          <w:b w:val="false"/>
          <w:i w:val="false"/>
          <w:color w:val="ff0000"/>
          <w:sz w:val="28"/>
        </w:rPr>
        <w:t>№ 718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70"/>
          <w:p>
            <w:pPr>
              <w:spacing w:after="20"/>
              <w:ind w:left="20"/>
              <w:jc w:val="both"/>
            </w:pPr>
            <w:r>
              <w:rPr>
                <w:rFonts w:ascii="Times New Roman"/>
                <w:b w:val="false"/>
                <w:i w:val="false"/>
                <w:color w:val="000000"/>
                <w:sz w:val="20"/>
              </w:rPr>
              <w:t>
В медико-социальных учреждениях стационарного и полустационарного типов, организациях надомного обслуживания, центрах по выплате пенсий работникам, кроме занятых административно-хозяйственным обслуживанием:</w:t>
            </w:r>
          </w:p>
          <w:bookmarkEnd w:id="70"/>
          <w:p>
            <w:pPr>
              <w:spacing w:after="20"/>
              <w:ind w:left="20"/>
              <w:jc w:val="both"/>
            </w:pPr>
            <w:r>
              <w:rPr>
                <w:rFonts w:ascii="Times New Roman"/>
                <w:b w:val="false"/>
                <w:i w:val="false"/>
                <w:color w:val="000000"/>
                <w:sz w:val="20"/>
              </w:rPr>
              <w:t>
за работу с престарелыми, в том числе при выплате пенсий и пособий;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 работу с лицами с инвалидностью, в том числе детьми с инвалидностью с нарушением опорно-двигательного аппарата;</w:t>
            </w:r>
          </w:p>
          <w:p>
            <w:pPr>
              <w:spacing w:after="20"/>
              <w:ind w:left="20"/>
              <w:jc w:val="both"/>
            </w:pPr>
            <w:r>
              <w:rPr>
                <w:rFonts w:ascii="Times New Roman"/>
                <w:b w:val="false"/>
                <w:i w:val="false"/>
                <w:color w:val="000000"/>
                <w:sz w:val="20"/>
              </w:rPr>
              <w:t>
за работу с детьми с инвалидностью и лицами с инвалидностью старше восемнадцати лет с психоневрологическими заболеваниями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 40 % от БДО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временного пребывания за работу:</w:t>
            </w:r>
          </w:p>
          <w:p>
            <w:pPr>
              <w:spacing w:after="20"/>
              <w:ind w:left="20"/>
              <w:jc w:val="both"/>
            </w:pPr>
            <w:r>
              <w:rPr>
                <w:rFonts w:ascii="Times New Roman"/>
                <w:b w:val="false"/>
                <w:i w:val="false"/>
                <w:color w:val="000000"/>
                <w:sz w:val="20"/>
              </w:rPr>
              <w:t>
с лицами, не имеющими определенного места жительства (в центрах социальной адаптации);</w:t>
            </w:r>
          </w:p>
          <w:p>
            <w:pPr>
              <w:spacing w:after="20"/>
              <w:ind w:left="20"/>
              <w:jc w:val="both"/>
            </w:pPr>
            <w:r>
              <w:rPr>
                <w:rFonts w:ascii="Times New Roman"/>
                <w:b w:val="false"/>
                <w:i w:val="false"/>
                <w:color w:val="000000"/>
                <w:sz w:val="20"/>
              </w:rPr>
              <w:t>
с лицами, подвергшимися жестокому обращению;</w:t>
            </w:r>
          </w:p>
          <w:p>
            <w:pPr>
              <w:spacing w:after="20"/>
              <w:ind w:left="20"/>
              <w:jc w:val="both"/>
            </w:pPr>
            <w:r>
              <w:rPr>
                <w:rFonts w:ascii="Times New Roman"/>
                <w:b w:val="false"/>
                <w:i w:val="false"/>
                <w:color w:val="000000"/>
                <w:sz w:val="20"/>
              </w:rPr>
              <w:t>
с лицами, освобожденными из мест лишения свободы и находящимися на учете службы пробации уголовно-исполнительной инспекции</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60 % от БДО</w:t>
            </w:r>
          </w:p>
          <w:p>
            <w:pPr>
              <w:spacing w:after="20"/>
              <w:ind w:left="20"/>
              <w:jc w:val="both"/>
            </w:pPr>
          </w:p>
          <w:p>
            <w:pPr>
              <w:spacing w:after="20"/>
              <w:ind w:left="20"/>
              <w:jc w:val="both"/>
            </w:pPr>
            <w:r>
              <w:rPr>
                <w:rFonts w:ascii="Times New Roman"/>
                <w:b w:val="false"/>
                <w:i w:val="false"/>
                <w:color w:val="000000"/>
                <w:sz w:val="20"/>
              </w:rPr>
              <w:t>
40 % от БДО</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Руководителям, специалистам и другим служащим центров трудовой мобильности и их филиалов за сложность и напряженность в работе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административного, вспомогательного персоналов, рабочим</w:t>
            </w:r>
          </w:p>
          <w:p>
            <w:pPr>
              <w:spacing w:after="20"/>
              <w:ind w:left="20"/>
              <w:jc w:val="both"/>
            </w:pPr>
            <w:r>
              <w:rPr>
                <w:rFonts w:ascii="Times New Roman"/>
                <w:b w:val="false"/>
                <w:i w:val="false"/>
                <w:color w:val="000000"/>
                <w:sz w:val="20"/>
              </w:rPr>
              <w:t>
за работу в государственных организациях: в медико-социальных учреждениях стационарного и полустационарного типов, организациях надомного обслуживания, временного пребывания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от </w:t>
            </w:r>
          </w:p>
          <w:p>
            <w:pPr>
              <w:spacing w:after="20"/>
              <w:ind w:left="20"/>
              <w:jc w:val="both"/>
            </w:pPr>
            <w:r>
              <w:rPr>
                <w:rFonts w:ascii="Times New Roman"/>
                <w:b w:val="false"/>
                <w:i w:val="false"/>
                <w:color w:val="000000"/>
                <w:sz w:val="20"/>
              </w:rPr>
              <w:t>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отделениях (палатах) паллиативной помощи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отделениях для больных туберкулезом при медико-социальных учреждениях</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психоэмоциональные и физические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сложность и высокую напряженность в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медико-социальных учреждениях стационарного и полустационарного типов (за исключением отделений (палат) паллиативной помощи):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управленческому персоналу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1"/>
          <w:p>
            <w:pPr>
              <w:spacing w:after="20"/>
              <w:ind w:left="20"/>
              <w:jc w:val="both"/>
            </w:pPr>
            <w:r>
              <w:rPr>
                <w:rFonts w:ascii="Times New Roman"/>
                <w:b w:val="false"/>
                <w:i w:val="false"/>
                <w:color w:val="000000"/>
                <w:sz w:val="20"/>
              </w:rPr>
              <w:t>
30% от ДО</w:t>
            </w:r>
          </w:p>
          <w:bookmarkEnd w:id="71"/>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основного персонала (за исключением социального работника);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2"/>
          <w:p>
            <w:pPr>
              <w:spacing w:after="20"/>
              <w:ind w:left="20"/>
              <w:jc w:val="both"/>
            </w:pPr>
            <w:r>
              <w:rPr>
                <w:rFonts w:ascii="Times New Roman"/>
                <w:b w:val="false"/>
                <w:i w:val="false"/>
                <w:color w:val="000000"/>
                <w:sz w:val="20"/>
              </w:rPr>
              <w:t>
35% от ДО</w:t>
            </w:r>
          </w:p>
          <w:bookmarkEnd w:id="72"/>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3"/>
          <w:p>
            <w:pPr>
              <w:spacing w:after="20"/>
              <w:ind w:left="20"/>
              <w:jc w:val="both"/>
            </w:pPr>
            <w:r>
              <w:rPr>
                <w:rFonts w:ascii="Times New Roman"/>
                <w:b w:val="false"/>
                <w:i w:val="false"/>
                <w:color w:val="000000"/>
                <w:sz w:val="20"/>
              </w:rPr>
              <w:t>
социальным работникам;</w:t>
            </w:r>
          </w:p>
          <w:bookmarkEnd w:id="73"/>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санитарам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4"/>
          <w:p>
            <w:pPr>
              <w:spacing w:after="20"/>
              <w:ind w:left="20"/>
              <w:jc w:val="both"/>
            </w:pPr>
            <w:r>
              <w:rPr>
                <w:rFonts w:ascii="Times New Roman"/>
                <w:b w:val="false"/>
                <w:i w:val="false"/>
                <w:color w:val="000000"/>
                <w:sz w:val="20"/>
              </w:rPr>
              <w:t>
В отделениях (палатах) паллиативной помощи медико-социальных учреждений стационарного и полустационарного типов:</w:t>
            </w:r>
          </w:p>
          <w:bookmarkEnd w:id="74"/>
          <w:p>
            <w:pPr>
              <w:spacing w:after="20"/>
              <w:ind w:left="20"/>
              <w:jc w:val="both"/>
            </w:pPr>
            <w:r>
              <w:rPr>
                <w:rFonts w:ascii="Times New Roman"/>
                <w:b w:val="false"/>
                <w:i w:val="false"/>
                <w:color w:val="000000"/>
                <w:sz w:val="20"/>
              </w:rPr>
              <w:t xml:space="preserve">
воспитателям, медицинским сестрам всех специальностей, санитарам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5"/>
          <w:p>
            <w:pPr>
              <w:spacing w:after="20"/>
              <w:ind w:left="20"/>
              <w:jc w:val="both"/>
            </w:pPr>
            <w:r>
              <w:rPr>
                <w:rFonts w:ascii="Times New Roman"/>
                <w:b w:val="false"/>
                <w:i w:val="false"/>
                <w:color w:val="000000"/>
                <w:sz w:val="20"/>
              </w:rPr>
              <w:t xml:space="preserve">
Работникам организации надомного обслуживания, временного пребывания: </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управленческому персоналу;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работникам основного персонала (за исключением социального работника);</w:t>
            </w:r>
          </w:p>
          <w:p>
            <w:pPr>
              <w:spacing w:after="20"/>
              <w:ind w:left="20"/>
              <w:jc w:val="both"/>
            </w:pPr>
            <w:r>
              <w:rPr>
                <w:rFonts w:ascii="Times New Roman"/>
                <w:b w:val="false"/>
                <w:i w:val="false"/>
                <w:color w:val="000000"/>
                <w:sz w:val="20"/>
              </w:rPr>
              <w:t>
социальным работникам;</w:t>
            </w:r>
          </w:p>
          <w:p>
            <w:pPr>
              <w:spacing w:after="20"/>
              <w:ind w:left="20"/>
              <w:jc w:val="both"/>
            </w:pPr>
            <w:r>
              <w:rPr>
                <w:rFonts w:ascii="Times New Roman"/>
                <w:b w:val="false"/>
                <w:i w:val="false"/>
                <w:color w:val="000000"/>
                <w:sz w:val="20"/>
              </w:rPr>
              <w:t>
санитарам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от ДО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от ДО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 от ДО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культуры и архивного дела</w:t>
      </w:r>
    </w:p>
    <w:p>
      <w:pPr>
        <w:spacing w:after="0"/>
        <w:ind w:left="0"/>
        <w:jc w:val="both"/>
      </w:pPr>
      <w:r>
        <w:rPr>
          <w:rFonts w:ascii="Times New Roman"/>
          <w:b w:val="false"/>
          <w:i w:val="false"/>
          <w:color w:val="ff0000"/>
          <w:sz w:val="28"/>
        </w:rPr>
        <w:t xml:space="preserve">
      Сноска. Приложение 7 с изменениями, внесенными постановлениями Правительства РК от 19.12.2019 </w:t>
      </w:r>
      <w:r>
        <w:rPr>
          <w:rFonts w:ascii="Times New Roman"/>
          <w:b w:val="false"/>
          <w:i w:val="false"/>
          <w:color w:val="ff0000"/>
          <w:sz w:val="28"/>
        </w:rPr>
        <w:t>№ 940</w:t>
      </w:r>
      <w:r>
        <w:rPr>
          <w:rFonts w:ascii="Times New Roman"/>
          <w:b w:val="false"/>
          <w:i w:val="false"/>
          <w:color w:val="ff0000"/>
          <w:sz w:val="28"/>
        </w:rPr>
        <w:t xml:space="preserve"> (вводится в действие с 01.01.2020); от 28.04.2021 </w:t>
      </w:r>
      <w:r>
        <w:rPr>
          <w:rFonts w:ascii="Times New Roman"/>
          <w:b w:val="false"/>
          <w:i w:val="false"/>
          <w:color w:val="ff0000"/>
          <w:sz w:val="28"/>
        </w:rPr>
        <w:t>№ 281</w:t>
      </w:r>
      <w:r>
        <w:rPr>
          <w:rFonts w:ascii="Times New Roman"/>
          <w:b w:val="false"/>
          <w:i w:val="false"/>
          <w:color w:val="ff0000"/>
          <w:sz w:val="28"/>
        </w:rPr>
        <w:t xml:space="preserve">; от 26.10.2022 </w:t>
      </w:r>
      <w:r>
        <w:rPr>
          <w:rFonts w:ascii="Times New Roman"/>
          <w:b w:val="false"/>
          <w:i w:val="false"/>
          <w:color w:val="ff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76"/>
          <w:p>
            <w:pPr>
              <w:spacing w:after="20"/>
              <w:ind w:left="20"/>
              <w:jc w:val="both"/>
            </w:pPr>
            <w:r>
              <w:rPr>
                <w:rFonts w:ascii="Times New Roman"/>
                <w:b w:val="false"/>
                <w:i w:val="false"/>
                <w:color w:val="000000"/>
                <w:sz w:val="20"/>
              </w:rPr>
              <w:t>
Работникам библиотек, клубных учреждений и музеев:</w:t>
            </w:r>
          </w:p>
          <w:bookmarkEnd w:id="76"/>
          <w:p>
            <w:pPr>
              <w:spacing w:after="20"/>
              <w:ind w:left="20"/>
              <w:jc w:val="both"/>
            </w:pPr>
            <w:r>
              <w:rPr>
                <w:rFonts w:ascii="Times New Roman"/>
                <w:b w:val="false"/>
                <w:i w:val="false"/>
                <w:color w:val="000000"/>
                <w:sz w:val="20"/>
              </w:rPr>
              <w:t>
за работу с гражданами, имеющими недостатки в физическом развитии;</w:t>
            </w:r>
          </w:p>
          <w:p>
            <w:pPr>
              <w:spacing w:after="20"/>
              <w:ind w:left="20"/>
              <w:jc w:val="both"/>
            </w:pPr>
            <w:r>
              <w:rPr>
                <w:rFonts w:ascii="Times New Roman"/>
                <w:b w:val="false"/>
                <w:i w:val="false"/>
                <w:color w:val="000000"/>
                <w:sz w:val="20"/>
              </w:rPr>
              <w:t>
за работу с гражданами с полной потерей зрения и слуха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экскурсионное обслуживание в пещерах, курганах и других аналогичных объектах</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депозитарное хранение в специализированных помещениях и использование обязательных экземпляров изданий (текстовые, нотные, электронные, картографические, изо издания);</w:t>
            </w:r>
          </w:p>
          <w:p>
            <w:pPr>
              <w:spacing w:after="20"/>
              <w:ind w:left="20"/>
              <w:jc w:val="both"/>
            </w:pPr>
            <w:r>
              <w:rPr>
                <w:rFonts w:ascii="Times New Roman"/>
                <w:b w:val="false"/>
                <w:i w:val="false"/>
                <w:color w:val="000000"/>
                <w:sz w:val="20"/>
              </w:rPr>
              <w:t>
за работу по обеспечению особого режима охраны и хранения фондов уникальных книг рукописей, документов и археологических материалов, экспонатов;</w:t>
            </w:r>
          </w:p>
          <w:p>
            <w:pPr>
              <w:spacing w:after="20"/>
              <w:ind w:left="20"/>
              <w:jc w:val="both"/>
            </w:pPr>
            <w:r>
              <w:rPr>
                <w:rFonts w:ascii="Times New Roman"/>
                <w:b w:val="false"/>
                <w:i w:val="false"/>
                <w:color w:val="000000"/>
                <w:sz w:val="20"/>
              </w:rPr>
              <w:t>
за работы по консервации, реставрации, описанию для обеспечения сохранности и использованию библиотечного и музейного фондов</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археологических раскопок, расшифровку и реставрацию артефактов, определение времени их происхождения, консервацию памятников истории и культуры</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документами: </w:t>
            </w:r>
          </w:p>
          <w:p>
            <w:pPr>
              <w:spacing w:after="20"/>
              <w:ind w:left="20"/>
              <w:jc w:val="both"/>
            </w:pPr>
            <w:r>
              <w:rPr>
                <w:rFonts w:ascii="Times New Roman"/>
                <w:b w:val="false"/>
                <w:i w:val="false"/>
                <w:color w:val="000000"/>
                <w:sz w:val="20"/>
              </w:rPr>
              <w:t xml:space="preserve">
созданными в различные исторические периоды (с 18 века); </w:t>
            </w:r>
          </w:p>
          <w:p>
            <w:pPr>
              <w:spacing w:after="20"/>
              <w:ind w:left="20"/>
              <w:jc w:val="both"/>
            </w:pPr>
            <w:r>
              <w:rPr>
                <w:rFonts w:ascii="Times New Roman"/>
                <w:b w:val="false"/>
                <w:i w:val="false"/>
                <w:color w:val="000000"/>
                <w:sz w:val="20"/>
              </w:rPr>
              <w:t>
на различных носителях (пергаменте, коже, ткани, бумаге, кальке, стекле, пленке, микроафишах, дисках и т.п.), требующих специфических знаний и правил обращения с ними: документами аудио-визуального фонда и фильмофонда документального кино;</w:t>
            </w:r>
          </w:p>
          <w:p>
            <w:pPr>
              <w:spacing w:after="20"/>
              <w:ind w:left="20"/>
              <w:jc w:val="both"/>
            </w:pPr>
            <w:r>
              <w:rPr>
                <w:rFonts w:ascii="Times New Roman"/>
                <w:b w:val="false"/>
                <w:i w:val="false"/>
                <w:color w:val="000000"/>
                <w:sz w:val="20"/>
              </w:rPr>
              <w:t xml:space="preserve">
органов государственной власти и государственного управления, в т.ч. имеющими конфиденциальный и секретный характер; </w:t>
            </w:r>
          </w:p>
          <w:p>
            <w:pPr>
              <w:spacing w:after="20"/>
              <w:ind w:left="20"/>
              <w:jc w:val="both"/>
            </w:pPr>
            <w:r>
              <w:rPr>
                <w:rFonts w:ascii="Times New Roman"/>
                <w:b w:val="false"/>
                <w:i w:val="false"/>
                <w:color w:val="000000"/>
                <w:sz w:val="20"/>
              </w:rPr>
              <w:t>
архивов наследия выдающихся деятелей страны прошлого и современности.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непосредственную работу по обеспечению особого режима охраны и хранения фондов уникальных книг и рукописей, консервации, реставрации и использованию архива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Национальной государственной книжной палаты Республики Казахстан</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республиканских организациях: работникам управленческого и основного персоналов:</w:t>
            </w:r>
          </w:p>
          <w:p>
            <w:pPr>
              <w:spacing w:after="20"/>
              <w:ind w:left="20"/>
              <w:jc w:val="both"/>
            </w:pPr>
            <w:r>
              <w:rPr>
                <w:rFonts w:ascii="Times New Roman"/>
                <w:b w:val="false"/>
                <w:i w:val="false"/>
                <w:color w:val="000000"/>
                <w:sz w:val="20"/>
              </w:rPr>
              <w:t>
театров, концертных организаций –</w:t>
            </w:r>
          </w:p>
          <w:p>
            <w:pPr>
              <w:spacing w:after="20"/>
              <w:ind w:left="20"/>
              <w:jc w:val="both"/>
            </w:pPr>
            <w:r>
              <w:rPr>
                <w:rFonts w:ascii="Times New Roman"/>
                <w:b w:val="false"/>
                <w:i w:val="false"/>
                <w:color w:val="000000"/>
                <w:sz w:val="20"/>
              </w:rPr>
              <w:t>
за работы, связанные с реализацией творческих произведений и творческих идей;</w:t>
            </w:r>
          </w:p>
          <w:p>
            <w:pPr>
              <w:spacing w:after="20"/>
              <w:ind w:left="20"/>
              <w:jc w:val="both"/>
            </w:pPr>
            <w:r>
              <w:rPr>
                <w:rFonts w:ascii="Times New Roman"/>
                <w:b w:val="false"/>
                <w:i w:val="false"/>
                <w:color w:val="000000"/>
                <w:sz w:val="20"/>
              </w:rPr>
              <w:t>
музеев (художественные галереи (салоны), студии, мастерские и др.), музеев-заповедников, центров исследований (институтов исследований) в области культуры – за работы, связанные с обеспечением сохранения и популяризации объектов историко-культурного наследия;</w:t>
            </w:r>
          </w:p>
          <w:p>
            <w:pPr>
              <w:spacing w:after="20"/>
              <w:ind w:left="20"/>
              <w:jc w:val="both"/>
            </w:pPr>
            <w:r>
              <w:rPr>
                <w:rFonts w:ascii="Times New Roman"/>
                <w:b w:val="false"/>
                <w:i w:val="false"/>
                <w:color w:val="000000"/>
                <w:sz w:val="20"/>
              </w:rPr>
              <w:t>
библиотек, книжной палаты – за работы, связанные с обслуживанием населения по обеспечению доступности книжного фонда, в том числе посредством электронной библиотеки;</w:t>
            </w:r>
          </w:p>
          <w:p>
            <w:pPr>
              <w:spacing w:after="20"/>
              <w:ind w:left="20"/>
              <w:jc w:val="both"/>
            </w:pPr>
            <w:r>
              <w:rPr>
                <w:rFonts w:ascii="Times New Roman"/>
                <w:b w:val="false"/>
                <w:i w:val="false"/>
                <w:color w:val="000000"/>
                <w:sz w:val="20"/>
              </w:rPr>
              <w:t>
государственных архивов – за работы, связанные с обеспечением сохранности, комплектования и популяризации Национального архивного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местного исполнительного органа:</w:t>
            </w:r>
          </w:p>
          <w:p>
            <w:pPr>
              <w:spacing w:after="20"/>
              <w:ind w:left="20"/>
              <w:jc w:val="both"/>
            </w:pPr>
            <w:r>
              <w:rPr>
                <w:rFonts w:ascii="Times New Roman"/>
                <w:b w:val="false"/>
                <w:i w:val="false"/>
                <w:color w:val="000000"/>
                <w:sz w:val="20"/>
              </w:rPr>
              <w:t>
работникам управленческого и основного персоналов:</w:t>
            </w:r>
          </w:p>
          <w:p>
            <w:pPr>
              <w:spacing w:after="20"/>
              <w:ind w:left="20"/>
              <w:jc w:val="both"/>
            </w:pPr>
            <w:r>
              <w:rPr>
                <w:rFonts w:ascii="Times New Roman"/>
                <w:b w:val="false"/>
                <w:i w:val="false"/>
                <w:color w:val="000000"/>
                <w:sz w:val="20"/>
              </w:rPr>
              <w:t>
театров, концертных организаций, цирков – за работы, связанные с реализацией творческих произведений и творческих идей;</w:t>
            </w:r>
          </w:p>
          <w:p>
            <w:pPr>
              <w:spacing w:after="20"/>
              <w:ind w:left="20"/>
              <w:jc w:val="both"/>
            </w:pPr>
            <w:r>
              <w:rPr>
                <w:rFonts w:ascii="Times New Roman"/>
                <w:b w:val="false"/>
                <w:i w:val="false"/>
                <w:color w:val="000000"/>
                <w:sz w:val="20"/>
              </w:rPr>
              <w:t>
музеев (художественные галереи (салоны), студии, мастерские и др.), музеев-заповедников, организаций по обеспечению сохранения объектов историко-культурного наследия (культурно-исторические центры, центров исследований (институтов исследований) в области культуры, центров реставрации и др.) – за работы, связанные с обеспечением сохранения и популяризации объектов историко-культурного наследия;</w:t>
            </w:r>
          </w:p>
          <w:p>
            <w:pPr>
              <w:spacing w:after="20"/>
              <w:ind w:left="20"/>
              <w:jc w:val="both"/>
            </w:pPr>
            <w:r>
              <w:rPr>
                <w:rFonts w:ascii="Times New Roman"/>
                <w:b w:val="false"/>
                <w:i w:val="false"/>
                <w:color w:val="000000"/>
                <w:sz w:val="20"/>
              </w:rPr>
              <w:t>
библиотек – за работы, связанные с обслуживанием населения по обеспечению доступности книжного фонда, в том числе посредством электронной библиотеки;</w:t>
            </w:r>
          </w:p>
          <w:p>
            <w:pPr>
              <w:spacing w:after="20"/>
              <w:ind w:left="20"/>
              <w:jc w:val="both"/>
            </w:pPr>
            <w:r>
              <w:rPr>
                <w:rFonts w:ascii="Times New Roman"/>
                <w:b w:val="false"/>
                <w:i w:val="false"/>
                <w:color w:val="000000"/>
                <w:sz w:val="20"/>
              </w:rPr>
              <w:t>
культурно-досуговых организаций (клубы, парки культуры и отдыха, дома и дворцы культуры, центры (дома) народного творчества и др.) – за работы, связанные с обслуживанием населения по обеспечению сохранности, пропаганде народного творчества, этнокультурных традиций и обрядов, их адаптации к современным историческим и социально-экономическим условиям;</w:t>
            </w:r>
          </w:p>
          <w:p>
            <w:pPr>
              <w:spacing w:after="20"/>
              <w:ind w:left="20"/>
              <w:jc w:val="both"/>
            </w:pPr>
            <w:r>
              <w:rPr>
                <w:rFonts w:ascii="Times New Roman"/>
                <w:b w:val="false"/>
                <w:i w:val="false"/>
                <w:color w:val="000000"/>
                <w:sz w:val="20"/>
              </w:rPr>
              <w:t>
кинематографических организаций – за работы, связанные с обслуживанием населения по прокату и показу фильмов, изготовлению киноматериалов, выполнению работ и оказанию услуг по производству фильмов;</w:t>
            </w:r>
          </w:p>
          <w:p>
            <w:pPr>
              <w:spacing w:after="20"/>
              <w:ind w:left="20"/>
              <w:jc w:val="both"/>
            </w:pPr>
            <w:r>
              <w:rPr>
                <w:rFonts w:ascii="Times New Roman"/>
                <w:b w:val="false"/>
                <w:i w:val="false"/>
                <w:color w:val="000000"/>
                <w:sz w:val="20"/>
              </w:rPr>
              <w:t>
государственных архивов – за работы, связанные с обеспечением сохранности, комплектования и популяризации Национального архивного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профессиональное мастерство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Порядок и условия выплаты данной доплаты </w:t>
            </w:r>
            <w:r>
              <w:rPr>
                <w:rFonts w:ascii="Times New Roman"/>
                <w:b w:val="false"/>
                <w:i w:val="false"/>
                <w:color w:val="000000"/>
                <w:sz w:val="20"/>
              </w:rPr>
              <w:t>устанавливаются</w:t>
            </w:r>
            <w:r>
              <w:rPr>
                <w:rFonts w:ascii="Times New Roman"/>
                <w:b w:val="false"/>
                <w:i w:val="false"/>
                <w:color w:val="000000"/>
                <w:sz w:val="20"/>
              </w:rPr>
              <w:t xml:space="preserve"> центральным исполнительным органом в области культуры</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исполнение главных (ведущих) ролей (партий), занятость в текущем репертуаре; </w:t>
            </w:r>
          </w:p>
          <w:p>
            <w:pPr>
              <w:spacing w:after="20"/>
              <w:ind w:left="20"/>
              <w:jc w:val="both"/>
            </w:pPr>
            <w:r>
              <w:rPr>
                <w:rFonts w:ascii="Times New Roman"/>
                <w:b w:val="false"/>
                <w:i w:val="false"/>
                <w:color w:val="000000"/>
                <w:sz w:val="20"/>
              </w:rPr>
              <w:t xml:space="preserve">
за техническое мастерство артистам театров, оперы (оперетты), балета, музыкальной комедии, цирка, концертных организаций, за исключением исполнения главных (ведущих) ролей (партий), занятость в текущем репертуаре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документами на бумажной основе, кинопленкой и фотопленкой, зараженными плесневыми грибками, актиномицетами и патогенными микробами;</w:t>
            </w:r>
          </w:p>
          <w:p>
            <w:pPr>
              <w:spacing w:after="20"/>
              <w:ind w:left="20"/>
              <w:jc w:val="both"/>
            </w:pPr>
            <w:r>
              <w:rPr>
                <w:rFonts w:ascii="Times New Roman"/>
                <w:b w:val="false"/>
                <w:i w:val="false"/>
                <w:color w:val="000000"/>
                <w:sz w:val="20"/>
              </w:rPr>
              <w:t>
за реставрацию документов на бумажной основе, кинопленки и фотопленки, устранение плесени с их поверхности с применением вредных химических растворов;</w:t>
            </w:r>
          </w:p>
          <w:p>
            <w:pPr>
              <w:spacing w:after="20"/>
              <w:ind w:left="20"/>
              <w:jc w:val="both"/>
            </w:pPr>
            <w:r>
              <w:rPr>
                <w:rFonts w:ascii="Times New Roman"/>
                <w:b w:val="false"/>
                <w:i w:val="false"/>
                <w:color w:val="000000"/>
                <w:sz w:val="20"/>
              </w:rPr>
              <w:t>
за работу по диагностированию состояния документов на бумажных носителях и их реставрации;</w:t>
            </w:r>
          </w:p>
          <w:p>
            <w:pPr>
              <w:spacing w:after="20"/>
              <w:ind w:left="20"/>
              <w:jc w:val="both"/>
            </w:pPr>
            <w:r>
              <w:rPr>
                <w:rFonts w:ascii="Times New Roman"/>
                <w:b w:val="false"/>
                <w:i w:val="false"/>
                <w:color w:val="000000"/>
                <w:sz w:val="20"/>
              </w:rPr>
              <w:t xml:space="preserve">
за регулирование влажности воздуха в специализированных помещениях и изменение влажности бумаги и другим специальным технологическим процессам; </w:t>
            </w:r>
          </w:p>
          <w:p>
            <w:pPr>
              <w:spacing w:after="20"/>
              <w:ind w:left="20"/>
              <w:jc w:val="both"/>
            </w:pPr>
            <w:r>
              <w:rPr>
                <w:rFonts w:ascii="Times New Roman"/>
                <w:b w:val="false"/>
                <w:i w:val="false"/>
                <w:color w:val="000000"/>
                <w:sz w:val="20"/>
              </w:rPr>
              <w:t xml:space="preserve">
за мойку вручную деталей (узлов) производственных установок и аппаратуры, емкостей, изделий, посуды, тары и материалов в бензине, дихлорэтане, ацетоне, эфире и щелочных растворах; </w:t>
            </w:r>
          </w:p>
          <w:p>
            <w:pPr>
              <w:spacing w:after="20"/>
              <w:ind w:left="20"/>
              <w:jc w:val="both"/>
            </w:pPr>
            <w:r>
              <w:rPr>
                <w:rFonts w:ascii="Times New Roman"/>
                <w:b w:val="false"/>
                <w:i w:val="false"/>
                <w:color w:val="000000"/>
                <w:sz w:val="20"/>
              </w:rPr>
              <w:t xml:space="preserve">
за переплет (подшивка), выявление информации по документам со слабоконтрастным и затухающим текстом; </w:t>
            </w:r>
          </w:p>
          <w:p>
            <w:pPr>
              <w:spacing w:after="20"/>
              <w:ind w:left="20"/>
              <w:jc w:val="both"/>
            </w:pPr>
            <w:r>
              <w:rPr>
                <w:rFonts w:ascii="Times New Roman"/>
                <w:b w:val="false"/>
                <w:i w:val="false"/>
                <w:color w:val="000000"/>
                <w:sz w:val="20"/>
              </w:rPr>
              <w:t>
за работу с библиотечным и музейным фондом, а также создание театральной декорации и бутафории, содержащих пыль и грязь, которые становятся очагами вредных химических реакций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37" w:id="77"/>
    <w:p>
      <w:pPr>
        <w:spacing w:after="0"/>
        <w:ind w:left="0"/>
        <w:jc w:val="left"/>
      </w:pPr>
      <w:r>
        <w:rPr>
          <w:rFonts w:ascii="Times New Roman"/>
          <w:b/>
          <w:i w:val="false"/>
          <w:color w:val="000000"/>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физической культуры и спорта</w:t>
      </w:r>
    </w:p>
    <w:bookmarkEnd w:id="77"/>
    <w:p>
      <w:pPr>
        <w:spacing w:after="0"/>
        <w:ind w:left="0"/>
        <w:jc w:val="both"/>
      </w:pPr>
      <w:r>
        <w:rPr>
          <w:rFonts w:ascii="Times New Roman"/>
          <w:b w:val="false"/>
          <w:i w:val="false"/>
          <w:color w:val="ff0000"/>
          <w:sz w:val="28"/>
        </w:rPr>
        <w:t xml:space="preserve">
      Сноска. Приложение 8 в редакции постановления Правительства РК от 31.12.2019 </w:t>
      </w:r>
      <w:r>
        <w:rPr>
          <w:rFonts w:ascii="Times New Roman"/>
          <w:b w:val="false"/>
          <w:i w:val="false"/>
          <w:color w:val="ff0000"/>
          <w:sz w:val="28"/>
        </w:rPr>
        <w:t>№ 1046</w:t>
      </w:r>
      <w:r>
        <w:rPr>
          <w:rFonts w:ascii="Times New Roman"/>
          <w:b w:val="false"/>
          <w:i w:val="false"/>
          <w:color w:val="ff0000"/>
          <w:sz w:val="28"/>
        </w:rPr>
        <w:t xml:space="preserve"> (вводится в действие с 01.01.2020); с изменениями, внесенными постановлением Правительства РК от 31.12.2025 </w:t>
      </w:r>
      <w:r>
        <w:rPr>
          <w:rFonts w:ascii="Times New Roman"/>
          <w:b w:val="false"/>
          <w:i w:val="false"/>
          <w:color w:val="ff0000"/>
          <w:sz w:val="28"/>
        </w:rPr>
        <w:t>№ 1197</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непосредственное обеспечение высококачественного учебно-тренировочного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доплаты по конкретному перечню должностей устанавливаются центральным исполнительным органом в области физической культуры и спорта.</w:t>
            </w:r>
          </w:p>
          <w:p>
            <w:pPr>
              <w:spacing w:after="20"/>
              <w:ind w:left="20"/>
              <w:jc w:val="both"/>
            </w:pPr>
            <w:r>
              <w:rPr>
                <w:rFonts w:ascii="Times New Roman"/>
                <w:b w:val="false"/>
                <w:i w:val="false"/>
                <w:color w:val="000000"/>
                <w:sz w:val="20"/>
              </w:rPr>
              <w:t>
Данная доплата выплачивается по наивысшему показателю.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Центра олимпийской подготовки, детско -юношеских спортивных школ, специализированных детско-юношеских школ олимпийского резерва, специализированных детско-юношеских спортивных школ, колледжей спорта, школ-интернатов для одаренных в спорте детей, школ-интернатов-колледжей, школ высшего спортивного мастерства, Центра подготовки олимпийского резерва, Центра спортивной подготовки для лиц с ограниченными физическими возможностями, Центра национальных и конных видов спорта, Дирекции развития спорта, спортивных клубов: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Олимпийских, Паралимпийских играх:</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p>
            <w:pPr>
              <w:spacing w:after="20"/>
              <w:ind w:left="20"/>
              <w:jc w:val="both"/>
            </w:pPr>
            <w:r>
              <w:rPr>
                <w:rFonts w:ascii="Times New Roman"/>
                <w:b w:val="false"/>
                <w:i w:val="false"/>
                <w:color w:val="000000"/>
                <w:sz w:val="20"/>
              </w:rPr>
              <w:t>
за четвертое место</w:t>
            </w:r>
          </w:p>
          <w:p>
            <w:pPr>
              <w:spacing w:after="20"/>
              <w:ind w:left="20"/>
              <w:jc w:val="both"/>
            </w:pPr>
            <w:r>
              <w:rPr>
                <w:rFonts w:ascii="Times New Roman"/>
                <w:b w:val="false"/>
                <w:i w:val="false"/>
                <w:color w:val="000000"/>
                <w:sz w:val="20"/>
              </w:rPr>
              <w:t>
за пятое место</w:t>
            </w:r>
          </w:p>
          <w:p>
            <w:pPr>
              <w:spacing w:after="20"/>
              <w:ind w:left="20"/>
              <w:jc w:val="both"/>
            </w:pPr>
            <w:r>
              <w:rPr>
                <w:rFonts w:ascii="Times New Roman"/>
                <w:b w:val="false"/>
                <w:i w:val="false"/>
                <w:color w:val="000000"/>
                <w:sz w:val="20"/>
              </w:rPr>
              <w:t>
за шестое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от ДО</w:t>
            </w:r>
          </w:p>
          <w:p>
            <w:pPr>
              <w:spacing w:after="20"/>
              <w:ind w:left="20"/>
              <w:jc w:val="both"/>
            </w:pPr>
            <w:r>
              <w:rPr>
                <w:rFonts w:ascii="Times New Roman"/>
                <w:b w:val="false"/>
                <w:i w:val="false"/>
                <w:color w:val="000000"/>
                <w:sz w:val="20"/>
              </w:rPr>
              <w:t>
10 % от ДО</w:t>
            </w:r>
          </w:p>
          <w:p>
            <w:pPr>
              <w:spacing w:after="20"/>
              <w:ind w:left="20"/>
              <w:jc w:val="both"/>
            </w:pPr>
            <w:r>
              <w:rPr>
                <w:rFonts w:ascii="Times New Roman"/>
                <w:b w:val="false"/>
                <w:i w:val="false"/>
                <w:color w:val="000000"/>
                <w:sz w:val="20"/>
              </w:rPr>
              <w:t>
9 % от ДО</w:t>
            </w:r>
          </w:p>
          <w:p>
            <w:pPr>
              <w:spacing w:after="20"/>
              <w:ind w:left="20"/>
              <w:jc w:val="both"/>
            </w:pPr>
            <w:r>
              <w:rPr>
                <w:rFonts w:ascii="Times New Roman"/>
                <w:b w:val="false"/>
                <w:i w:val="false"/>
                <w:color w:val="000000"/>
                <w:sz w:val="20"/>
              </w:rPr>
              <w:t>
7 % от ДО</w:t>
            </w:r>
          </w:p>
          <w:p>
            <w:pPr>
              <w:spacing w:after="20"/>
              <w:ind w:left="20"/>
              <w:jc w:val="both"/>
            </w:pPr>
            <w:r>
              <w:rPr>
                <w:rFonts w:ascii="Times New Roman"/>
                <w:b w:val="false"/>
                <w:i w:val="false"/>
                <w:color w:val="000000"/>
                <w:sz w:val="20"/>
              </w:rPr>
              <w:t>
6 % от ДО</w:t>
            </w:r>
          </w:p>
          <w:p>
            <w:pPr>
              <w:spacing w:after="20"/>
              <w:ind w:left="20"/>
              <w:jc w:val="both"/>
            </w:pPr>
            <w:r>
              <w:rPr>
                <w:rFonts w:ascii="Times New Roman"/>
                <w:b w:val="false"/>
                <w:i w:val="false"/>
                <w:color w:val="000000"/>
                <w:sz w:val="20"/>
              </w:rPr>
              <w:t>
5 %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юношеских олимпийских играх, чемпионатах мира:</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от ДО</w:t>
            </w:r>
          </w:p>
          <w:p>
            <w:pPr>
              <w:spacing w:after="20"/>
              <w:ind w:left="20"/>
              <w:jc w:val="both"/>
            </w:pPr>
            <w:r>
              <w:rPr>
                <w:rFonts w:ascii="Times New Roman"/>
                <w:b w:val="false"/>
                <w:i w:val="false"/>
                <w:color w:val="000000"/>
                <w:sz w:val="20"/>
              </w:rPr>
              <w:t>
6 % от ДО</w:t>
            </w:r>
          </w:p>
          <w:p>
            <w:pPr>
              <w:spacing w:after="20"/>
              <w:ind w:left="20"/>
              <w:jc w:val="both"/>
            </w:pPr>
            <w:r>
              <w:rPr>
                <w:rFonts w:ascii="Times New Roman"/>
                <w:b w:val="false"/>
                <w:i w:val="false"/>
                <w:color w:val="000000"/>
                <w:sz w:val="20"/>
              </w:rPr>
              <w:t xml:space="preserve">
4 % от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Сурдлимпийских играх, Азиатских играх, Азиатских Паралимпийских играх, кубках мира:</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 ДО</w:t>
            </w:r>
          </w:p>
          <w:p>
            <w:pPr>
              <w:spacing w:after="20"/>
              <w:ind w:left="20"/>
              <w:jc w:val="both"/>
            </w:pPr>
            <w:r>
              <w:rPr>
                <w:rFonts w:ascii="Times New Roman"/>
                <w:b w:val="false"/>
                <w:i w:val="false"/>
                <w:color w:val="000000"/>
                <w:sz w:val="20"/>
              </w:rPr>
              <w:t xml:space="preserve">
4 % от ДО </w:t>
            </w:r>
          </w:p>
          <w:p>
            <w:pPr>
              <w:spacing w:after="20"/>
              <w:ind w:left="20"/>
              <w:jc w:val="both"/>
            </w:pPr>
            <w:r>
              <w:rPr>
                <w:rFonts w:ascii="Times New Roman"/>
                <w:b w:val="false"/>
                <w:i w:val="false"/>
                <w:color w:val="000000"/>
                <w:sz w:val="20"/>
              </w:rPr>
              <w:t xml:space="preserve">
3,5 % от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Азии, этапах кубка мира, чемпионатах мира (среди молодежи и юношей), чемпионатах Европы, Евразийских играх и Всемирных Универсиадах:</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от ДО</w:t>
            </w:r>
          </w:p>
          <w:p>
            <w:pPr>
              <w:spacing w:after="20"/>
              <w:ind w:left="20"/>
              <w:jc w:val="both"/>
            </w:pPr>
            <w:r>
              <w:rPr>
                <w:rFonts w:ascii="Times New Roman"/>
                <w:b w:val="false"/>
                <w:i w:val="false"/>
                <w:color w:val="000000"/>
                <w:sz w:val="20"/>
              </w:rPr>
              <w:t>
2,5 % от ДО</w:t>
            </w:r>
          </w:p>
          <w:p>
            <w:pPr>
              <w:spacing w:after="20"/>
              <w:ind w:left="20"/>
              <w:jc w:val="both"/>
            </w:pPr>
            <w:r>
              <w:rPr>
                <w:rFonts w:ascii="Times New Roman"/>
                <w:b w:val="false"/>
                <w:i w:val="false"/>
                <w:color w:val="000000"/>
                <w:sz w:val="20"/>
              </w:rPr>
              <w:t>
2 %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Азии (среди молодежи и юношей), кубках Азии, Международных спортивных играх "Дети Азии":</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от ДО</w:t>
            </w:r>
          </w:p>
          <w:p>
            <w:pPr>
              <w:spacing w:after="20"/>
              <w:ind w:left="20"/>
              <w:jc w:val="both"/>
            </w:pPr>
            <w:r>
              <w:rPr>
                <w:rFonts w:ascii="Times New Roman"/>
                <w:b w:val="false"/>
                <w:i w:val="false"/>
                <w:color w:val="000000"/>
                <w:sz w:val="20"/>
              </w:rPr>
              <w:t xml:space="preserve">
1,5 % от ДО </w:t>
            </w:r>
          </w:p>
          <w:p>
            <w:pPr>
              <w:spacing w:after="20"/>
              <w:ind w:left="20"/>
              <w:jc w:val="both"/>
            </w:pPr>
            <w:r>
              <w:rPr>
                <w:rFonts w:ascii="Times New Roman"/>
                <w:b w:val="false"/>
                <w:i w:val="false"/>
                <w:color w:val="000000"/>
                <w:sz w:val="20"/>
              </w:rPr>
              <w:t>
1 %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республики, спартакиадах Республики Казахстан, юношеских молодежных играх, Паралимпийских играх Республики Казахстан:</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ДО</w:t>
            </w:r>
          </w:p>
          <w:p>
            <w:pPr>
              <w:spacing w:after="20"/>
              <w:ind w:left="20"/>
              <w:jc w:val="both"/>
            </w:pPr>
            <w:r>
              <w:rPr>
                <w:rFonts w:ascii="Times New Roman"/>
                <w:b w:val="false"/>
                <w:i w:val="false"/>
                <w:color w:val="000000"/>
                <w:sz w:val="20"/>
              </w:rPr>
              <w:t>
1 % от ДО</w:t>
            </w:r>
          </w:p>
          <w:p>
            <w:pPr>
              <w:spacing w:after="20"/>
              <w:ind w:left="20"/>
              <w:jc w:val="both"/>
            </w:pPr>
            <w:r>
              <w:rPr>
                <w:rFonts w:ascii="Times New Roman"/>
                <w:b w:val="false"/>
                <w:i w:val="false"/>
                <w:color w:val="000000"/>
                <w:sz w:val="20"/>
              </w:rPr>
              <w:t xml:space="preserve">
0,5 % от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республиканской школы высшего спортивного мастерства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республики (среди молодежи и юношей) за первое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республиканских центров олимпийской подготовки, колледжей спорта и школ высшего спортивного мастерства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подготовку чемпионов и призеров спортивных соревнований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указанной доплаты устанавливаются центральным исполнительным органом в области физической культуры и спорта.</w:t>
            </w:r>
          </w:p>
          <w:p>
            <w:pPr>
              <w:spacing w:after="20"/>
              <w:ind w:left="20"/>
              <w:jc w:val="both"/>
            </w:pPr>
            <w:r>
              <w:rPr>
                <w:rFonts w:ascii="Times New Roman"/>
                <w:b w:val="false"/>
                <w:i w:val="false"/>
                <w:color w:val="000000"/>
                <w:sz w:val="20"/>
              </w:rPr>
              <w:t xml:space="preserve">
Данная доплата выплачивается по наивысшему показателю.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Тренерам, тренерам-преподавателям по спорту Центра олимпийской подготовки, детско-юношеских спортивных школ, специализированных детско-юношеских школ олимпийского резерва, специализированных детско-юношеских спортивных школ, колледжей спорта, школ-интернатов для одаренных в спорте детей, школ-интернатов-колледжей, школ высшего спортивного мастерства, Центра подготовки олимпийского резерва, Центра спортивной подготовки для лиц с ограниченными физическими возможностями, Центра национальных и конных видов спорта, Дирекции развития спорта, спортивных клуб: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Олимпийских, Паралимпийских играх:</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p>
            <w:pPr>
              <w:spacing w:after="20"/>
              <w:ind w:left="20"/>
              <w:jc w:val="both"/>
            </w:pPr>
            <w:r>
              <w:rPr>
                <w:rFonts w:ascii="Times New Roman"/>
                <w:b w:val="false"/>
                <w:i w:val="false"/>
                <w:color w:val="000000"/>
                <w:sz w:val="20"/>
              </w:rPr>
              <w:t>
за четвертое место</w:t>
            </w:r>
          </w:p>
          <w:p>
            <w:pPr>
              <w:spacing w:after="20"/>
              <w:ind w:left="20"/>
              <w:jc w:val="both"/>
            </w:pPr>
            <w:r>
              <w:rPr>
                <w:rFonts w:ascii="Times New Roman"/>
                <w:b w:val="false"/>
                <w:i w:val="false"/>
                <w:color w:val="000000"/>
                <w:sz w:val="20"/>
              </w:rPr>
              <w:t>
за пятое место</w:t>
            </w:r>
          </w:p>
          <w:p>
            <w:pPr>
              <w:spacing w:after="20"/>
              <w:ind w:left="20"/>
              <w:jc w:val="both"/>
            </w:pPr>
            <w:r>
              <w:rPr>
                <w:rFonts w:ascii="Times New Roman"/>
                <w:b w:val="false"/>
                <w:i w:val="false"/>
                <w:color w:val="000000"/>
                <w:sz w:val="20"/>
              </w:rPr>
              <w:t>
за шестое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ДО</w:t>
            </w:r>
          </w:p>
          <w:p>
            <w:pPr>
              <w:spacing w:after="20"/>
              <w:ind w:left="20"/>
              <w:jc w:val="both"/>
            </w:pPr>
            <w:r>
              <w:rPr>
                <w:rFonts w:ascii="Times New Roman"/>
                <w:b w:val="false"/>
                <w:i w:val="false"/>
                <w:color w:val="000000"/>
                <w:sz w:val="20"/>
              </w:rPr>
              <w:t xml:space="preserve">
 90 % от ДО </w:t>
            </w:r>
          </w:p>
          <w:p>
            <w:pPr>
              <w:spacing w:after="20"/>
              <w:ind w:left="20"/>
              <w:jc w:val="both"/>
            </w:pPr>
            <w:r>
              <w:rPr>
                <w:rFonts w:ascii="Times New Roman"/>
                <w:b w:val="false"/>
                <w:i w:val="false"/>
                <w:color w:val="000000"/>
                <w:sz w:val="20"/>
              </w:rPr>
              <w:t xml:space="preserve">
 80 % от ДО </w:t>
            </w:r>
          </w:p>
          <w:p>
            <w:pPr>
              <w:spacing w:after="20"/>
              <w:ind w:left="20"/>
              <w:jc w:val="both"/>
            </w:pPr>
            <w:r>
              <w:rPr>
                <w:rFonts w:ascii="Times New Roman"/>
                <w:b w:val="false"/>
                <w:i w:val="false"/>
                <w:color w:val="000000"/>
                <w:sz w:val="20"/>
              </w:rPr>
              <w:t xml:space="preserve">
 70 % от ДО </w:t>
            </w:r>
          </w:p>
          <w:p>
            <w:pPr>
              <w:spacing w:after="20"/>
              <w:ind w:left="20"/>
              <w:jc w:val="both"/>
            </w:pPr>
            <w:r>
              <w:rPr>
                <w:rFonts w:ascii="Times New Roman"/>
                <w:b w:val="false"/>
                <w:i w:val="false"/>
                <w:color w:val="000000"/>
                <w:sz w:val="20"/>
              </w:rPr>
              <w:t xml:space="preserve">
 60 % от ДО </w:t>
            </w:r>
          </w:p>
          <w:p>
            <w:pPr>
              <w:spacing w:after="20"/>
              <w:ind w:left="20"/>
              <w:jc w:val="both"/>
            </w:pPr>
            <w:r>
              <w:rPr>
                <w:rFonts w:ascii="Times New Roman"/>
                <w:b w:val="false"/>
                <w:i w:val="false"/>
                <w:color w:val="000000"/>
                <w:sz w:val="20"/>
              </w:rPr>
              <w:t>
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юношеских олимпийских играх, чемпионатах мира:</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за третье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ДО</w:t>
            </w:r>
          </w:p>
          <w:p>
            <w:pPr>
              <w:spacing w:after="20"/>
              <w:ind w:left="20"/>
              <w:jc w:val="both"/>
            </w:pPr>
            <w:r>
              <w:rPr>
                <w:rFonts w:ascii="Times New Roman"/>
                <w:b w:val="false"/>
                <w:i w:val="false"/>
                <w:color w:val="000000"/>
                <w:sz w:val="20"/>
              </w:rPr>
              <w:t xml:space="preserve">
50 % от ДО </w:t>
            </w:r>
          </w:p>
          <w:p>
            <w:pPr>
              <w:spacing w:after="20"/>
              <w:ind w:left="20"/>
              <w:jc w:val="both"/>
            </w:pPr>
            <w:r>
              <w:rPr>
                <w:rFonts w:ascii="Times New Roman"/>
                <w:b w:val="false"/>
                <w:i w:val="false"/>
                <w:color w:val="000000"/>
                <w:sz w:val="20"/>
              </w:rPr>
              <w:t xml:space="preserve">
40 % от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Сурдлимпийских, Азиатских играх, Азиатских Паралимпийских играх, кубках мира:</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xml:space="preserve">
за третье место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p>
            <w:pPr>
              <w:spacing w:after="20"/>
              <w:ind w:left="20"/>
              <w:jc w:val="both"/>
            </w:pPr>
            <w:r>
              <w:rPr>
                <w:rFonts w:ascii="Times New Roman"/>
                <w:b w:val="false"/>
                <w:i w:val="false"/>
                <w:color w:val="000000"/>
                <w:sz w:val="20"/>
              </w:rPr>
              <w:t xml:space="preserve">
40 % от ДО </w:t>
            </w:r>
          </w:p>
          <w:p>
            <w:pPr>
              <w:spacing w:after="20"/>
              <w:ind w:left="20"/>
              <w:jc w:val="both"/>
            </w:pPr>
            <w:r>
              <w:rPr>
                <w:rFonts w:ascii="Times New Roman"/>
                <w:b w:val="false"/>
                <w:i w:val="false"/>
                <w:color w:val="000000"/>
                <w:sz w:val="20"/>
              </w:rPr>
              <w:t>
30 %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Азии, этапах кубка мира, чемпионатах мира (среди молодежи и юношей), чемпионатах Европы, Евразийских играх и Всемирных универсиадах:</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xml:space="preserve">
за третье место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ДО</w:t>
            </w:r>
          </w:p>
          <w:p>
            <w:pPr>
              <w:spacing w:after="20"/>
              <w:ind w:left="20"/>
              <w:jc w:val="both"/>
            </w:pPr>
            <w:r>
              <w:rPr>
                <w:rFonts w:ascii="Times New Roman"/>
                <w:b w:val="false"/>
                <w:i w:val="false"/>
                <w:color w:val="000000"/>
                <w:sz w:val="20"/>
              </w:rPr>
              <w:t>
30 % от ДО</w:t>
            </w:r>
          </w:p>
          <w:p>
            <w:pPr>
              <w:spacing w:after="20"/>
              <w:ind w:left="20"/>
              <w:jc w:val="both"/>
            </w:pPr>
            <w:r>
              <w:rPr>
                <w:rFonts w:ascii="Times New Roman"/>
                <w:b w:val="false"/>
                <w:i w:val="false"/>
                <w:color w:val="000000"/>
                <w:sz w:val="20"/>
              </w:rPr>
              <w:t>
20 %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Азии (среди молодежи и юношей), кубках Азии, Международных спортивных играх "Дети Азии":</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xml:space="preserve">
за третье место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ДО</w:t>
            </w:r>
          </w:p>
          <w:p>
            <w:pPr>
              <w:spacing w:after="20"/>
              <w:ind w:left="20"/>
              <w:jc w:val="both"/>
            </w:pPr>
            <w:r>
              <w:rPr>
                <w:rFonts w:ascii="Times New Roman"/>
                <w:b w:val="false"/>
                <w:i w:val="false"/>
                <w:color w:val="000000"/>
                <w:sz w:val="20"/>
              </w:rPr>
              <w:t xml:space="preserve">
20 % от ДО </w:t>
            </w:r>
          </w:p>
          <w:p>
            <w:pPr>
              <w:spacing w:after="20"/>
              <w:ind w:left="20"/>
              <w:jc w:val="both"/>
            </w:pPr>
            <w:r>
              <w:rPr>
                <w:rFonts w:ascii="Times New Roman"/>
                <w:b w:val="false"/>
                <w:i w:val="false"/>
                <w:color w:val="000000"/>
                <w:sz w:val="20"/>
              </w:rPr>
              <w:t xml:space="preserve">
10 % от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республики, Спартакиадах Республики Казахстан, юношеских молодежных играх, Паралимпийских играх Республики Казахстан:</w:t>
            </w:r>
          </w:p>
          <w:p>
            <w:pPr>
              <w:spacing w:after="20"/>
              <w:ind w:left="20"/>
              <w:jc w:val="both"/>
            </w:pPr>
            <w:r>
              <w:rPr>
                <w:rFonts w:ascii="Times New Roman"/>
                <w:b w:val="false"/>
                <w:i w:val="false"/>
                <w:color w:val="000000"/>
                <w:sz w:val="20"/>
              </w:rPr>
              <w:t>
за первое место</w:t>
            </w:r>
          </w:p>
          <w:p>
            <w:pPr>
              <w:spacing w:after="20"/>
              <w:ind w:left="20"/>
              <w:jc w:val="both"/>
            </w:pPr>
            <w:r>
              <w:rPr>
                <w:rFonts w:ascii="Times New Roman"/>
                <w:b w:val="false"/>
                <w:i w:val="false"/>
                <w:color w:val="000000"/>
                <w:sz w:val="20"/>
              </w:rPr>
              <w:t>
за второе место</w:t>
            </w:r>
          </w:p>
          <w:p>
            <w:pPr>
              <w:spacing w:after="20"/>
              <w:ind w:left="20"/>
              <w:jc w:val="both"/>
            </w:pPr>
            <w:r>
              <w:rPr>
                <w:rFonts w:ascii="Times New Roman"/>
                <w:b w:val="false"/>
                <w:i w:val="false"/>
                <w:color w:val="000000"/>
                <w:sz w:val="20"/>
              </w:rPr>
              <w:t xml:space="preserve">
за третье место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ДО</w:t>
            </w:r>
          </w:p>
          <w:p>
            <w:pPr>
              <w:spacing w:after="20"/>
              <w:ind w:left="20"/>
              <w:jc w:val="both"/>
            </w:pPr>
            <w:r>
              <w:rPr>
                <w:rFonts w:ascii="Times New Roman"/>
                <w:b w:val="false"/>
                <w:i w:val="false"/>
                <w:color w:val="000000"/>
                <w:sz w:val="20"/>
              </w:rPr>
              <w:t xml:space="preserve">
10 % от ДО </w:t>
            </w:r>
          </w:p>
          <w:p>
            <w:pPr>
              <w:spacing w:after="20"/>
              <w:ind w:left="20"/>
              <w:jc w:val="both"/>
            </w:pPr>
            <w:r>
              <w:rPr>
                <w:rFonts w:ascii="Times New Roman"/>
                <w:b w:val="false"/>
                <w:i w:val="false"/>
                <w:color w:val="000000"/>
                <w:sz w:val="20"/>
              </w:rPr>
              <w:t xml:space="preserve">
5 % от 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Республиканской школы высшего спортивного мастерства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чемпионатах республики (среди молодежи и юношей) за первое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республиканских центров олимпийской подготовки, колледжей спорта и школ высшего спортивного мастерства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обеспечение учебно-методическими материалами спорт высших достижений и массовый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Управленческому и основному персоналам Республиканского учебно-методического и аналитического центра по физической культуре и спорту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работах с вредными (особо вредными) и опасными (особо опасными) условиями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w:t>
            </w:r>
          </w:p>
          <w:p>
            <w:pPr>
              <w:spacing w:after="20"/>
              <w:ind w:left="20"/>
              <w:jc w:val="both"/>
            </w:pPr>
            <w:r>
              <w:rPr>
                <w:rFonts w:ascii="Times New Roman"/>
                <w:b w:val="false"/>
                <w:i w:val="false"/>
                <w:color w:val="000000"/>
                <w:sz w:val="20"/>
              </w:rPr>
              <w:t>
с вредными (токсичными) химическими веществами;</w:t>
            </w:r>
          </w:p>
          <w:p>
            <w:pPr>
              <w:spacing w:after="20"/>
              <w:ind w:left="20"/>
              <w:jc w:val="both"/>
            </w:pPr>
            <w:r>
              <w:rPr>
                <w:rFonts w:ascii="Times New Roman"/>
                <w:b w:val="false"/>
                <w:i w:val="false"/>
                <w:color w:val="000000"/>
                <w:sz w:val="20"/>
              </w:rPr>
              <w:t xml:space="preserve">
с шумопроизводящей аппаратурой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r>
              <w:rPr>
                <w:rFonts w:ascii="Times New Roman"/>
                <w:b w:val="false"/>
                <w:i w:val="false"/>
                <w:color w:val="000000"/>
                <w:sz w:val="20"/>
              </w:rPr>
              <w:t>
60 %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антидопинговой лаборатории спортсменов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спортивное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Спортивные звания присваиваются в порядке, установленном уполномоченным центральным исполнительным органом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"Мастер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 15 %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надбавка выплачивается по наивысшему показателю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организацию и обеспечение выполнения уникальных и высокотехнологичных исследований на выявление наличия допинга в биологических пробах спортсменов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Управленческому и основному персоналам Антидопинговой лаборатории спортсменов и Национального антидопингового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Тренерам-преподавателям детско-юношеских спортивных школ, специализированных детско-юношеских школ олимпийского резерва, специализированных детско-юношеских спортивных школ, прошедшим квалификационный тест и реализующим учебно-тренировочный процесс по национальным стандартам спортивной подготовки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квалификацию тренерского-преподавательского мастерства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физической культуры и спорта. Данная доплата устанавливается к должностному окладу с учетом фактической нагрузки, но не более нормативной учебной нагрузки.</w:t>
            </w:r>
          </w:p>
        </w:tc>
      </w:tr>
    </w:tbl>
    <w:bookmarkStart w:name="z162" w:id="78"/>
    <w:p>
      <w:pPr>
        <w:spacing w:after="0"/>
        <w:ind w:left="0"/>
        <w:jc w:val="both"/>
      </w:pPr>
      <w:r>
        <w:rPr>
          <w:rFonts w:ascii="Times New Roman"/>
          <w:b w:val="false"/>
          <w:i w:val="false"/>
          <w:color w:val="000000"/>
          <w:sz w:val="28"/>
        </w:rPr>
        <w:t xml:space="preserve">
      Примечания: </w:t>
      </w:r>
    </w:p>
    <w:bookmarkEnd w:id="78"/>
    <w:bookmarkStart w:name="z163" w:id="79"/>
    <w:p>
      <w:pPr>
        <w:spacing w:after="0"/>
        <w:ind w:left="0"/>
        <w:jc w:val="both"/>
      </w:pPr>
      <w:r>
        <w:rPr>
          <w:rFonts w:ascii="Times New Roman"/>
          <w:b w:val="false"/>
          <w:i w:val="false"/>
          <w:color w:val="000000"/>
          <w:sz w:val="28"/>
        </w:rPr>
        <w:t xml:space="preserve">
      1. Медицинским работникам оплата труда за обслуживание спортивных соревнований и учебно-тренировочных сборов за пределами рабочего времени производится организациями, проводящими спортивные соревнования, за фактически отработанные часы, исходя из должностного оклада. </w:t>
      </w:r>
    </w:p>
    <w:bookmarkEnd w:id="79"/>
    <w:bookmarkStart w:name="z164" w:id="80"/>
    <w:p>
      <w:pPr>
        <w:spacing w:after="0"/>
        <w:ind w:left="0"/>
        <w:jc w:val="both"/>
      </w:pPr>
      <w:r>
        <w:rPr>
          <w:rFonts w:ascii="Times New Roman"/>
          <w:b w:val="false"/>
          <w:i w:val="false"/>
          <w:color w:val="000000"/>
          <w:sz w:val="28"/>
        </w:rPr>
        <w:t xml:space="preserve">
      2. Спортивным судьям за обслуживание одного дня спортивных соревнований, кроме игровых видов спорта, и обслуживание одной игры, но не более чем за две игры в день, спортивных соревнований по игровым видам спорта, проводимых по календарным планам спортивных мероприятий организаций, выплачивается: </w:t>
      </w:r>
    </w:p>
    <w:bookmarkEnd w:id="80"/>
    <w:p>
      <w:pPr>
        <w:spacing w:after="0"/>
        <w:ind w:left="0"/>
        <w:jc w:val="both"/>
      </w:pPr>
      <w:r>
        <w:rPr>
          <w:rFonts w:ascii="Times New Roman"/>
          <w:b w:val="false"/>
          <w:i w:val="false"/>
          <w:color w:val="000000"/>
          <w:sz w:val="28"/>
        </w:rPr>
        <w:t>
      с 1 апреля 2022 года:</w:t>
      </w:r>
    </w:p>
    <w:p>
      <w:pPr>
        <w:spacing w:after="0"/>
        <w:ind w:left="0"/>
        <w:jc w:val="both"/>
      </w:pPr>
      <w:r>
        <w:rPr>
          <w:rFonts w:ascii="Times New Roman"/>
          <w:b w:val="false"/>
          <w:i w:val="false"/>
          <w:color w:val="000000"/>
          <w:sz w:val="28"/>
        </w:rPr>
        <w:t>
      1) спортивному судье международной категории 45 % от БДО;</w:t>
      </w:r>
    </w:p>
    <w:p>
      <w:pPr>
        <w:spacing w:after="0"/>
        <w:ind w:left="0"/>
        <w:jc w:val="both"/>
      </w:pPr>
      <w:r>
        <w:rPr>
          <w:rFonts w:ascii="Times New Roman"/>
          <w:b w:val="false"/>
          <w:i w:val="false"/>
          <w:color w:val="000000"/>
          <w:sz w:val="28"/>
        </w:rPr>
        <w:t>
      2) национальному спортивному судье высшей категории 36 % от БДО;</w:t>
      </w:r>
    </w:p>
    <w:p>
      <w:pPr>
        <w:spacing w:after="0"/>
        <w:ind w:left="0"/>
        <w:jc w:val="both"/>
      </w:pPr>
      <w:r>
        <w:rPr>
          <w:rFonts w:ascii="Times New Roman"/>
          <w:b w:val="false"/>
          <w:i w:val="false"/>
          <w:color w:val="000000"/>
          <w:sz w:val="28"/>
        </w:rPr>
        <w:t>
      3) национальному спортивному судье 30 % от БДО;</w:t>
      </w:r>
    </w:p>
    <w:p>
      <w:pPr>
        <w:spacing w:after="0"/>
        <w:ind w:left="0"/>
        <w:jc w:val="both"/>
      </w:pPr>
      <w:r>
        <w:rPr>
          <w:rFonts w:ascii="Times New Roman"/>
          <w:b w:val="false"/>
          <w:i w:val="false"/>
          <w:color w:val="000000"/>
          <w:sz w:val="28"/>
        </w:rPr>
        <w:t>
      4) спортивному судье первой категории 24 % от БДО;</w:t>
      </w:r>
    </w:p>
    <w:p>
      <w:pPr>
        <w:spacing w:after="0"/>
        <w:ind w:left="0"/>
        <w:jc w:val="both"/>
      </w:pPr>
      <w:r>
        <w:rPr>
          <w:rFonts w:ascii="Times New Roman"/>
          <w:b w:val="false"/>
          <w:i w:val="false"/>
          <w:color w:val="000000"/>
          <w:sz w:val="28"/>
        </w:rPr>
        <w:t>
      5) спортивному судье 21 % от БДО;</w:t>
      </w:r>
    </w:p>
    <w:p>
      <w:pPr>
        <w:spacing w:after="0"/>
        <w:ind w:left="0"/>
        <w:jc w:val="both"/>
      </w:pPr>
      <w:r>
        <w:rPr>
          <w:rFonts w:ascii="Times New Roman"/>
          <w:b w:val="false"/>
          <w:i w:val="false"/>
          <w:color w:val="000000"/>
          <w:sz w:val="28"/>
        </w:rPr>
        <w:t>
      с 1 января 2023 года:</w:t>
      </w:r>
    </w:p>
    <w:p>
      <w:pPr>
        <w:spacing w:after="0"/>
        <w:ind w:left="0"/>
        <w:jc w:val="both"/>
      </w:pPr>
      <w:r>
        <w:rPr>
          <w:rFonts w:ascii="Times New Roman"/>
          <w:b w:val="false"/>
          <w:i w:val="false"/>
          <w:color w:val="000000"/>
          <w:sz w:val="28"/>
        </w:rPr>
        <w:t>
      1) спортивному судье международной категории 75 % от БДО;</w:t>
      </w:r>
    </w:p>
    <w:p>
      <w:pPr>
        <w:spacing w:after="0"/>
        <w:ind w:left="0"/>
        <w:jc w:val="both"/>
      </w:pPr>
      <w:r>
        <w:rPr>
          <w:rFonts w:ascii="Times New Roman"/>
          <w:b w:val="false"/>
          <w:i w:val="false"/>
          <w:color w:val="000000"/>
          <w:sz w:val="28"/>
        </w:rPr>
        <w:t>
      2) национальному спортивному судье высшей категории 65 % от БДО;</w:t>
      </w:r>
    </w:p>
    <w:p>
      <w:pPr>
        <w:spacing w:after="0"/>
        <w:ind w:left="0"/>
        <w:jc w:val="both"/>
      </w:pPr>
      <w:r>
        <w:rPr>
          <w:rFonts w:ascii="Times New Roman"/>
          <w:b w:val="false"/>
          <w:i w:val="false"/>
          <w:color w:val="000000"/>
          <w:sz w:val="28"/>
        </w:rPr>
        <w:t>
      3) национальному спортивному судье 55 % от БДО;</w:t>
      </w:r>
    </w:p>
    <w:p>
      <w:pPr>
        <w:spacing w:after="0"/>
        <w:ind w:left="0"/>
        <w:jc w:val="both"/>
      </w:pPr>
      <w:r>
        <w:rPr>
          <w:rFonts w:ascii="Times New Roman"/>
          <w:b w:val="false"/>
          <w:i w:val="false"/>
          <w:color w:val="000000"/>
          <w:sz w:val="28"/>
        </w:rPr>
        <w:t>
      4) спортивному судье первой категории 45 % от БДО;</w:t>
      </w:r>
    </w:p>
    <w:p>
      <w:pPr>
        <w:spacing w:after="0"/>
        <w:ind w:left="0"/>
        <w:jc w:val="both"/>
      </w:pPr>
      <w:r>
        <w:rPr>
          <w:rFonts w:ascii="Times New Roman"/>
          <w:b w:val="false"/>
          <w:i w:val="false"/>
          <w:color w:val="000000"/>
          <w:sz w:val="28"/>
        </w:rPr>
        <w:t>
      5) спортивному судье 40 % от БДО;</w:t>
      </w:r>
    </w:p>
    <w:p>
      <w:pPr>
        <w:spacing w:after="0"/>
        <w:ind w:left="0"/>
        <w:jc w:val="both"/>
      </w:pPr>
      <w:r>
        <w:rPr>
          <w:rFonts w:ascii="Times New Roman"/>
          <w:b w:val="false"/>
          <w:i w:val="false"/>
          <w:color w:val="000000"/>
          <w:sz w:val="28"/>
        </w:rPr>
        <w:t>
      с 1 января 2024 года:</w:t>
      </w:r>
    </w:p>
    <w:p>
      <w:pPr>
        <w:spacing w:after="0"/>
        <w:ind w:left="0"/>
        <w:jc w:val="both"/>
      </w:pPr>
      <w:r>
        <w:rPr>
          <w:rFonts w:ascii="Times New Roman"/>
          <w:b w:val="false"/>
          <w:i w:val="false"/>
          <w:color w:val="000000"/>
          <w:sz w:val="28"/>
        </w:rPr>
        <w:t>
      1) спортивному судье международной категории 100 % от БДО;</w:t>
      </w:r>
    </w:p>
    <w:p>
      <w:pPr>
        <w:spacing w:after="0"/>
        <w:ind w:left="0"/>
        <w:jc w:val="both"/>
      </w:pPr>
      <w:r>
        <w:rPr>
          <w:rFonts w:ascii="Times New Roman"/>
          <w:b w:val="false"/>
          <w:i w:val="false"/>
          <w:color w:val="000000"/>
          <w:sz w:val="28"/>
        </w:rPr>
        <w:t>
      2) национальному спортивному судье высшей категории 90 % от БДО;</w:t>
      </w:r>
    </w:p>
    <w:p>
      <w:pPr>
        <w:spacing w:after="0"/>
        <w:ind w:left="0"/>
        <w:jc w:val="both"/>
      </w:pPr>
      <w:r>
        <w:rPr>
          <w:rFonts w:ascii="Times New Roman"/>
          <w:b w:val="false"/>
          <w:i w:val="false"/>
          <w:color w:val="000000"/>
          <w:sz w:val="28"/>
        </w:rPr>
        <w:t>
      3) национальному спортивному судье 80 % от БДО;</w:t>
      </w:r>
    </w:p>
    <w:p>
      <w:pPr>
        <w:spacing w:after="0"/>
        <w:ind w:left="0"/>
        <w:jc w:val="both"/>
      </w:pPr>
      <w:r>
        <w:rPr>
          <w:rFonts w:ascii="Times New Roman"/>
          <w:b w:val="false"/>
          <w:i w:val="false"/>
          <w:color w:val="000000"/>
          <w:sz w:val="28"/>
        </w:rPr>
        <w:t>
      4) спортивному судье первой категории 70 % от БДО;</w:t>
      </w:r>
    </w:p>
    <w:p>
      <w:pPr>
        <w:spacing w:after="0"/>
        <w:ind w:left="0"/>
        <w:jc w:val="both"/>
      </w:pPr>
      <w:r>
        <w:rPr>
          <w:rFonts w:ascii="Times New Roman"/>
          <w:b w:val="false"/>
          <w:i w:val="false"/>
          <w:color w:val="000000"/>
          <w:sz w:val="28"/>
        </w:rPr>
        <w:t>
      5) спортивному судье 60 % от БДО.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29.06.2022 </w:t>
      </w:r>
      <w:r>
        <w:rPr>
          <w:rFonts w:ascii="Times New Roman"/>
          <w:b w:val="false"/>
          <w:i w:val="false"/>
          <w:color w:val="000000"/>
          <w:sz w:val="28"/>
        </w:rPr>
        <w:t>№ 447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81"/>
    <w:p>
      <w:pPr>
        <w:spacing w:after="0"/>
        <w:ind w:left="0"/>
        <w:jc w:val="both"/>
      </w:pPr>
      <w:r>
        <w:rPr>
          <w:rFonts w:ascii="Times New Roman"/>
          <w:b w:val="false"/>
          <w:i w:val="false"/>
          <w:color w:val="000000"/>
          <w:sz w:val="28"/>
        </w:rPr>
        <w:t>
      3. Порядок и условия выплаты доплаты за непосредственное обеспечение высококачественного учебно-тренировочного процесса и подготовку чемпиона и призеров спортивных соревнований по игровым видам спорта тренерам, тренерам-преподавателям по игровым видам спорта устанавливаются центральным исполнительным органом в области физической культуры и спорта.</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3" w:id="82"/>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системы Министерства обороны Республики Казахстан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по обслуживанию осужденных</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живыми возбудителями инфекционных </w:t>
            </w:r>
          </w:p>
          <w:p>
            <w:pPr>
              <w:spacing w:after="20"/>
              <w:ind w:left="20"/>
              <w:jc w:val="both"/>
            </w:pPr>
            <w:r>
              <w:rPr>
                <w:rFonts w:ascii="Times New Roman"/>
                <w:b w:val="false"/>
                <w:i w:val="false"/>
                <w:color w:val="000000"/>
                <w:sz w:val="20"/>
              </w:rPr>
              <w:t>
заболеваний или больными животными, вирусами, вызывающими заболевания</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привлечение к мобилизационной работе при стаже мобилизационной работы: </w:t>
            </w:r>
          </w:p>
          <w:p>
            <w:pPr>
              <w:spacing w:after="20"/>
              <w:ind w:left="20"/>
              <w:jc w:val="both"/>
            </w:pPr>
            <w:r>
              <w:rPr>
                <w:rFonts w:ascii="Times New Roman"/>
                <w:b w:val="false"/>
                <w:i w:val="false"/>
                <w:color w:val="000000"/>
                <w:sz w:val="20"/>
              </w:rPr>
              <w:t xml:space="preserve">
от 1 до 2 лет </w:t>
            </w:r>
          </w:p>
          <w:p>
            <w:pPr>
              <w:spacing w:after="20"/>
              <w:ind w:left="20"/>
              <w:jc w:val="both"/>
            </w:pPr>
            <w:r>
              <w:rPr>
                <w:rFonts w:ascii="Times New Roman"/>
                <w:b w:val="false"/>
                <w:i w:val="false"/>
                <w:color w:val="000000"/>
                <w:sz w:val="20"/>
              </w:rPr>
              <w:t>
от 2 до 4 лет</w:t>
            </w:r>
          </w:p>
          <w:p>
            <w:pPr>
              <w:spacing w:after="20"/>
              <w:ind w:left="20"/>
              <w:jc w:val="both"/>
            </w:pPr>
            <w:r>
              <w:rPr>
                <w:rFonts w:ascii="Times New Roman"/>
                <w:b w:val="false"/>
                <w:i w:val="false"/>
                <w:color w:val="000000"/>
                <w:sz w:val="20"/>
              </w:rPr>
              <w:t>
свыше 4 лет</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10 % от БДО</w:t>
            </w:r>
          </w:p>
          <w:p>
            <w:pPr>
              <w:spacing w:after="20"/>
              <w:ind w:left="20"/>
              <w:jc w:val="both"/>
            </w:pPr>
            <w:r>
              <w:rPr>
                <w:rFonts w:ascii="Times New Roman"/>
                <w:b w:val="false"/>
                <w:i w:val="false"/>
                <w:color w:val="000000"/>
                <w:sz w:val="20"/>
              </w:rPr>
              <w:t>
15 % от БДО</w:t>
            </w:r>
          </w:p>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в заглубленных объектах под землей: </w:t>
            </w:r>
          </w:p>
          <w:p>
            <w:pPr>
              <w:spacing w:after="20"/>
              <w:ind w:left="20"/>
              <w:jc w:val="both"/>
            </w:pPr>
            <w:r>
              <w:rPr>
                <w:rFonts w:ascii="Times New Roman"/>
                <w:b w:val="false"/>
                <w:i w:val="false"/>
                <w:color w:val="000000"/>
                <w:sz w:val="20"/>
              </w:rPr>
              <w:t xml:space="preserve">
до 3 метров </w:t>
            </w:r>
          </w:p>
          <w:p>
            <w:pPr>
              <w:spacing w:after="20"/>
              <w:ind w:left="20"/>
              <w:jc w:val="both"/>
            </w:pPr>
            <w:r>
              <w:rPr>
                <w:rFonts w:ascii="Times New Roman"/>
                <w:b w:val="false"/>
                <w:i w:val="false"/>
                <w:color w:val="000000"/>
                <w:sz w:val="20"/>
              </w:rPr>
              <w:t>
свыше 3 метров</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25 % от БДО</w:t>
            </w:r>
          </w:p>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утверждаемому органом государственного управления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сохранности вооружения, боеприпасов, боевой техники, имущества: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связанную с ремонтом, приемом, хранением, выдачей и обеспечением охраны вооружения, боеприпасов, военной техники и имущества; </w:t>
            </w:r>
          </w:p>
          <w:p>
            <w:pPr>
              <w:spacing w:after="20"/>
              <w:ind w:left="20"/>
              <w:jc w:val="both"/>
            </w:pPr>
            <w:r>
              <w:rPr>
                <w:rFonts w:ascii="Times New Roman"/>
                <w:b w:val="false"/>
                <w:i w:val="false"/>
                <w:color w:val="000000"/>
                <w:sz w:val="20"/>
              </w:rPr>
              <w:t>
за ведение учета вооружения, боеприпасов, военной техники, военного имущества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40 % от БДО</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прыжки с парашютом</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выполнения норм прыжков в порядке и по перечню, установленному органом государственного управления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постоянной боевой готовности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перечню, утверждаемому органом государственного управления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несение боевого дежурства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воинских частей и должностей работников, включаемых в состав боевых расчетов и команд для несения боевого дежурства, утверждается </w:t>
            </w:r>
          </w:p>
          <w:p>
            <w:pPr>
              <w:spacing w:after="20"/>
              <w:ind w:left="20"/>
              <w:jc w:val="both"/>
            </w:pPr>
            <w:r>
              <w:rPr>
                <w:rFonts w:ascii="Times New Roman"/>
                <w:b w:val="false"/>
                <w:i w:val="false"/>
                <w:color w:val="000000"/>
                <w:sz w:val="20"/>
              </w:rPr>
              <w:t xml:space="preserve">
органом государственного </w:t>
            </w:r>
          </w:p>
          <w:p>
            <w:pPr>
              <w:spacing w:after="20"/>
              <w:ind w:left="20"/>
              <w:jc w:val="both"/>
            </w:pPr>
            <w:r>
              <w:rPr>
                <w:rFonts w:ascii="Times New Roman"/>
                <w:b w:val="false"/>
                <w:i w:val="false"/>
                <w:color w:val="000000"/>
                <w:sz w:val="20"/>
              </w:rPr>
              <w:t>
управления</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5" w:id="83"/>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системы органов национальной безопасности</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особые условия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постоянную работу в следственных изоляторах </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r>
              <w:rPr>
                <w:rFonts w:ascii="Times New Roman"/>
                <w:b w:val="false"/>
                <w:i w:val="false"/>
                <w:color w:val="000000"/>
                <w:sz w:val="20"/>
              </w:rPr>
              <w:t>перечню</w:t>
            </w:r>
            <w:r>
              <w:rPr>
                <w:rFonts w:ascii="Times New Roman"/>
                <w:b w:val="false"/>
                <w:i w:val="false"/>
                <w:color w:val="000000"/>
                <w:sz w:val="20"/>
              </w:rPr>
              <w:t>, утверждаемому органом государственного управления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обеспечение постоянной боевой готовности Пограничной службы Комитета национальной безопасности Республики Казахстан</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r>
              <w:rPr>
                <w:rFonts w:ascii="Times New Roman"/>
                <w:b w:val="false"/>
                <w:i w:val="false"/>
                <w:color w:val="000000"/>
                <w:sz w:val="20"/>
              </w:rPr>
              <w:t>перечню</w:t>
            </w:r>
            <w:r>
              <w:rPr>
                <w:rFonts w:ascii="Times New Roman"/>
                <w:b w:val="false"/>
                <w:i w:val="false"/>
                <w:color w:val="000000"/>
                <w:sz w:val="20"/>
              </w:rPr>
              <w:t>, утверждаемому органом государственного управления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живыми возбудителями инфекционных заболеваний или больными животными, вирусами, вызывающими заболевания </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r>
              <w:rPr>
                <w:rFonts w:ascii="Times New Roman"/>
                <w:b w:val="false"/>
                <w:i w:val="false"/>
                <w:color w:val="000000"/>
                <w:sz w:val="20"/>
              </w:rPr>
              <w:t>перечню</w:t>
            </w:r>
            <w:r>
              <w:rPr>
                <w:rFonts w:ascii="Times New Roman"/>
                <w:b w:val="false"/>
                <w:i w:val="false"/>
                <w:color w:val="000000"/>
                <w:sz w:val="20"/>
              </w:rPr>
              <w:t>, утверждаемому органом государственного управления</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8" w:id="84"/>
    <w:p>
      <w:pPr>
        <w:spacing w:after="0"/>
        <w:ind w:left="0"/>
        <w:jc w:val="left"/>
      </w:pPr>
      <w:r>
        <w:rPr>
          <w:rFonts w:ascii="Times New Roman"/>
          <w:b/>
          <w:i w:val="false"/>
          <w:color w:val="000000"/>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системы органов Министерства внутренних дел Республики Казахстан</w:t>
      </w:r>
    </w:p>
    <w:bookmarkEnd w:id="84"/>
    <w:p>
      <w:pPr>
        <w:spacing w:after="0"/>
        <w:ind w:left="0"/>
        <w:jc w:val="both"/>
      </w:pPr>
      <w:r>
        <w:rPr>
          <w:rFonts w:ascii="Times New Roman"/>
          <w:b w:val="false"/>
          <w:i w:val="false"/>
          <w:color w:val="ff0000"/>
          <w:sz w:val="28"/>
        </w:rPr>
        <w:t xml:space="preserve">
      Сноска. Приложение 11 - в редакции постановления Правительства РК от 13.06.2022 </w:t>
      </w:r>
      <w:r>
        <w:rPr>
          <w:rFonts w:ascii="Times New Roman"/>
          <w:b w:val="false"/>
          <w:i w:val="false"/>
          <w:color w:val="ff0000"/>
          <w:sz w:val="28"/>
        </w:rPr>
        <w:t>№ 389</w:t>
      </w:r>
      <w:r>
        <w:rPr>
          <w:rFonts w:ascii="Times New Roman"/>
          <w:b w:val="false"/>
          <w:i w:val="false"/>
          <w:color w:val="ff0000"/>
          <w:sz w:val="28"/>
        </w:rPr>
        <w:t xml:space="preserve"> (вводится в действие с 01.07.2022).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 работу в учреждениях уголовно-исполнительной (пенитенциарной) системы, следственных изоляторах, изоляторах временного содержания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составляют медицинские, педагогические работники, работники общественного питания, а также работники библиотек и клубов для осужденных учреждений уголовно-исполнительной (пенитенциарной) системы, следственных изоляторов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приемника-распределителя для лиц, не имеющих определенного места жительства, документов;</w:t>
            </w:r>
          </w:p>
          <w:p>
            <w:pPr>
              <w:spacing w:after="20"/>
              <w:ind w:left="20"/>
              <w:jc w:val="both"/>
            </w:pPr>
            <w:r>
              <w:rPr>
                <w:rFonts w:ascii="Times New Roman"/>
                <w:b w:val="false"/>
                <w:i w:val="false"/>
                <w:color w:val="000000"/>
                <w:sz w:val="20"/>
              </w:rPr>
              <w:t>
специального приемника для лиц, арестованных в административном порядке (за исключением дезинфекторов)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 от БДО</w:t>
            </w:r>
          </w:p>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 работу:</w:t>
            </w:r>
          </w:p>
          <w:p>
            <w:pPr>
              <w:spacing w:after="20"/>
              <w:ind w:left="20"/>
              <w:jc w:val="both"/>
            </w:pPr>
            <w:r>
              <w:rPr>
                <w:rFonts w:ascii="Times New Roman"/>
                <w:b w:val="false"/>
                <w:i w:val="false"/>
                <w:color w:val="000000"/>
                <w:sz w:val="20"/>
              </w:rPr>
              <w:t>
в учреждениях максимальной безопасности (строгий режим);</w:t>
            </w:r>
          </w:p>
          <w:p>
            <w:pPr>
              <w:spacing w:after="20"/>
              <w:ind w:left="20"/>
              <w:jc w:val="both"/>
            </w:pPr>
            <w:r>
              <w:rPr>
                <w:rFonts w:ascii="Times New Roman"/>
                <w:b w:val="false"/>
                <w:i w:val="false"/>
                <w:color w:val="000000"/>
                <w:sz w:val="20"/>
              </w:rPr>
              <w:t>
в учреждениях чрезвычайной безопасности (особый режим);</w:t>
            </w:r>
          </w:p>
          <w:p>
            <w:pPr>
              <w:spacing w:after="20"/>
              <w:ind w:left="20"/>
              <w:jc w:val="both"/>
            </w:pPr>
            <w:r>
              <w:rPr>
                <w:rFonts w:ascii="Times New Roman"/>
                <w:b w:val="false"/>
                <w:i w:val="false"/>
                <w:color w:val="000000"/>
                <w:sz w:val="20"/>
              </w:rPr>
              <w:t>
в учреждениях полной безопасности (тюрьма);</w:t>
            </w:r>
          </w:p>
          <w:p>
            <w:pPr>
              <w:spacing w:after="20"/>
              <w:ind w:left="20"/>
              <w:jc w:val="both"/>
            </w:pPr>
            <w:r>
              <w:rPr>
                <w:rFonts w:ascii="Times New Roman"/>
                <w:b w:val="false"/>
                <w:i w:val="false"/>
                <w:color w:val="000000"/>
                <w:sz w:val="20"/>
              </w:rPr>
              <w:t>
в учреждениях смешанной безопасности (учреждения для содержания осужденных с различными видами режимов), за исключением следственных изоляторов, для содержания лиц, отбывающих наказание в условиях:</w:t>
            </w:r>
          </w:p>
          <w:p>
            <w:pPr>
              <w:spacing w:after="20"/>
              <w:ind w:left="20"/>
              <w:jc w:val="both"/>
            </w:pPr>
            <w:r>
              <w:rPr>
                <w:rFonts w:ascii="Times New Roman"/>
                <w:b w:val="false"/>
                <w:i w:val="false"/>
                <w:color w:val="000000"/>
                <w:sz w:val="20"/>
              </w:rPr>
              <w:t>
средней и максимальной безопасности (общий и строгий режимы),</w:t>
            </w:r>
          </w:p>
          <w:p>
            <w:pPr>
              <w:spacing w:after="20"/>
              <w:ind w:left="20"/>
              <w:jc w:val="both"/>
            </w:pPr>
            <w:r>
              <w:rPr>
                <w:rFonts w:ascii="Times New Roman"/>
                <w:b w:val="false"/>
                <w:i w:val="false"/>
                <w:color w:val="000000"/>
                <w:sz w:val="20"/>
              </w:rPr>
              <w:t>
средней и чрезвычайной безопасности (общий и особый режимы),</w:t>
            </w:r>
          </w:p>
          <w:p>
            <w:pPr>
              <w:spacing w:after="20"/>
              <w:ind w:left="20"/>
              <w:jc w:val="both"/>
            </w:pPr>
            <w:r>
              <w:rPr>
                <w:rFonts w:ascii="Times New Roman"/>
                <w:b w:val="false"/>
                <w:i w:val="false"/>
                <w:color w:val="000000"/>
                <w:sz w:val="20"/>
              </w:rPr>
              <w:t>
максимальной и чрезвычайной безопасности (строгий и особый режимы);</w:t>
            </w:r>
          </w:p>
          <w:p>
            <w:pPr>
              <w:spacing w:after="20"/>
              <w:ind w:left="20"/>
              <w:jc w:val="both"/>
            </w:pPr>
            <w:r>
              <w:rPr>
                <w:rFonts w:ascii="Times New Roman"/>
                <w:b w:val="false"/>
                <w:i w:val="false"/>
                <w:color w:val="000000"/>
                <w:sz w:val="20"/>
              </w:rPr>
              <w:t>
в больницах и других специальных учреждениях, созданных для лечения осужденных к лишению свободы, при условии, если количество находящихся на излечении осужденных, которым приговором суда определено отбывание лишения свободы в учреждениях максимальной (строгий режим), чрезвычайной безопасности (особый режим) или учреждениях максимальной (строгий режим) и чрезвычайной безопасности (особый режим), вместе взятых, составляет более 50 процентов лимита наполнения (число койко-мест) учреждения;</w:t>
            </w:r>
          </w:p>
          <w:p>
            <w:pPr>
              <w:spacing w:after="20"/>
              <w:ind w:left="20"/>
              <w:jc w:val="both"/>
            </w:pPr>
            <w:r>
              <w:rPr>
                <w:rFonts w:ascii="Times New Roman"/>
                <w:b w:val="false"/>
                <w:i w:val="false"/>
                <w:color w:val="000000"/>
                <w:sz w:val="20"/>
              </w:rPr>
              <w:t>
в следственных изоляторах, учреждениях уголовно-исполнительной (пенитенциарной) системы и их участках, больницах, учреждениях на правах лечебных, специально созданных для содержания и амбулаторного лечения осужденных, больных туберкулезом, синдромом приобретенного иммунодефицита и вирусом иммунодефицита человека -инфицированных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
13 % от БДО</w:t>
            </w:r>
          </w:p>
          <w:p>
            <w:pPr>
              <w:spacing w:after="20"/>
              <w:ind w:left="20"/>
              <w:jc w:val="both"/>
            </w:pPr>
            <w:r>
              <w:rPr>
                <w:rFonts w:ascii="Times New Roman"/>
                <w:b w:val="false"/>
                <w:i w:val="false"/>
                <w:color w:val="000000"/>
                <w:sz w:val="20"/>
              </w:rPr>
              <w:t>
15 % от БДО</w:t>
            </w:r>
          </w:p>
          <w:p>
            <w:pPr>
              <w:spacing w:after="20"/>
              <w:ind w:left="20"/>
              <w:jc w:val="both"/>
            </w:pPr>
            <w:r>
              <w:rPr>
                <w:rFonts w:ascii="Times New Roman"/>
                <w:b w:val="false"/>
                <w:i w:val="false"/>
                <w:color w:val="000000"/>
                <w:sz w:val="20"/>
              </w:rPr>
              <w:t>
15 % от БДО</w:t>
            </w:r>
          </w:p>
          <w:p>
            <w:pPr>
              <w:spacing w:after="20"/>
              <w:ind w:left="20"/>
              <w:jc w:val="both"/>
            </w:pPr>
            <w:r>
              <w:rPr>
                <w:rFonts w:ascii="Times New Roman"/>
                <w:b w:val="false"/>
                <w:i w:val="false"/>
                <w:color w:val="000000"/>
                <w:sz w:val="20"/>
              </w:rPr>
              <w:t>
13 % от БДО</w:t>
            </w:r>
          </w:p>
          <w:p>
            <w:pPr>
              <w:spacing w:after="20"/>
              <w:ind w:left="20"/>
              <w:jc w:val="both"/>
            </w:pPr>
            <w:r>
              <w:rPr>
                <w:rFonts w:ascii="Times New Roman"/>
                <w:b w:val="false"/>
                <w:i w:val="false"/>
                <w:color w:val="000000"/>
                <w:sz w:val="20"/>
              </w:rPr>
              <w:t>
15 % от БДО</w:t>
            </w:r>
          </w:p>
          <w:p>
            <w:pPr>
              <w:spacing w:after="20"/>
              <w:ind w:left="20"/>
              <w:jc w:val="both"/>
            </w:pPr>
            <w:r>
              <w:rPr>
                <w:rFonts w:ascii="Times New Roman"/>
                <w:b w:val="false"/>
                <w:i w:val="false"/>
                <w:color w:val="000000"/>
                <w:sz w:val="20"/>
              </w:rPr>
              <w:t>
15 % от БДО</w:t>
            </w:r>
          </w:p>
          <w:p>
            <w:pPr>
              <w:spacing w:after="20"/>
              <w:ind w:left="20"/>
              <w:jc w:val="both"/>
            </w:pPr>
            <w:r>
              <w:rPr>
                <w:rFonts w:ascii="Times New Roman"/>
                <w:b w:val="false"/>
                <w:i w:val="false"/>
                <w:color w:val="000000"/>
                <w:sz w:val="20"/>
              </w:rPr>
              <w:t>
</w:t>
            </w:r>
            <w:r>
              <w:rPr>
                <w:rFonts w:ascii="Times New Roman"/>
                <w:b w:val="false"/>
                <w:i w:val="false"/>
                <w:color w:val="000000"/>
                <w:sz w:val="20"/>
              </w:rPr>
              <w:t>15 % от БДО</w:t>
            </w:r>
          </w:p>
          <w:p>
            <w:pPr>
              <w:spacing w:after="20"/>
              <w:ind w:left="20"/>
              <w:jc w:val="both"/>
            </w:pPr>
            <w:r>
              <w:rPr>
                <w:rFonts w:ascii="Times New Roman"/>
                <w:b w:val="false"/>
                <w:i w:val="false"/>
                <w:color w:val="000000"/>
                <w:sz w:val="20"/>
              </w:rPr>
              <w:t>
15 %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доплата устанавливается работникам названных учреждений, которые не полностью предназначены для содержания больных туберкулезом, занятым по работе с больными туберкулезом, синдромом приобретенного иммунодефицита и вирусом иммунодефицита человека –инфицированными не менее 50 % от месячной нормы рабочего времени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библиотек и клубов для осужденных учреждений уголовно-исполнительной (пенитенциарной) системы, следственных изоляторов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общественного питания и торговли учреждений уголовно-исполнительной (пенитенциарной) системы, следственных изоляторов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Дезинфекторам учреждений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военно-врачебной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86"/>
    <w:p>
      <w:pPr>
        <w:spacing w:after="0"/>
        <w:ind w:left="0"/>
        <w:jc w:val="both"/>
      </w:pPr>
      <w:r>
        <w:rPr>
          <w:rFonts w:ascii="Times New Roman"/>
          <w:b w:val="false"/>
          <w:i w:val="false"/>
          <w:color w:val="000000"/>
          <w:sz w:val="28"/>
        </w:rPr>
        <w:t>
      Примечание:</w:t>
      </w:r>
    </w:p>
    <w:bookmarkEnd w:id="86"/>
    <w:bookmarkStart w:name="z41" w:id="87"/>
    <w:p>
      <w:pPr>
        <w:spacing w:after="0"/>
        <w:ind w:left="0"/>
        <w:jc w:val="both"/>
      </w:pPr>
      <w:r>
        <w:rPr>
          <w:rFonts w:ascii="Times New Roman"/>
          <w:b w:val="false"/>
          <w:i w:val="false"/>
          <w:color w:val="000000"/>
          <w:sz w:val="28"/>
        </w:rPr>
        <w:t>
      доплаты за особые условия труда, предусмотренные подпунктами 3) и 6) строки, порядковый номер 1, распространяются также на работников системы здравоохранения.</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9" w:id="88"/>
    <w:p>
      <w:pPr>
        <w:spacing w:after="0"/>
        <w:ind w:left="0"/>
        <w:jc w:val="left"/>
      </w:pPr>
      <w:r>
        <w:rPr>
          <w:rFonts w:ascii="Times New Roman"/>
          <w:b/>
          <w:i w:val="false"/>
          <w:color w:val="000000"/>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системы органов гражданской защиты</w:t>
      </w:r>
    </w:p>
    <w:bookmarkEnd w:id="88"/>
    <w:p>
      <w:pPr>
        <w:spacing w:after="0"/>
        <w:ind w:left="0"/>
        <w:jc w:val="both"/>
      </w:pPr>
      <w:r>
        <w:rPr>
          <w:rFonts w:ascii="Times New Roman"/>
          <w:b w:val="false"/>
          <w:i w:val="false"/>
          <w:color w:val="ff0000"/>
          <w:sz w:val="28"/>
        </w:rPr>
        <w:t xml:space="preserve">
      Сноска. Приложение 12 с изменением, внесенным постановлением Правительства РК от 30.05.2016 </w:t>
      </w:r>
      <w:r>
        <w:rPr>
          <w:rFonts w:ascii="Times New Roman"/>
          <w:b w:val="false"/>
          <w:i w:val="false"/>
          <w:color w:val="ff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14.09.2018 </w:t>
      </w:r>
      <w:r>
        <w:rPr>
          <w:rFonts w:ascii="Times New Roman"/>
          <w:b w:val="false"/>
          <w:i w:val="false"/>
          <w:color w:val="ff0000"/>
          <w:sz w:val="28"/>
        </w:rPr>
        <w:t>№ 567</w:t>
      </w:r>
      <w:r>
        <w:rPr>
          <w:rFonts w:ascii="Times New Roman"/>
          <w:b w:val="false"/>
          <w:i w:val="false"/>
          <w:color w:val="ff0000"/>
          <w:sz w:val="28"/>
        </w:rPr>
        <w:t xml:space="preserve"> (вводится в действие со дня его первого официального опубликования); от 13.03.2023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Основному персоналу государственного учреждения "Казселезащита" за проведение противоселевых, противолавинных, противопаводковых и других защитных мероприятий, а также профилактических, аварийно-спасательных и ремонтно-восстановительных мероприятий при возникновении и ликвидации чрезвычайных ситуаций в труднодоступных, отдаленных, высокогорных зонах со сложными климатическими и географическими условиями</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указанной доплаты по конкретному перечню должностей устанавливаются центральным исполнительным органом в сфере гражданской защиты</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Спасателям профессиональных аварийно-спасательных служб и формирований</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указанных доплат устанавливаются центральным исполнительным органом в сфере гражданской защиты</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непосредственном проведении экстренных и неотложных аварийно-спасательных, поисково-спасательных работ в зонах химического, радиационного заражения, высокогорной местности и труднодоступных районах, ликвидации чрезвычайных ситуаций природного и техногенного характера на сложных объектах, связанных с применением специального снаряжения, десантировании с вертолетной техники, при повышенном риске для жизни;</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от часовой ставки за каждый час работы в экстремальных условиях с риском для жизни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при повышенных (от плюс 30 градусов и выше) или пониженных (от минус 20 и ниже (пурга, метель)</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часовой ставки за каждый час работы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непосредственном проведении аварийно-спасательных и неотложных работ под водой</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часовой ставки за каждый час работы под водой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психоэмоциональную нагрузку в связи с постоянной работой с телами погибших или фрагментами тел</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Спасателям профессиональных аварийно-спасательных служб и формирований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нахождение в режиме ожидания и постоянной готовности к выезду на аварийно-спасательные и неотложные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часовой ставки за каждый час дежурства в режиме ожидания и постоянной готовности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11 апреля 2014 года "О гражданской защите" время дежурства спасателей профессиональных аварийно-спасательных служб и формирований на дому в режиме ожидания и постоянной готовности к выезду на аварийно-спасательные и неотложные работы учитывается в размере одной четвертой часа за каждый час дежурства.  Порядок и условия выплаты указанной надбавки устанавливаются центральным исполнительным органом в сфере гражданской защиты.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Спасателям профессиональных аварийно-спасательных служб и формирований: </w:t>
            </w:r>
          </w:p>
          <w:p>
            <w:pPr>
              <w:spacing w:after="20"/>
              <w:ind w:left="20"/>
              <w:jc w:val="both"/>
            </w:pPr>
            <w:r>
              <w:rPr>
                <w:rFonts w:ascii="Times New Roman"/>
                <w:b w:val="false"/>
                <w:i w:val="false"/>
                <w:color w:val="000000"/>
                <w:sz w:val="20"/>
              </w:rPr>
              <w:t xml:space="preserve">
специалист-спасатель 3 класса </w:t>
            </w:r>
          </w:p>
          <w:p>
            <w:pPr>
              <w:spacing w:after="20"/>
              <w:ind w:left="20"/>
              <w:jc w:val="both"/>
            </w:pPr>
            <w:r>
              <w:rPr>
                <w:rFonts w:ascii="Times New Roman"/>
                <w:b w:val="false"/>
                <w:i w:val="false"/>
                <w:color w:val="000000"/>
                <w:sz w:val="20"/>
              </w:rPr>
              <w:t xml:space="preserve">
специалист-спасатель 2 класса </w:t>
            </w:r>
          </w:p>
          <w:p>
            <w:pPr>
              <w:spacing w:after="20"/>
              <w:ind w:left="20"/>
              <w:jc w:val="both"/>
            </w:pPr>
            <w:r>
              <w:rPr>
                <w:rFonts w:ascii="Times New Roman"/>
                <w:b w:val="false"/>
                <w:i w:val="false"/>
                <w:color w:val="000000"/>
                <w:sz w:val="20"/>
              </w:rPr>
              <w:t xml:space="preserve">
специалист-спасатель 1 класса </w:t>
            </w:r>
          </w:p>
          <w:p>
            <w:pPr>
              <w:spacing w:after="20"/>
              <w:ind w:left="20"/>
              <w:jc w:val="both"/>
            </w:pPr>
            <w:r>
              <w:rPr>
                <w:rFonts w:ascii="Times New Roman"/>
                <w:b w:val="false"/>
                <w:i w:val="false"/>
                <w:color w:val="000000"/>
                <w:sz w:val="20"/>
              </w:rPr>
              <w:t xml:space="preserve">
специалист-спасатель международного класса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классность</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20 % от БДО</w:t>
            </w:r>
          </w:p>
          <w:p>
            <w:pPr>
              <w:spacing w:after="20"/>
              <w:ind w:left="20"/>
              <w:jc w:val="both"/>
            </w:pPr>
            <w:r>
              <w:rPr>
                <w:rFonts w:ascii="Times New Roman"/>
                <w:b w:val="false"/>
                <w:i w:val="false"/>
                <w:color w:val="000000"/>
                <w:sz w:val="20"/>
              </w:rPr>
              <w:t>
30 % от БДО</w:t>
            </w:r>
          </w:p>
          <w:p>
            <w:pPr>
              <w:spacing w:after="20"/>
              <w:ind w:left="20"/>
              <w:jc w:val="both"/>
            </w:pPr>
          </w:p>
          <w:p>
            <w:pPr>
              <w:spacing w:after="20"/>
              <w:ind w:left="20"/>
              <w:jc w:val="both"/>
            </w:pPr>
            <w:r>
              <w:rPr>
                <w:rFonts w:ascii="Times New Roman"/>
                <w:b w:val="false"/>
                <w:i w:val="false"/>
                <w:color w:val="000000"/>
                <w:sz w:val="20"/>
              </w:rPr>
              <w:t>
40 % от БДО</w:t>
            </w:r>
          </w:p>
          <w:p>
            <w:pPr>
              <w:spacing w:after="20"/>
              <w:ind w:left="20"/>
              <w:jc w:val="both"/>
            </w:pPr>
          </w:p>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установленному уполномоченным центральным исполнительным органом порядку на присвоение или подтверждение классности спасателей. </w:t>
            </w:r>
          </w:p>
          <w:p>
            <w:pPr>
              <w:spacing w:after="20"/>
              <w:ind w:left="20"/>
              <w:jc w:val="both"/>
            </w:pPr>
            <w:r>
              <w:rPr>
                <w:rFonts w:ascii="Times New Roman"/>
                <w:b w:val="false"/>
                <w:i w:val="false"/>
                <w:color w:val="000000"/>
                <w:sz w:val="20"/>
              </w:rPr>
              <w:t xml:space="preserve">
Выплата за классность производится согласно записи в книжке спасателя.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Спасателям профессиональных аварийно-спасательных служб и формирований в зависимости от стажа работы при выслуге лет свыше:</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выслугу лет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лет</w:t>
            </w:r>
          </w:p>
          <w:p>
            <w:pPr>
              <w:spacing w:after="20"/>
              <w:ind w:left="20"/>
              <w:jc w:val="both"/>
            </w:pPr>
            <w:r>
              <w:rPr>
                <w:rFonts w:ascii="Times New Roman"/>
                <w:b w:val="false"/>
                <w:i w:val="false"/>
                <w:color w:val="000000"/>
                <w:sz w:val="20"/>
              </w:rPr>
              <w:t>
5 лет</w:t>
            </w:r>
          </w:p>
          <w:p>
            <w:pPr>
              <w:spacing w:after="20"/>
              <w:ind w:left="20"/>
              <w:jc w:val="both"/>
            </w:pPr>
            <w:r>
              <w:rPr>
                <w:rFonts w:ascii="Times New Roman"/>
                <w:b w:val="false"/>
                <w:i w:val="false"/>
                <w:color w:val="000000"/>
                <w:sz w:val="20"/>
              </w:rPr>
              <w:t>
10 лет</w:t>
            </w:r>
          </w:p>
          <w:p>
            <w:pPr>
              <w:spacing w:after="20"/>
              <w:ind w:left="20"/>
              <w:jc w:val="both"/>
            </w:pPr>
            <w:r>
              <w:rPr>
                <w:rFonts w:ascii="Times New Roman"/>
                <w:b w:val="false"/>
                <w:i w:val="false"/>
                <w:color w:val="000000"/>
                <w:sz w:val="20"/>
              </w:rPr>
              <w:t>
15 лет</w:t>
            </w:r>
          </w:p>
          <w:p>
            <w:pPr>
              <w:spacing w:after="20"/>
              <w:ind w:left="20"/>
              <w:jc w:val="both"/>
            </w:pPr>
            <w:r>
              <w:rPr>
                <w:rFonts w:ascii="Times New Roman"/>
                <w:b w:val="false"/>
                <w:i w:val="false"/>
                <w:color w:val="000000"/>
                <w:sz w:val="20"/>
              </w:rPr>
              <w:t>
20 лет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ДО</w:t>
            </w:r>
          </w:p>
          <w:p>
            <w:pPr>
              <w:spacing w:after="20"/>
              <w:ind w:left="20"/>
              <w:jc w:val="both"/>
            </w:pPr>
            <w:r>
              <w:rPr>
                <w:rFonts w:ascii="Times New Roman"/>
                <w:b w:val="false"/>
                <w:i w:val="false"/>
                <w:color w:val="000000"/>
                <w:sz w:val="20"/>
              </w:rPr>
              <w:t>
20 % от ДО</w:t>
            </w:r>
          </w:p>
          <w:p>
            <w:pPr>
              <w:spacing w:after="20"/>
              <w:ind w:left="20"/>
              <w:jc w:val="both"/>
            </w:pPr>
            <w:r>
              <w:rPr>
                <w:rFonts w:ascii="Times New Roman"/>
                <w:b w:val="false"/>
                <w:i w:val="false"/>
                <w:color w:val="000000"/>
                <w:sz w:val="20"/>
              </w:rPr>
              <w:t>
30 % от ДО</w:t>
            </w:r>
          </w:p>
          <w:p>
            <w:pPr>
              <w:spacing w:after="20"/>
              <w:ind w:left="20"/>
              <w:jc w:val="both"/>
            </w:pPr>
            <w:r>
              <w:rPr>
                <w:rFonts w:ascii="Times New Roman"/>
                <w:b w:val="false"/>
                <w:i w:val="false"/>
                <w:color w:val="000000"/>
                <w:sz w:val="20"/>
              </w:rPr>
              <w:t>
40 % от ДО</w:t>
            </w:r>
          </w:p>
          <w:p>
            <w:pPr>
              <w:spacing w:after="20"/>
              <w:ind w:left="20"/>
              <w:jc w:val="both"/>
            </w:pPr>
            <w:r>
              <w:rPr>
                <w:rFonts w:ascii="Times New Roman"/>
                <w:b w:val="false"/>
                <w:i w:val="false"/>
                <w:color w:val="000000"/>
                <w:sz w:val="20"/>
              </w:rPr>
              <w:t>
50 %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работникам, занятым на тяжелых (особо тяжелых) физических работах и работах с вредными (особо вредными) и опасными (особо опасными) условиями труда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Диспетчерам пунктов государственного учреждения "Казселезащита" областных, региональных управлений, инженерно-техническим работникам, независимо от наименования их должностей, работающим на оборудовании с источниками ультракоротковолновой, УВУ, сверхвысоких частот излучения </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радиостанциями </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районах распространения гнуса и других опасных насекомых и клещей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отнесения территорий к районам массового распространения гнуса и других опасных насекомых и клещей устанавливается уполномоченным центральным исполнительным органом в области здравоохранения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Спасателям и другим работникам, выполняющим функции спасателя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связанную с рисками угрозы причинения вреда здоровью и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указанной доплаты устанавливаются центральным исполнительным органом в сфере гражданской защиты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51" w:id="89"/>
    <w:p>
      <w:pPr>
        <w:spacing w:after="0"/>
        <w:ind w:left="0"/>
        <w:jc w:val="left"/>
      </w:pPr>
      <w:r>
        <w:rPr>
          <w:rFonts w:ascii="Times New Roman"/>
          <w:b/>
          <w:i w:val="false"/>
          <w:color w:val="000000"/>
        </w:rPr>
        <w:t xml:space="preserve"> Доплаты и надбавки за условия труда, единые для гражданских служащих, работников организаций, содержащихся за счет средств государственного бюджета, работникам казенных предприятий, не являющимся военнослужащими и сотрудниками системы специальных государственных, правоохранительных органов, вооруженных сил, других войск и воинских формирований, государственной противопожарной службы</w:t>
      </w:r>
    </w:p>
    <w:bookmarkEnd w:id="89"/>
    <w:p>
      <w:pPr>
        <w:spacing w:after="0"/>
        <w:ind w:left="0"/>
        <w:jc w:val="both"/>
      </w:pPr>
      <w:r>
        <w:rPr>
          <w:rFonts w:ascii="Times New Roman"/>
          <w:b w:val="false"/>
          <w:i w:val="false"/>
          <w:color w:val="ff0000"/>
          <w:sz w:val="28"/>
        </w:rPr>
        <w:t xml:space="preserve">
      Сноска. Приложение 13 с изменениями, внесенными постановлениями Правительства РК от 23.07.2020 </w:t>
      </w:r>
      <w:r>
        <w:rPr>
          <w:rFonts w:ascii="Times New Roman"/>
          <w:b w:val="false"/>
          <w:i w:val="false"/>
          <w:color w:val="ff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13.06.2022 </w:t>
      </w:r>
      <w:r>
        <w:rPr>
          <w:rFonts w:ascii="Times New Roman"/>
          <w:b w:val="false"/>
          <w:i w:val="false"/>
          <w:color w:val="ff0000"/>
          <w:sz w:val="28"/>
        </w:rPr>
        <w:t>№ 389</w:t>
      </w:r>
      <w:r>
        <w:rPr>
          <w:rFonts w:ascii="Times New Roman"/>
          <w:b w:val="false"/>
          <w:i w:val="false"/>
          <w:color w:val="ff0000"/>
          <w:sz w:val="28"/>
        </w:rPr>
        <w:t xml:space="preserve"> (вводится в действие с 01.07.2022).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со специальной техникой и изделиями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Надбавка за особые условия труда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15 марта 1999 года "О государственных секретах".</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постоянную работу с секретными и совершенно секретными документами, содержащими государственную и служебную тайну</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и служащим за работу в службах шифровальной связи, шифрработникам и работникам подразделений засекречивающей аппаратуры связи (далее - ЗАС), а также работникам, занимающимся ремонтом шифровальной техники и ЗАС</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подразделений связи за экспедирование специальной корреспонденции и периодической печати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Рабочим за работу в Вооруженных Силах, других войсках и воинских формированиях, в системе специальных государственных, правоохранительных органов, государственной противопожарной службы при выслуге лет свыше: </w:t>
            </w:r>
          </w:p>
          <w:p>
            <w:pPr>
              <w:spacing w:after="20"/>
              <w:ind w:left="20"/>
              <w:jc w:val="both"/>
            </w:pPr>
            <w:r>
              <w:rPr>
                <w:rFonts w:ascii="Times New Roman"/>
                <w:b w:val="false"/>
                <w:i w:val="false"/>
                <w:color w:val="000000"/>
                <w:sz w:val="20"/>
              </w:rPr>
              <w:t>
свыше 3 лет</w:t>
            </w:r>
          </w:p>
          <w:p>
            <w:pPr>
              <w:spacing w:after="20"/>
              <w:ind w:left="20"/>
              <w:jc w:val="both"/>
            </w:pPr>
            <w:r>
              <w:rPr>
                <w:rFonts w:ascii="Times New Roman"/>
                <w:b w:val="false"/>
                <w:i w:val="false"/>
                <w:color w:val="000000"/>
                <w:sz w:val="20"/>
              </w:rPr>
              <w:t>
свыше 5 лет</w:t>
            </w:r>
          </w:p>
          <w:p>
            <w:pPr>
              <w:spacing w:after="20"/>
              <w:ind w:left="20"/>
              <w:jc w:val="both"/>
            </w:pPr>
            <w:r>
              <w:rPr>
                <w:rFonts w:ascii="Times New Roman"/>
                <w:b w:val="false"/>
                <w:i w:val="false"/>
                <w:color w:val="000000"/>
                <w:sz w:val="20"/>
              </w:rPr>
              <w:t>
свыше 10 лет</w:t>
            </w:r>
          </w:p>
          <w:p>
            <w:pPr>
              <w:spacing w:after="20"/>
              <w:ind w:left="20"/>
              <w:jc w:val="both"/>
            </w:pPr>
            <w:r>
              <w:rPr>
                <w:rFonts w:ascii="Times New Roman"/>
                <w:b w:val="false"/>
                <w:i w:val="false"/>
                <w:color w:val="000000"/>
                <w:sz w:val="20"/>
              </w:rPr>
              <w:t>
свыше 15 лет</w:t>
            </w:r>
          </w:p>
          <w:p>
            <w:pPr>
              <w:spacing w:after="20"/>
              <w:ind w:left="20"/>
              <w:jc w:val="both"/>
            </w:pPr>
            <w:r>
              <w:rPr>
                <w:rFonts w:ascii="Times New Roman"/>
                <w:b w:val="false"/>
                <w:i w:val="false"/>
                <w:color w:val="000000"/>
                <w:sz w:val="20"/>
              </w:rPr>
              <w:t>
свыше 20 лет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10 % от ДО</w:t>
            </w:r>
          </w:p>
          <w:p>
            <w:pPr>
              <w:spacing w:after="20"/>
              <w:ind w:left="20"/>
              <w:jc w:val="both"/>
            </w:pPr>
            <w:r>
              <w:rPr>
                <w:rFonts w:ascii="Times New Roman"/>
                <w:b w:val="false"/>
                <w:i w:val="false"/>
                <w:color w:val="000000"/>
                <w:sz w:val="20"/>
              </w:rPr>
              <w:t>
15 % от ДО</w:t>
            </w:r>
          </w:p>
          <w:p>
            <w:pPr>
              <w:spacing w:after="20"/>
              <w:ind w:left="20"/>
              <w:jc w:val="both"/>
            </w:pPr>
            <w:r>
              <w:rPr>
                <w:rFonts w:ascii="Times New Roman"/>
                <w:b w:val="false"/>
                <w:i w:val="false"/>
                <w:color w:val="000000"/>
                <w:sz w:val="20"/>
              </w:rPr>
              <w:t>
20 % от ДО</w:t>
            </w:r>
          </w:p>
          <w:p>
            <w:pPr>
              <w:spacing w:after="20"/>
              <w:ind w:left="20"/>
              <w:jc w:val="both"/>
            </w:pPr>
            <w:r>
              <w:rPr>
                <w:rFonts w:ascii="Times New Roman"/>
                <w:b w:val="false"/>
                <w:i w:val="false"/>
                <w:color w:val="000000"/>
                <w:sz w:val="20"/>
              </w:rPr>
              <w:t>
30 % от ДО</w:t>
            </w:r>
          </w:p>
          <w:p>
            <w:pPr>
              <w:spacing w:after="20"/>
              <w:ind w:left="20"/>
              <w:jc w:val="both"/>
            </w:pPr>
            <w:r>
              <w:rPr>
                <w:rFonts w:ascii="Times New Roman"/>
                <w:b w:val="false"/>
                <w:i w:val="false"/>
                <w:color w:val="000000"/>
                <w:sz w:val="20"/>
              </w:rPr>
              <w:t>
40 %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Порядок и условия установления надбавки за выслугу лет </w:t>
            </w:r>
            <w:r>
              <w:rPr>
                <w:rFonts w:ascii="Times New Roman"/>
                <w:b w:val="false"/>
                <w:i w:val="false"/>
                <w:color w:val="000000"/>
                <w:sz w:val="20"/>
              </w:rPr>
              <w:t>определяются</w:t>
            </w:r>
            <w:r>
              <w:rPr>
                <w:rFonts w:ascii="Times New Roman"/>
                <w:b w:val="false"/>
                <w:i w:val="false"/>
                <w:color w:val="000000"/>
                <w:sz w:val="20"/>
              </w:rPr>
              <w:t xml:space="preserve"> уполномоченным центральным органом</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руководство бригадой, не освобожденным от основной работы рабочим:</w:t>
            </w:r>
          </w:p>
          <w:p>
            <w:pPr>
              <w:spacing w:after="20"/>
              <w:ind w:left="20"/>
              <w:jc w:val="both"/>
            </w:pPr>
            <w:r>
              <w:rPr>
                <w:rFonts w:ascii="Times New Roman"/>
                <w:b w:val="false"/>
                <w:i w:val="false"/>
                <w:color w:val="000000"/>
                <w:sz w:val="20"/>
              </w:rPr>
              <w:t>
при составе бригады до 10 человек</w:t>
            </w:r>
          </w:p>
          <w:p>
            <w:pPr>
              <w:spacing w:after="20"/>
              <w:ind w:left="20"/>
              <w:jc w:val="both"/>
            </w:pPr>
            <w:r>
              <w:rPr>
                <w:rFonts w:ascii="Times New Roman"/>
                <w:b w:val="false"/>
                <w:i w:val="false"/>
                <w:color w:val="000000"/>
                <w:sz w:val="20"/>
              </w:rPr>
              <w:t>
при составе бригады свыше 10 человек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20 % от БДО</w:t>
            </w:r>
          </w:p>
          <w:p>
            <w:pPr>
              <w:spacing w:after="20"/>
              <w:ind w:left="20"/>
              <w:jc w:val="both"/>
            </w:pPr>
          </w:p>
          <w:p>
            <w:pPr>
              <w:spacing w:after="20"/>
              <w:ind w:left="20"/>
              <w:jc w:val="both"/>
            </w:pPr>
            <w:r>
              <w:rPr>
                <w:rFonts w:ascii="Times New Roman"/>
                <w:b w:val="false"/>
                <w:i w:val="false"/>
                <w:color w:val="000000"/>
                <w:sz w:val="20"/>
              </w:rPr>
              <w:t xml:space="preserve">
35 %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Водителям за работу на автомобилях с прицепами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13.06.2022 </w:t>
            </w:r>
            <w:r>
              <w:rPr>
                <w:rFonts w:ascii="Times New Roman"/>
                <w:b w:val="false"/>
                <w:i w:val="false"/>
                <w:color w:val="000000"/>
                <w:sz w:val="20"/>
              </w:rPr>
              <w:t>№ 389</w:t>
            </w:r>
            <w:r>
              <w:rPr>
                <w:rFonts w:ascii="Times New Roman"/>
                <w:b w:val="false"/>
                <w:i/>
                <w:color w:val="000000"/>
                <w:sz w:val="20"/>
              </w:rPr>
              <w:t xml:space="preserve"> (вводится в действие с 01.07.2022).</w:t>
            </w:r>
          </w:p>
        </w:tc>
      </w:tr>
    </w:tbl>
    <w:bookmarkStart w:name="z200" w:id="90"/>
    <w:p>
      <w:pPr>
        <w:spacing w:after="0"/>
        <w:ind w:left="0"/>
        <w:jc w:val="both"/>
      </w:pPr>
      <w:r>
        <w:rPr>
          <w:rFonts w:ascii="Times New Roman"/>
          <w:b w:val="false"/>
          <w:i w:val="false"/>
          <w:color w:val="000000"/>
          <w:sz w:val="28"/>
        </w:rPr>
        <w:t>
      Примечание: расшифровка аббревиатуры:</w:t>
      </w:r>
    </w:p>
    <w:bookmarkEnd w:id="90"/>
    <w:bookmarkStart w:name="z201" w:id="91"/>
    <w:p>
      <w:pPr>
        <w:spacing w:after="0"/>
        <w:ind w:left="0"/>
        <w:jc w:val="both"/>
      </w:pPr>
      <w:r>
        <w:rPr>
          <w:rFonts w:ascii="Times New Roman"/>
          <w:b w:val="false"/>
          <w:i w:val="false"/>
          <w:color w:val="000000"/>
          <w:sz w:val="28"/>
        </w:rPr>
        <w:t>
      МРЗП - установленный законодательством минимальный размер месячной заработной платы.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53" w:id="92"/>
    <w:p>
      <w:pPr>
        <w:spacing w:after="0"/>
        <w:ind w:left="0"/>
        <w:jc w:val="left"/>
      </w:pPr>
      <w:r>
        <w:rPr>
          <w:rFonts w:ascii="Times New Roman"/>
          <w:b/>
          <w:i w:val="false"/>
          <w:color w:val="000000"/>
        </w:rPr>
        <w:t xml:space="preserve"> Доплаты за условия труда работникам Центра судебных экспертиз</w:t>
      </w:r>
    </w:p>
    <w:bookmarkEnd w:id="92"/>
    <w:p>
      <w:pPr>
        <w:spacing w:after="0"/>
        <w:ind w:left="0"/>
        <w:jc w:val="both"/>
      </w:pPr>
      <w:r>
        <w:rPr>
          <w:rFonts w:ascii="Times New Roman"/>
          <w:b w:val="false"/>
          <w:i w:val="false"/>
          <w:color w:val="ff0000"/>
          <w:sz w:val="28"/>
        </w:rPr>
        <w:t xml:space="preserve">
      Сноска. Приложение 14 с изменениями, внесенными постановлениями Правительства РК от 03.02.2017 </w:t>
      </w:r>
      <w:r>
        <w:rPr>
          <w:rFonts w:ascii="Times New Roman"/>
          <w:b w:val="false"/>
          <w:i w:val="false"/>
          <w:color w:val="ff0000"/>
          <w:sz w:val="28"/>
        </w:rPr>
        <w:t>№ 34</w:t>
      </w:r>
      <w:r>
        <w:rPr>
          <w:rFonts w:ascii="Times New Roman"/>
          <w:b w:val="false"/>
          <w:i w:val="false"/>
          <w:color w:val="ff0000"/>
          <w:sz w:val="28"/>
        </w:rPr>
        <w:t xml:space="preserve">; от 15.12.2020 </w:t>
      </w:r>
      <w:r>
        <w:rPr>
          <w:rFonts w:ascii="Times New Roman"/>
          <w:b w:val="false"/>
          <w:i w:val="false"/>
          <w:color w:val="ff0000"/>
          <w:sz w:val="28"/>
        </w:rPr>
        <w:t>№ 856</w:t>
      </w:r>
      <w:r>
        <w:rPr>
          <w:rFonts w:ascii="Times New Roman"/>
          <w:b w:val="false"/>
          <w:i w:val="false"/>
          <w:color w:val="ff0000"/>
          <w:sz w:val="28"/>
        </w:rPr>
        <w:t xml:space="preserve"> (вводится в действие с 01.01.2021).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доплат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с трупными материалами, вредными (токсичными) химическими веществами, со звукопроводящей аппаратурой, психическими больными, микроскопами, имеющими ультрафиолетовые источники света, электронными микроскопами напряжением свыше 30 кВт, на персональных электронных вычислительных машинах при производстве судебных экспертиз, за исключением судебно-медицинских экспертиз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зависимости от стажа работы по профилю: </w:t>
            </w:r>
          </w:p>
          <w:p>
            <w:pPr>
              <w:spacing w:after="20"/>
              <w:ind w:left="20"/>
              <w:jc w:val="both"/>
            </w:pPr>
            <w:r>
              <w:rPr>
                <w:rFonts w:ascii="Times New Roman"/>
                <w:b w:val="false"/>
                <w:i w:val="false"/>
                <w:color w:val="000000"/>
                <w:sz w:val="20"/>
              </w:rPr>
              <w:t>до 2 лет - 50 % от БДО</w:t>
            </w:r>
          </w:p>
          <w:p>
            <w:pPr>
              <w:spacing w:after="20"/>
              <w:ind w:left="20"/>
              <w:jc w:val="both"/>
            </w:pPr>
            <w:r>
              <w:rPr>
                <w:rFonts w:ascii="Times New Roman"/>
                <w:b w:val="false"/>
                <w:i w:val="false"/>
                <w:color w:val="000000"/>
                <w:sz w:val="20"/>
              </w:rPr>
              <w:t>с 3 до 5 лет -75 % от БДО</w:t>
            </w:r>
          </w:p>
          <w:p>
            <w:pPr>
              <w:spacing w:after="20"/>
              <w:ind w:left="20"/>
              <w:jc w:val="both"/>
            </w:pPr>
            <w:r>
              <w:rPr>
                <w:rFonts w:ascii="Times New Roman"/>
                <w:b w:val="false"/>
                <w:i w:val="false"/>
                <w:color w:val="000000"/>
                <w:sz w:val="20"/>
              </w:rPr>
              <w:t xml:space="preserve">свыше 5 лет - 100 % от БДО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проведение судебной экспертизы, за исключением судебно-медицинской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 от БДО, исходя из сложности проводимых экспертиз</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установленном руководителем предприятия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в подразделениях судебной медицины, отделениях психиатрической и наркологической экспертизы Центра судебных экспертиз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Экспертам, имеющим квалификационные свидетельства по проведению разных видов судебных экспертиз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вида экспертиз – 50 % от БДО; от 3 до 5 видов экспертиз – 75 % от БДО; свыше 5 видов – 100 %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Работникам, имеющим присвоенные классные чины: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советник юстиции III класса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юстиции I и II класса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юстиции III класса и юрист I класса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 II класса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 III класса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от ДО</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Служащим Центра, работающим с секретными и совершенно секретными документами, содержащими государственную и служебную тайну</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15 марта 1999 года "О государственных секретах".</w:t>
            </w:r>
          </w:p>
          <w:p>
            <w:pPr>
              <w:spacing w:after="20"/>
              <w:ind w:left="20"/>
              <w:jc w:val="both"/>
            </w:pPr>
            <w:r>
              <w:rPr>
                <w:rFonts w:ascii="Times New Roman"/>
                <w:b w:val="false"/>
                <w:i w:val="false"/>
                <w:color w:val="000000"/>
                <w:sz w:val="20"/>
              </w:rPr>
              <w:t>
Порядок и условия выплаты по конкретному перечню должностей устанавливаются органом государственного управления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работу в отделениях судебно-психиатрической экспертизы (для лиц, содержащихся под стражей)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совмещение должностей (расширение зоны обслуживания)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Руководителю Центра, его заместителям, руководителям структурных подразделений и их заместителям разрешается вести в организациях, в штате которых они состоят, работу по специальности в соответствии с квалификационным свидетельством в пределах рабочего времени по основной должности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 от ДО эксперта соответствующей специальности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рабочего времени по основной должности</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психоэмоциональные и физические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Конкретный перечень должностей и специальностей работников и критерии, определяющие психоэмоциональные и физические нагрузки, устанавливаются согласно приложению 21 к постановлению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Центра судебных экспертиз: судебно-медицинский, судебно-наркологический, судебно-психиатрический эксперт, медицинская сестра, лаборант, медицинский регистратор,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занимающимся непосредственно судебно-медицинской, судебно-наркологической, судебно-психиатрической экспертизой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55" w:id="93"/>
    <w:p>
      <w:pPr>
        <w:spacing w:after="0"/>
        <w:ind w:left="0"/>
        <w:jc w:val="left"/>
      </w:pPr>
      <w:r>
        <w:rPr>
          <w:rFonts w:ascii="Times New Roman"/>
          <w:b/>
          <w:i w:val="false"/>
          <w:color w:val="000000"/>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сельского хозяйства, лесного, рыбного и охотничьего хозяйства</w:t>
      </w:r>
    </w:p>
    <w:bookmarkEnd w:id="93"/>
    <w:p>
      <w:pPr>
        <w:spacing w:after="0"/>
        <w:ind w:left="0"/>
        <w:jc w:val="both"/>
      </w:pPr>
      <w:r>
        <w:rPr>
          <w:rFonts w:ascii="Times New Roman"/>
          <w:b w:val="false"/>
          <w:i w:val="false"/>
          <w:color w:val="ff0000"/>
          <w:sz w:val="28"/>
        </w:rPr>
        <w:t xml:space="preserve">
      Сноска. Приложение 15 – с изменениями, внесенными постановлениями Правительства РК от 09.12.2022 </w:t>
      </w:r>
      <w:r>
        <w:rPr>
          <w:rFonts w:ascii="Times New Roman"/>
          <w:b w:val="false"/>
          <w:i w:val="false"/>
          <w:color w:val="ff0000"/>
          <w:sz w:val="28"/>
        </w:rPr>
        <w:t>№ 1000</w:t>
      </w:r>
      <w:r>
        <w:rPr>
          <w:rFonts w:ascii="Times New Roman"/>
          <w:b w:val="false"/>
          <w:i w:val="false"/>
          <w:color w:val="ff0000"/>
          <w:sz w:val="28"/>
        </w:rPr>
        <w:t xml:space="preserve">; от 14.07.2023 </w:t>
      </w:r>
      <w:r>
        <w:rPr>
          <w:rFonts w:ascii="Times New Roman"/>
          <w:b w:val="false"/>
          <w:i w:val="false"/>
          <w:color w:val="ff0000"/>
          <w:sz w:val="28"/>
        </w:rPr>
        <w:t>№ 581</w:t>
      </w:r>
      <w:r>
        <w:rPr>
          <w:rFonts w:ascii="Times New Roman"/>
          <w:b w:val="false"/>
          <w:i w:val="false"/>
          <w:color w:val="ff0000"/>
          <w:sz w:val="28"/>
        </w:rPr>
        <w:t xml:space="preserve"> (вводится в действие с 01.07.2023); от 28.06.2024 </w:t>
      </w:r>
      <w:r>
        <w:rPr>
          <w:rFonts w:ascii="Times New Roman"/>
          <w:b w:val="false"/>
          <w:i w:val="false"/>
          <w:color w:val="ff0000"/>
          <w:sz w:val="28"/>
        </w:rPr>
        <w:t>№ 514</w:t>
      </w:r>
      <w:r>
        <w:rPr>
          <w:rFonts w:ascii="Times New Roman"/>
          <w:b w:val="false"/>
          <w:i w:val="false"/>
          <w:color w:val="ff0000"/>
          <w:sz w:val="28"/>
        </w:rPr>
        <w:t xml:space="preserve"> (вводится в действие с 01.07.2024).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особые условия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направленную на развитие учреждения, применение в практике передовых методов, за высокие достижения в работе, выполнение особо важных или срочных работ, сложность и напряженность в труде</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и на условиях, установленных уполномоченным органом</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возбудителями опасных и особо опасных инфекций и материалами, возможно и потенциально зараженными ими:</w:t>
            </w:r>
          </w:p>
          <w:p>
            <w:pPr>
              <w:spacing w:after="20"/>
              <w:ind w:left="20"/>
              <w:jc w:val="both"/>
            </w:pPr>
            <w:r>
              <w:rPr>
                <w:rFonts w:ascii="Times New Roman"/>
                <w:b w:val="false"/>
                <w:i w:val="false"/>
                <w:color w:val="000000"/>
                <w:sz w:val="20"/>
              </w:rPr>
              <w:t xml:space="preserve">
(контакт с патологическим материалом, зараженным возбудителями особо опасных инфекций животных и птиц, клещей, гнуса, сусликов и мышевидных грызунов) </w:t>
            </w: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фактического выполнения работ</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непосредственный контакт с ядами, ядохимикатами, досмотр, экспертизу, обследование внутренней и импортной сельскохозяйственной, подкарантинной продукции, обработанной ядами и ядохимикатами </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проведение химико-токсикологических и радиологических исследований: отбор проб и лабораторное исследование патологического материала по выяснению гибели животных, контактирование и работа с высокотоксичными ядами, радионуклидами и химическими веществами (кислоты, щелочи, прекурсоры) при их исследовании.</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участие в тушении лесных пожаров, в том числе с применением </w:t>
            </w:r>
          </w:p>
          <w:p>
            <w:pPr>
              <w:spacing w:after="20"/>
              <w:ind w:left="20"/>
              <w:jc w:val="both"/>
            </w:pPr>
            <w:r>
              <w:rPr>
                <w:rFonts w:ascii="Times New Roman"/>
                <w:b w:val="false"/>
                <w:i w:val="false"/>
                <w:color w:val="000000"/>
                <w:sz w:val="20"/>
              </w:rPr>
              <w:t>
специального снаряжения, десантировании с вертолетной техники, а также за работу по борьбе с вредителями и болезнями леса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от часовой ставки за каждый час работы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обращение (выполнение вспомогательных функций при осуществлении обращения) с патогенными биологическими агентами I и (или) II групп патогенности, вызывающими особо опасные инфекционные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w:t>
            </w:r>
          </w:p>
          <w:p>
            <w:pPr>
              <w:spacing w:after="20"/>
              <w:ind w:left="20"/>
              <w:jc w:val="both"/>
            </w:pPr>
            <w:r>
              <w:rPr>
                <w:rFonts w:ascii="Times New Roman"/>
                <w:b w:val="false"/>
                <w:i w:val="false"/>
                <w:color w:val="000000"/>
                <w:sz w:val="20"/>
              </w:rPr>
              <w:t>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 биологической безопасности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обращение (выполнение вспомогательных функций при осуществлении обращения) с патогенными биологическими агентами II группы патогенности, вызывающими инфекционные и (или) паразитарные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 биологической безопасности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94"/>
          <w:p>
            <w:pPr>
              <w:spacing w:after="20"/>
              <w:ind w:left="20"/>
              <w:jc w:val="both"/>
            </w:pPr>
            <w:r>
              <w:rPr>
                <w:rFonts w:ascii="Times New Roman"/>
                <w:b w:val="false"/>
                <w:i w:val="false"/>
                <w:color w:val="000000"/>
                <w:sz w:val="20"/>
              </w:rPr>
              <w:t xml:space="preserve">
Работникам служб государственной лесной охраны Республики Казахстан, </w:t>
            </w:r>
          </w:p>
          <w:bookmarkEnd w:id="94"/>
          <w:p>
            <w:pPr>
              <w:spacing w:after="20"/>
              <w:ind w:left="20"/>
              <w:jc w:val="both"/>
            </w:pPr>
            <w:r>
              <w:rPr>
                <w:rFonts w:ascii="Times New Roman"/>
                <w:b w:val="false"/>
                <w:i w:val="false"/>
                <w:color w:val="000000"/>
                <w:sz w:val="20"/>
              </w:rPr>
              <w:t>
противопожарных служб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лесных пожарных станций,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лесоустроительных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десантникам-пожарным авиационной охраны лесов и животного мира,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государственным инспекторам природоохранных учреждений и инспекторам специализированных организаций по охране животного мира, охране, защите, воспроизводству лесов и лесопользованию, </w:t>
            </w:r>
          </w:p>
          <w:p>
            <w:pPr>
              <w:spacing w:after="20"/>
              <w:ind w:left="20"/>
              <w:jc w:val="both"/>
            </w:pPr>
            <w:r>
              <w:rPr>
                <w:rFonts w:ascii="Times New Roman"/>
                <w:b w:val="false"/>
                <w:i w:val="false"/>
                <w:color w:val="000000"/>
                <w:sz w:val="20"/>
              </w:rPr>
              <w:t>
государственных предприятий воспроизводственного комплекса по зарыблению рыбохозяйственных водоемов и (или) участков за работу, связанную с рисками угрозы причинения вреда здоровью и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и на условиях, установленных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58" w:id="95"/>
    <w:p>
      <w:pPr>
        <w:spacing w:after="0"/>
        <w:ind w:left="0"/>
        <w:jc w:val="left"/>
      </w:pPr>
      <w:r>
        <w:rPr>
          <w:rFonts w:ascii="Times New Roman"/>
          <w:b/>
          <w:i w:val="false"/>
          <w:color w:val="000000"/>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системы статистики геологической информации, технической защиты информации и подготовки специалистов в области защиты государственных секретов</w:t>
      </w:r>
    </w:p>
    <w:bookmarkEnd w:id="95"/>
    <w:p>
      <w:pPr>
        <w:spacing w:after="0"/>
        <w:ind w:left="0"/>
        <w:jc w:val="both"/>
      </w:pPr>
      <w:r>
        <w:rPr>
          <w:rFonts w:ascii="Times New Roman"/>
          <w:b w:val="false"/>
          <w:i w:val="false"/>
          <w:color w:val="ff0000"/>
          <w:sz w:val="28"/>
        </w:rPr>
        <w:t xml:space="preserve">
      Сноска. Заголовок приложения 16 – в редакции постановления Правительства РК от 19.08.2025 </w:t>
      </w:r>
      <w:r>
        <w:rPr>
          <w:rFonts w:ascii="Times New Roman"/>
          <w:b w:val="false"/>
          <w:i w:val="false"/>
          <w:color w:val="ff0000"/>
          <w:sz w:val="28"/>
        </w:rPr>
        <w:t>№ 646</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правоотношения, возникшие с 01.07.2025).</w:t>
      </w:r>
    </w:p>
    <w:p>
      <w:pPr>
        <w:spacing w:after="0"/>
        <w:ind w:left="0"/>
        <w:jc w:val="both"/>
      </w:pPr>
      <w:r>
        <w:rPr>
          <w:rFonts w:ascii="Times New Roman"/>
          <w:b w:val="false"/>
          <w:i w:val="false"/>
          <w:color w:val="000000"/>
          <w:sz w:val="28"/>
        </w:rPr>
        <w:t xml:space="preserve">
      Сноска. Приложение 16 с изменением, внесенным постановлением Правительства РК от 19.08.2025 </w:t>
      </w:r>
      <w:r>
        <w:rPr>
          <w:rFonts w:ascii="Times New Roman"/>
          <w:b w:val="false"/>
          <w:i w:val="false"/>
          <w:color w:val="000000"/>
          <w:sz w:val="28"/>
        </w:rPr>
        <w:t>№ 646</w:t>
      </w:r>
      <w:r>
        <w:rPr>
          <w:rFonts w:ascii="Times New Roman"/>
          <w:b w:val="false"/>
          <w:i w:val="false"/>
          <w:color w:val="000000"/>
          <w:sz w:val="28"/>
        </w:rPr>
        <w:t xml:space="preserve"> (вводится в действие после дня его первого официального опубликования и распространяется на правоотношения, возникшие с 01.07.2025).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Надбавка за профессиональное мастерство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системы статистики геологической информации, государственного учреждения "Республиканский центр геологической информации "Казгеоинформ"</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утвержденном уполномоченным органом</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особые условия труда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республиканского государственного учреждения "Центр технической защиты информации и подготовки специалистов в области защиты государственных секретов Комитета национальной безопасности Республики Казахстан", постоянно работающим с секретными и совершенно секретными документами, содержащими государственную и служебную тайну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выплаты по конкретному перечню должностей устанавливаются уполномоченным органом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p>
      <w:pPr>
        <w:spacing w:after="0"/>
        <w:ind w:left="0"/>
        <w:jc w:val="left"/>
      </w:pPr>
      <w:r>
        <w:rPr>
          <w:rFonts w:ascii="Times New Roman"/>
          <w:b/>
          <w:i w:val="false"/>
          <w:color w:val="000000"/>
        </w:rPr>
        <w:t xml:space="preserve"> Надбавки за условия труда работникам Казахстанского института стратегических исследований при Президенте Республики Казахстан, Института законодательства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надбавок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Размеры надбавок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Научным сотрудникам Института законодательства Республики Казахстан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проведение фундаментальных и прикладных исследований в области права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и на условиях, установленных руководителем учреждения</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Научным сотрудникам Казахстанского института стратегических исследований при Президенте Республики Казахстан</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высокое качество научных исследований и отчетных материалов, представляемых руководству страны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и на условиях, установленных руководителем учреждения</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406" w:id="96"/>
    <w:p>
      <w:pPr>
        <w:spacing w:after="0"/>
        <w:ind w:left="0"/>
        <w:jc w:val="left"/>
      </w:pPr>
      <w:r>
        <w:rPr>
          <w:rFonts w:ascii="Times New Roman"/>
          <w:b/>
          <w:i w:val="false"/>
          <w:color w:val="000000"/>
        </w:rPr>
        <w:t xml:space="preserve"> Доплаты за условия труда работникам коммунальных государственных учреждений "Қоғамдық келісім"</w:t>
      </w:r>
    </w:p>
    <w:bookmarkEnd w:id="96"/>
    <w:p>
      <w:pPr>
        <w:spacing w:after="0"/>
        <w:ind w:left="0"/>
        <w:jc w:val="both"/>
      </w:pPr>
      <w:r>
        <w:rPr>
          <w:rFonts w:ascii="Times New Roman"/>
          <w:b w:val="false"/>
          <w:i w:val="false"/>
          <w:color w:val="ff0000"/>
          <w:sz w:val="28"/>
        </w:rPr>
        <w:t xml:space="preserve">
      Сноска. Постановление дополнено приложением 17-1 в соответствии с постановлением Правительства РК от 24.11.2023 </w:t>
      </w:r>
      <w:r>
        <w:rPr>
          <w:rFonts w:ascii="Times New Roman"/>
          <w:b w:val="false"/>
          <w:i w:val="false"/>
          <w:color w:val="ff0000"/>
          <w:sz w:val="28"/>
        </w:rPr>
        <w:t>№ 1040</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основного персонала за работу по организации и проведению научно-исследовательских работ в сфере государственной этнополитики, изучение сферы межэтнических отношений, проведение анализа их современного состояния, прогнозирование развития и выработку рекомендаций по их совершенствованию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97"/>
          <w:p>
            <w:pPr>
              <w:spacing w:after="20"/>
              <w:ind w:left="20"/>
              <w:jc w:val="both"/>
            </w:pPr>
            <w:r>
              <w:rPr>
                <w:rFonts w:ascii="Times New Roman"/>
                <w:b w:val="false"/>
                <w:i w:val="false"/>
                <w:color w:val="000000"/>
                <w:sz w:val="20"/>
              </w:rPr>
              <w:t>
Работникам основного персонала за работу, связанную с обслуживанием населения по обеспечению сохранности, пропаганде народного творчества, этнокультурных традиций и обрядов, их адаптации к современным историческим и социально-экономическим условиям; за работу, связанную с проведением конкурсов, фестивалей, культурно-просветительских проектов, акций, семинаров-тренингов, форумов и других мероприятий по вопросам реализации государственной политики в сфере общественного согласия, общенационального единства и межэтнических отношений</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управленческого персонала за работу по реализации государственной политики в сфере межэтнических отношений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127" w:id="98"/>
    <w:p>
      <w:pPr>
        <w:spacing w:after="0"/>
        <w:ind w:left="0"/>
        <w:jc w:val="left"/>
      </w:pPr>
      <w:r>
        <w:rPr>
          <w:rFonts w:ascii="Times New Roman"/>
          <w:b/>
          <w:i w:val="false"/>
          <w:color w:val="000000"/>
        </w:rPr>
        <w:t xml:space="preserve"> Доплаты и надбавки, единые для гражданских служащих, работников организаций, содержащихся за счет средств государственного бюджета, работников казенных предприятий</w:t>
      </w:r>
    </w:p>
    <w:bookmarkEnd w:id="98"/>
    <w:p>
      <w:pPr>
        <w:spacing w:after="0"/>
        <w:ind w:left="0"/>
        <w:jc w:val="both"/>
      </w:pPr>
      <w:r>
        <w:rPr>
          <w:rFonts w:ascii="Times New Roman"/>
          <w:b w:val="false"/>
          <w:i w:val="false"/>
          <w:color w:val="ff0000"/>
          <w:sz w:val="28"/>
        </w:rPr>
        <w:t xml:space="preserve">
      Сноска. Приложение 18 с изменениями, внесенными постановлениями Правительства РК от 03.05.2019 </w:t>
      </w:r>
      <w:r>
        <w:rPr>
          <w:rFonts w:ascii="Times New Roman"/>
          <w:b w:val="false"/>
          <w:i w:val="false"/>
          <w:color w:val="ff0000"/>
          <w:sz w:val="28"/>
        </w:rPr>
        <w:t>№ 240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13.04.2023 </w:t>
      </w:r>
      <w:r>
        <w:rPr>
          <w:rFonts w:ascii="Times New Roman"/>
          <w:b w:val="false"/>
          <w:i w:val="false"/>
          <w:color w:val="ff0000"/>
          <w:sz w:val="28"/>
        </w:rPr>
        <w:t>№ 298</w:t>
      </w:r>
      <w:r>
        <w:rPr>
          <w:rFonts w:ascii="Times New Roman"/>
          <w:b w:val="false"/>
          <w:i w:val="false"/>
          <w:color w:val="ff0000"/>
          <w:sz w:val="28"/>
        </w:rPr>
        <w:t xml:space="preserve">. от 17.07.2024 </w:t>
      </w:r>
      <w:r>
        <w:rPr>
          <w:rFonts w:ascii="Times New Roman"/>
          <w:b w:val="false"/>
          <w:i w:val="false"/>
          <w:color w:val="ff0000"/>
          <w:sz w:val="28"/>
        </w:rPr>
        <w:t>№ 569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03.06.2025 </w:t>
      </w:r>
      <w:r>
        <w:rPr>
          <w:rFonts w:ascii="Times New Roman"/>
          <w:b w:val="false"/>
          <w:i w:val="false"/>
          <w:color w:val="ff0000"/>
          <w:sz w:val="28"/>
        </w:rPr>
        <w:t>№ 403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10.01.2024).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и надбавок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за работу в сельской местности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здравоохранения, социального обеспечения, образования, культуры, спорта и ветеринарии, работающим в сельской местности, по решению местных представительных органов устанавливаются повышенные оклады (тарифные ставки).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на 25 %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здравоохранения, социального обеспечения, образования, культуры, спорта и ветеринарии, работающим в учреждениях, финансируемых из республиканского бюджета и расположенных в сельских населенных пунктах, устанавливаются повышенные оклады (тарифные ставки)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на 25 %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за каждый час работы с 22 часов до 6 часов утра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работу в ночное время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часовой ставки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за каждый час работы в выходной или праздничный день</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работу в выходные и праздничные дни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часовой ставки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w:t>
            </w:r>
          </w:p>
          <w:p>
            <w:pPr>
              <w:spacing w:after="20"/>
              <w:ind w:left="20"/>
              <w:jc w:val="both"/>
            </w:pPr>
            <w:r>
              <w:rPr>
                <w:rFonts w:ascii="Times New Roman"/>
                <w:b w:val="false"/>
                <w:i w:val="false"/>
                <w:color w:val="000000"/>
                <w:sz w:val="20"/>
              </w:rPr>
              <w:t xml:space="preserve">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за каждый час работы в сверхурочное время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сверхурочную работу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часовой ставки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выполняющим дополнительную работу в пределах рабочего времени по основной должности (профессии)</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совмещение должностей (расширение зоны обслуживания)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 от ДО самого работника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w:t>
            </w:r>
          </w:p>
          <w:p>
            <w:pPr>
              <w:spacing w:after="20"/>
              <w:ind w:left="20"/>
              <w:jc w:val="both"/>
            </w:pPr>
            <w:r>
              <w:rPr>
                <w:rFonts w:ascii="Times New Roman"/>
                <w:b w:val="false"/>
                <w:i w:val="false"/>
                <w:color w:val="000000"/>
                <w:sz w:val="20"/>
              </w:rPr>
              <w:t>
Данная доплата не распространяется на руководителей государственных учреждений, казенных предприятий и их заместителей.</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выполнение обязанностей временно отсутствующего работника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Исходя из фактического объема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проживающим и осуществляющим трудовую деятельность в зоне экологического бедствия, в том числе:</w:t>
            </w:r>
          </w:p>
          <w:p>
            <w:pPr>
              <w:spacing w:after="20"/>
              <w:ind w:left="20"/>
              <w:jc w:val="both"/>
            </w:pPr>
            <w:r>
              <w:rPr>
                <w:rFonts w:ascii="Times New Roman"/>
                <w:b w:val="false"/>
                <w:i w:val="false"/>
                <w:color w:val="000000"/>
                <w:sz w:val="20"/>
              </w:rPr>
              <w:t>
экологической катастрофы;</w:t>
            </w:r>
          </w:p>
          <w:p>
            <w:pPr>
              <w:spacing w:after="20"/>
              <w:ind w:left="20"/>
              <w:jc w:val="both"/>
            </w:pPr>
            <w:r>
              <w:rPr>
                <w:rFonts w:ascii="Times New Roman"/>
                <w:b w:val="false"/>
                <w:i w:val="false"/>
                <w:color w:val="000000"/>
                <w:sz w:val="20"/>
              </w:rPr>
              <w:t>
экологического кризиса;</w:t>
            </w:r>
          </w:p>
          <w:p>
            <w:pPr>
              <w:spacing w:after="20"/>
              <w:ind w:left="20"/>
              <w:jc w:val="both"/>
            </w:pPr>
            <w:r>
              <w:rPr>
                <w:rFonts w:ascii="Times New Roman"/>
                <w:b w:val="false"/>
                <w:i w:val="false"/>
                <w:color w:val="000000"/>
                <w:sz w:val="20"/>
              </w:rPr>
              <w:t>
экологического предкризисного состояния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работу в зоне экологического бедствия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50 % от ДО</w:t>
            </w:r>
          </w:p>
          <w:p>
            <w:pPr>
              <w:spacing w:after="20"/>
              <w:ind w:left="20"/>
              <w:jc w:val="both"/>
            </w:pPr>
          </w:p>
          <w:p>
            <w:pPr>
              <w:spacing w:after="20"/>
              <w:ind w:left="20"/>
              <w:jc w:val="both"/>
            </w:pPr>
            <w:r>
              <w:rPr>
                <w:rFonts w:ascii="Times New Roman"/>
                <w:b w:val="false"/>
                <w:i w:val="false"/>
                <w:color w:val="000000"/>
                <w:sz w:val="20"/>
              </w:rPr>
              <w:t>
30 % от ДО</w:t>
            </w:r>
          </w:p>
          <w:p>
            <w:pPr>
              <w:spacing w:after="20"/>
              <w:ind w:left="20"/>
              <w:jc w:val="both"/>
            </w:pPr>
          </w:p>
          <w:p>
            <w:pPr>
              <w:spacing w:after="20"/>
              <w:ind w:left="20"/>
              <w:jc w:val="both"/>
            </w:pPr>
            <w:r>
              <w:rPr>
                <w:rFonts w:ascii="Times New Roman"/>
                <w:b w:val="false"/>
                <w:i w:val="false"/>
                <w:color w:val="000000"/>
                <w:sz w:val="20"/>
              </w:rPr>
              <w:t>
20 %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30 июня 1992 года "О социальной защите граждан, пострадавших вследствие экологического бедствия в Приаралье"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государственных учреждений и казенных предприятий, проживающим и осуществляющим трудовую деятельность в зоне радиационного риска, в том числе:</w:t>
            </w:r>
          </w:p>
          <w:p>
            <w:pPr>
              <w:spacing w:after="20"/>
              <w:ind w:left="20"/>
              <w:jc w:val="both"/>
            </w:pPr>
            <w:r>
              <w:rPr>
                <w:rFonts w:ascii="Times New Roman"/>
                <w:b w:val="false"/>
                <w:i w:val="false"/>
                <w:color w:val="000000"/>
                <w:sz w:val="20"/>
              </w:rPr>
              <w:t>
чрезвычайного радиационного риска;</w:t>
            </w:r>
          </w:p>
          <w:p>
            <w:pPr>
              <w:spacing w:after="20"/>
              <w:ind w:left="20"/>
              <w:jc w:val="both"/>
            </w:pPr>
            <w:r>
              <w:rPr>
                <w:rFonts w:ascii="Times New Roman"/>
                <w:b w:val="false"/>
                <w:i w:val="false"/>
                <w:color w:val="000000"/>
                <w:sz w:val="20"/>
              </w:rPr>
              <w:t xml:space="preserve">
максимального радиационного риска; </w:t>
            </w:r>
          </w:p>
          <w:p>
            <w:pPr>
              <w:spacing w:after="20"/>
              <w:ind w:left="20"/>
              <w:jc w:val="both"/>
            </w:pPr>
            <w:r>
              <w:rPr>
                <w:rFonts w:ascii="Times New Roman"/>
                <w:b w:val="false"/>
                <w:i w:val="false"/>
                <w:color w:val="000000"/>
                <w:sz w:val="20"/>
              </w:rPr>
              <w:t xml:space="preserve">
повышенного радиационного риска; </w:t>
            </w:r>
          </w:p>
          <w:p>
            <w:pPr>
              <w:spacing w:after="20"/>
              <w:ind w:left="20"/>
              <w:jc w:val="both"/>
            </w:pPr>
            <w:r>
              <w:rPr>
                <w:rFonts w:ascii="Times New Roman"/>
                <w:b w:val="false"/>
                <w:i w:val="false"/>
                <w:color w:val="000000"/>
                <w:sz w:val="20"/>
              </w:rPr>
              <w:t xml:space="preserve">
минимального радиационного риска; </w:t>
            </w:r>
          </w:p>
          <w:p>
            <w:pPr>
              <w:spacing w:after="20"/>
              <w:ind w:left="20"/>
              <w:jc w:val="both"/>
            </w:pPr>
            <w:r>
              <w:rPr>
                <w:rFonts w:ascii="Times New Roman"/>
                <w:b w:val="false"/>
                <w:i w:val="false"/>
                <w:color w:val="000000"/>
                <w:sz w:val="20"/>
              </w:rPr>
              <w:t>
с льготным социально-экономическим статусом</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Доплата за работу на территориях радиационного риска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 МРП*</w:t>
            </w:r>
          </w:p>
          <w:p>
            <w:pPr>
              <w:spacing w:after="20"/>
              <w:ind w:left="20"/>
              <w:jc w:val="both"/>
            </w:pPr>
            <w:r>
              <w:rPr>
                <w:rFonts w:ascii="Times New Roman"/>
                <w:b w:val="false"/>
                <w:i w:val="false"/>
                <w:color w:val="000000"/>
                <w:sz w:val="20"/>
              </w:rPr>
              <w:t xml:space="preserve">
1,75 МРП* </w:t>
            </w:r>
          </w:p>
          <w:p>
            <w:pPr>
              <w:spacing w:after="20"/>
              <w:ind w:left="20"/>
              <w:jc w:val="both"/>
            </w:pPr>
          </w:p>
          <w:p>
            <w:pPr>
              <w:spacing w:after="20"/>
              <w:ind w:left="20"/>
              <w:jc w:val="both"/>
            </w:pPr>
            <w:r>
              <w:rPr>
                <w:rFonts w:ascii="Times New Roman"/>
                <w:b w:val="false"/>
                <w:i w:val="false"/>
                <w:color w:val="000000"/>
                <w:sz w:val="20"/>
              </w:rPr>
              <w:t>
1,5 МРП*</w:t>
            </w:r>
          </w:p>
          <w:p>
            <w:pPr>
              <w:spacing w:after="20"/>
              <w:ind w:left="20"/>
              <w:jc w:val="both"/>
            </w:pPr>
            <w:r>
              <w:rPr>
                <w:rFonts w:ascii="Times New Roman"/>
                <w:b w:val="false"/>
                <w:i w:val="false"/>
                <w:color w:val="000000"/>
                <w:sz w:val="20"/>
              </w:rPr>
              <w:t xml:space="preserve">
1,25 МРП* </w:t>
            </w:r>
          </w:p>
          <w:p>
            <w:pPr>
              <w:spacing w:after="20"/>
              <w:ind w:left="20"/>
              <w:jc w:val="both"/>
            </w:pPr>
          </w:p>
          <w:p>
            <w:pPr>
              <w:spacing w:after="20"/>
              <w:ind w:left="20"/>
              <w:jc w:val="both"/>
            </w:pPr>
            <w:r>
              <w:rPr>
                <w:rFonts w:ascii="Times New Roman"/>
                <w:b w:val="false"/>
                <w:i w:val="false"/>
                <w:color w:val="000000"/>
                <w:sz w:val="20"/>
              </w:rPr>
              <w:t>
1 МРП*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Служащим и рабочим государственных учреждений и казенных предприятий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Уборщикам: </w:t>
            </w:r>
          </w:p>
          <w:p>
            <w:pPr>
              <w:spacing w:after="20"/>
              <w:ind w:left="20"/>
              <w:jc w:val="both"/>
            </w:pPr>
            <w:r>
              <w:rPr>
                <w:rFonts w:ascii="Times New Roman"/>
                <w:b w:val="false"/>
                <w:i w:val="false"/>
                <w:color w:val="000000"/>
                <w:sz w:val="20"/>
              </w:rPr>
              <w:t xml:space="preserve">
производственных и служебных помещений, использующим дезинфицирующие средства; </w:t>
            </w:r>
          </w:p>
          <w:p>
            <w:pPr>
              <w:spacing w:after="20"/>
              <w:ind w:left="20"/>
              <w:jc w:val="both"/>
            </w:pPr>
            <w:r>
              <w:rPr>
                <w:rFonts w:ascii="Times New Roman"/>
                <w:b w:val="false"/>
                <w:i w:val="false"/>
                <w:color w:val="000000"/>
                <w:sz w:val="20"/>
              </w:rPr>
              <w:t xml:space="preserve">
при уборке туалетов с использованием дезинфицирующих средств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20 % от БДО </w:t>
            </w:r>
          </w:p>
          <w:p>
            <w:pPr>
              <w:spacing w:after="20"/>
              <w:ind w:left="20"/>
              <w:jc w:val="both"/>
            </w:pPr>
          </w:p>
          <w:p>
            <w:pPr>
              <w:spacing w:after="20"/>
              <w:ind w:left="20"/>
              <w:jc w:val="both"/>
            </w:pPr>
            <w:r>
              <w:rPr>
                <w:rFonts w:ascii="Times New Roman"/>
                <w:b w:val="false"/>
                <w:i w:val="false"/>
                <w:color w:val="000000"/>
                <w:sz w:val="20"/>
              </w:rPr>
              <w:t xml:space="preserve">
30 %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Надбавка за </w:t>
            </w:r>
          </w:p>
          <w:p>
            <w:pPr>
              <w:spacing w:after="20"/>
              <w:ind w:left="20"/>
              <w:jc w:val="both"/>
            </w:pPr>
            <w:r>
              <w:rPr>
                <w:rFonts w:ascii="Times New Roman"/>
                <w:b w:val="false"/>
                <w:i w:val="false"/>
                <w:color w:val="000000"/>
                <w:sz w:val="20"/>
              </w:rPr>
              <w:t>
классную квалификацию</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Водителям грузовых и легковых автомобилей, автобусов, имеющим классную квалификацию: </w:t>
            </w:r>
          </w:p>
          <w:p>
            <w:pPr>
              <w:spacing w:after="20"/>
              <w:ind w:left="20"/>
              <w:jc w:val="both"/>
            </w:pPr>
            <w:r>
              <w:rPr>
                <w:rFonts w:ascii="Times New Roman"/>
                <w:b w:val="false"/>
                <w:i w:val="false"/>
                <w:color w:val="000000"/>
                <w:sz w:val="20"/>
              </w:rPr>
              <w:t xml:space="preserve">
"водитель 1 класса" (при наличии категорий В, С, Д, Е) </w:t>
            </w:r>
          </w:p>
          <w:p>
            <w:pPr>
              <w:spacing w:after="20"/>
              <w:ind w:left="20"/>
              <w:jc w:val="both"/>
            </w:pPr>
            <w:r>
              <w:rPr>
                <w:rFonts w:ascii="Times New Roman"/>
                <w:b w:val="false"/>
                <w:i w:val="false"/>
                <w:color w:val="000000"/>
                <w:sz w:val="20"/>
              </w:rPr>
              <w:t xml:space="preserve">
"водитель 2 класса" (при наличии категорий В, С, Е или В, С, Д или Д (Д и Е)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35 % от БДО </w:t>
            </w:r>
          </w:p>
          <w:p>
            <w:pPr>
              <w:spacing w:after="20"/>
              <w:ind w:left="20"/>
              <w:jc w:val="both"/>
            </w:pPr>
          </w:p>
          <w:p>
            <w:pPr>
              <w:spacing w:after="20"/>
              <w:ind w:left="20"/>
              <w:jc w:val="both"/>
            </w:pPr>
            <w:r>
              <w:rPr>
                <w:rFonts w:ascii="Times New Roman"/>
                <w:b w:val="false"/>
                <w:i w:val="false"/>
                <w:color w:val="000000"/>
                <w:sz w:val="20"/>
              </w:rPr>
              <w:t xml:space="preserve">
20 % от БДО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почетное 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имеющим:</w:t>
            </w:r>
          </w:p>
          <w:p>
            <w:pPr>
              <w:spacing w:after="20"/>
              <w:ind w:left="20"/>
              <w:jc w:val="both"/>
            </w:pPr>
            <w:r>
              <w:rPr>
                <w:rFonts w:ascii="Times New Roman"/>
                <w:b w:val="false"/>
                <w:i w:val="false"/>
                <w:color w:val="000000"/>
                <w:sz w:val="20"/>
              </w:rPr>
              <w:t>
почетные звания "Народный" бывшего Союза Советских Социалистических Республик</w:t>
            </w:r>
          </w:p>
          <w:p>
            <w:pPr>
              <w:spacing w:after="20"/>
              <w:ind w:left="20"/>
              <w:jc w:val="both"/>
            </w:pPr>
            <w:r>
              <w:rPr>
                <w:rFonts w:ascii="Times New Roman"/>
                <w:b w:val="false"/>
                <w:i w:val="false"/>
                <w:color w:val="000000"/>
                <w:sz w:val="20"/>
              </w:rPr>
              <w:t>
и присвоенные почетные звания республики за заслуги в сфере культуры;</w:t>
            </w:r>
          </w:p>
          <w:p>
            <w:pPr>
              <w:spacing w:after="20"/>
              <w:ind w:left="20"/>
              <w:jc w:val="both"/>
            </w:pPr>
            <w:r>
              <w:rPr>
                <w:rFonts w:ascii="Times New Roman"/>
                <w:b w:val="false"/>
                <w:i w:val="false"/>
                <w:color w:val="000000"/>
                <w:sz w:val="20"/>
              </w:rPr>
              <w:t>
почетные звания "Заслуженный" бывшего Союза Советских Социалистических Республик и присвоенные почетные звания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от БДО </w:t>
            </w:r>
          </w:p>
          <w:p>
            <w:pPr>
              <w:spacing w:after="20"/>
              <w:ind w:left="20"/>
              <w:jc w:val="both"/>
            </w:pPr>
            <w:r>
              <w:rPr>
                <w:rFonts w:ascii="Times New Roman"/>
                <w:b w:val="false"/>
                <w:i w:val="false"/>
                <w:color w:val="000000"/>
                <w:sz w:val="20"/>
              </w:rPr>
              <w:t xml:space="preserve">
30 % от БДО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наградах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звание и ученую степень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Кандидатам наук, докторам философии (PhD), докторам по профилю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МРП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доплата устанавливается научным работникам, осуществляющим научно-исследовательские работы, в рамках базового финансирования и финансирования научных организаций, осуществляющих фундаментальные научные исследования, или в пределах утвержденных сумм по проектам грантового и программно-целевого финансирования, а также педагогам, являющимся гражданами Республики Казахстан, осуществляющим научно-педагогическую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или организациях высшего и (или) послевузовского образования, в которых размещен государственный образовательный заказ, при наличии соответствующего диплома, выданного уполномоченным органом в области аттестации научных кадров высшей квалификации, или удостоверения о признании документа об образовании и производится по основному месту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Докторам наук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МРП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Ассоциированным профессорам (доцентам) с ученой степенью кандидата наук, доктора философии (PhD) и доктора по профилю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МРП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Ассоциированным профессорам (доцентам) с ученой степенью доктора наук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МРП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Профессорам с ученой степенью кандидата наук, доктора философии (PhD), доктора по профилю и доктора наук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МРП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организацию работы персонала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статус "Старший"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Основному персоналу организаций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заведование отделением (кабинетом)</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Работникам государственных учреждений и казенных предприятий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особые условия труда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ДО</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за работу в городе, преобразованном из категории сельского населенного пункта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работающим в организациях, содержащихся за счет средств государственного бюджета, расположенных в городском населенном пункте,</w:t>
            </w:r>
          </w:p>
          <w:p>
            <w:pPr>
              <w:spacing w:after="20"/>
              <w:ind w:left="20"/>
              <w:jc w:val="both"/>
            </w:pPr>
            <w:r>
              <w:rPr>
                <w:rFonts w:ascii="Times New Roman"/>
                <w:b w:val="false"/>
                <w:i w:val="false"/>
                <w:color w:val="000000"/>
                <w:sz w:val="20"/>
              </w:rPr>
              <w:t>
преобразованном из категории сельского населенного пункта в соответствии с Законом Республики Казахстан "Об административно-территориальном устройстве Республики Казахстан", устанавливаются повышенные оклады (тарифные ставки) в течение двух лет со дня преобразования категории населенного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на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 МРП - месячный расчетный показатель, установленный законодательным актом.</w:t>
      </w:r>
    </w:p>
    <w:p>
      <w:pPr>
        <w:spacing w:after="0"/>
        <w:ind w:left="0"/>
        <w:jc w:val="both"/>
      </w:pPr>
      <w:r>
        <w:rPr>
          <w:rFonts w:ascii="Times New Roman"/>
          <w:b w:val="false"/>
          <w:i w:val="false"/>
          <w:color w:val="000000"/>
          <w:sz w:val="28"/>
        </w:rPr>
        <w:t>
      ** МРЗП - установленный законодательством минимальный размер месячной заработной платы.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128" w:id="99"/>
    <w:p>
      <w:pPr>
        <w:spacing w:after="0"/>
        <w:ind w:left="0"/>
        <w:jc w:val="left"/>
      </w:pPr>
      <w:r>
        <w:rPr>
          <w:rFonts w:ascii="Times New Roman"/>
          <w:b/>
          <w:i w:val="false"/>
          <w:color w:val="000000"/>
        </w:rPr>
        <w:t xml:space="preserve"> Почасовая оплата труда работников, привлекаемых к проведению учебных занятий в государственных учреждениях</w:t>
      </w:r>
    </w:p>
    <w:bookmarkEnd w:id="99"/>
    <w:p>
      <w:pPr>
        <w:spacing w:after="0"/>
        <w:ind w:left="0"/>
        <w:jc w:val="both"/>
      </w:pPr>
      <w:r>
        <w:rPr>
          <w:rFonts w:ascii="Times New Roman"/>
          <w:b w:val="false"/>
          <w:i w:val="false"/>
          <w:color w:val="ff0000"/>
          <w:sz w:val="28"/>
        </w:rPr>
        <w:t xml:space="preserve">
      Сноска. Приложение 19 с изменением, внесенным постановлением Правительства РК от 28.01.2020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01.01.2020); от 20.12.2023 </w:t>
      </w:r>
      <w:r>
        <w:rPr>
          <w:rFonts w:ascii="Times New Roman"/>
          <w:b w:val="false"/>
          <w:i w:val="false"/>
          <w:color w:val="ff0000"/>
          <w:sz w:val="28"/>
        </w:rPr>
        <w:t>№ 1154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почасовой оплаты*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доктор наук</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Доцент, кандидат наук</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 имеющие ученой степени</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организаций начального, основного среднего, общего среднего, технического и профессионального, послесреднего образования и другие аналогичные категории обучающихся, рабочие, работники, занимающие должности, требующие технического и профессионального, послесреднего образования, слушатели курсов</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аспиранты, слушатели учебных заведений по повышению квалификации руководящих работников и специалистов, проведение врачами консультаций</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слушатели курсов подготовки, переподготовки и повышения квалификации специалистов в области защиты государственных секретов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работников</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почасовой оплаты*</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Демонстраторам пластических поз, участвующим в проведении учебных занятий, ставки почасовой оплаты труда устанавливаются в следующих размерах:</w:t>
            </w:r>
          </w:p>
          <w:p>
            <w:pPr>
              <w:spacing w:after="20"/>
              <w:ind w:left="20"/>
              <w:jc w:val="both"/>
            </w:pPr>
            <w:r>
              <w:rPr>
                <w:rFonts w:ascii="Times New Roman"/>
                <w:b w:val="false"/>
                <w:i w:val="false"/>
                <w:color w:val="000000"/>
                <w:sz w:val="20"/>
              </w:rPr>
              <w:t>
за позирование без одежды или в сложной позе</w:t>
            </w:r>
          </w:p>
          <w:p>
            <w:pPr>
              <w:spacing w:after="20"/>
              <w:ind w:left="20"/>
              <w:jc w:val="both"/>
            </w:pPr>
            <w:r>
              <w:rPr>
                <w:rFonts w:ascii="Times New Roman"/>
                <w:b w:val="false"/>
                <w:i w:val="false"/>
                <w:color w:val="000000"/>
                <w:sz w:val="20"/>
              </w:rPr>
              <w:t>
за позирование в одежде</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0,04 </w:t>
            </w:r>
          </w:p>
          <w:p>
            <w:pPr>
              <w:spacing w:after="20"/>
              <w:ind w:left="20"/>
              <w:jc w:val="both"/>
            </w:pPr>
            <w:r>
              <w:rPr>
                <w:rFonts w:ascii="Times New Roman"/>
                <w:b w:val="false"/>
                <w:i w:val="false"/>
                <w:color w:val="000000"/>
                <w:sz w:val="20"/>
              </w:rPr>
              <w:t>
0,03</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работников</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почасовой оплаты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из числа учебно-вспомогательного персонала, участвующим в проведении учебных занятий, ставка почасовой оплаты труда устанавливается в размере 50-процентов ставки почасовой оплаты труда, предусмотренной для лиц, не имеющих ученой степени</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работников</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почасовой оплаты**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Консультантам учреждений здравоохранения и социального обеспечения независимо от наличия ученой степени и звания; </w:t>
            </w:r>
          </w:p>
          <w:p>
            <w:pPr>
              <w:spacing w:after="20"/>
              <w:ind w:left="20"/>
              <w:jc w:val="both"/>
            </w:pPr>
            <w:r>
              <w:rPr>
                <w:rFonts w:ascii="Times New Roman"/>
                <w:b w:val="false"/>
                <w:i w:val="false"/>
                <w:color w:val="000000"/>
                <w:sz w:val="20"/>
              </w:rPr>
              <w:t>
действительным членам и членам-корреспондентам Национальной академии наук Республики Казахстан</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25 %</w:t>
            </w:r>
          </w:p>
          <w:p>
            <w:pPr>
              <w:spacing w:after="20"/>
              <w:ind w:left="20"/>
              <w:jc w:val="both"/>
            </w:pPr>
          </w:p>
        </w:tc>
      </w:tr>
    </w:tbl>
    <w:bookmarkStart w:name="z62" w:id="100"/>
    <w:p>
      <w:pPr>
        <w:spacing w:after="0"/>
        <w:ind w:left="0"/>
        <w:jc w:val="both"/>
      </w:pPr>
      <w:r>
        <w:rPr>
          <w:rFonts w:ascii="Times New Roman"/>
          <w:b w:val="false"/>
          <w:i w:val="false"/>
          <w:color w:val="000000"/>
          <w:sz w:val="28"/>
        </w:rPr>
        <w:t>
      Примечания:</w:t>
      </w:r>
    </w:p>
    <w:bookmarkEnd w:id="100"/>
    <w:bookmarkStart w:name="z176" w:id="101"/>
    <w:p>
      <w:pPr>
        <w:spacing w:after="0"/>
        <w:ind w:left="0"/>
        <w:jc w:val="both"/>
      </w:pPr>
      <w:r>
        <w:rPr>
          <w:rFonts w:ascii="Times New Roman"/>
          <w:b w:val="false"/>
          <w:i w:val="false"/>
          <w:color w:val="000000"/>
          <w:sz w:val="28"/>
        </w:rPr>
        <w:t>
      Разовая консультация продолжительностью не менее одного часа оплачивается как за один час.</w:t>
      </w:r>
    </w:p>
    <w:bookmarkEnd w:id="101"/>
    <w:bookmarkStart w:name="z177" w:id="102"/>
    <w:p>
      <w:pPr>
        <w:spacing w:after="0"/>
        <w:ind w:left="0"/>
        <w:jc w:val="both"/>
      </w:pPr>
      <w:r>
        <w:rPr>
          <w:rFonts w:ascii="Times New Roman"/>
          <w:b w:val="false"/>
          <w:i w:val="false"/>
          <w:color w:val="000000"/>
          <w:sz w:val="28"/>
        </w:rPr>
        <w:t>
      Почасовая оплата труда учитывает доплату за ученую степень доктора или кандидата наук.</w:t>
      </w:r>
    </w:p>
    <w:bookmarkEnd w:id="102"/>
    <w:bookmarkStart w:name="z178" w:id="103"/>
    <w:p>
      <w:pPr>
        <w:spacing w:after="0"/>
        <w:ind w:left="0"/>
        <w:jc w:val="both"/>
      </w:pPr>
      <w:r>
        <w:rPr>
          <w:rFonts w:ascii="Times New Roman"/>
          <w:b w:val="false"/>
          <w:i w:val="false"/>
          <w:color w:val="000000"/>
          <w:sz w:val="28"/>
        </w:rPr>
        <w:t>
      Работники высших учебных заведений (далее ВУЗ), имеющие высшее образование, могут за пределами рабочего дня по основной должности вести с разрешения ректора ВУЗа педагогическую деятельность в том же учебном заведении на условиях почасовой оплаты труда в объеме не более 225 часов в учебном году.</w:t>
      </w:r>
    </w:p>
    <w:bookmarkEnd w:id="103"/>
    <w:bookmarkStart w:name="z179" w:id="104"/>
    <w:p>
      <w:pPr>
        <w:spacing w:after="0"/>
        <w:ind w:left="0"/>
        <w:jc w:val="both"/>
      </w:pPr>
      <w:r>
        <w:rPr>
          <w:rFonts w:ascii="Times New Roman"/>
          <w:b w:val="false"/>
          <w:i w:val="false"/>
          <w:color w:val="000000"/>
          <w:sz w:val="28"/>
        </w:rPr>
        <w:t>
      Ставки почасовой оплаты труда лицам, имеющим почетное звание "Народный", устанавливаются в размерах, предусмотренных для профессоров, докторов наук, а лицам, имеющим почетное звание "Заслуженный", устанавливаются в размерах, предусмотренных для доцентов, кандидатов наук.</w:t>
      </w:r>
    </w:p>
    <w:bookmarkEnd w:id="104"/>
    <w:bookmarkStart w:name="z180" w:id="105"/>
    <w:p>
      <w:pPr>
        <w:spacing w:after="0"/>
        <w:ind w:left="0"/>
        <w:jc w:val="both"/>
      </w:pPr>
      <w:r>
        <w:rPr>
          <w:rFonts w:ascii="Times New Roman"/>
          <w:b w:val="false"/>
          <w:i w:val="false"/>
          <w:color w:val="000000"/>
          <w:sz w:val="28"/>
        </w:rPr>
        <w:t>
      Оплата труда членов жюри конкурсов и смотров, а также рецензентов конкурсных работ производится по ставкам почасовой оплаты труда, предусмотренным для лиц, проводящих учебные занятия со студентами.</w:t>
      </w:r>
    </w:p>
    <w:bookmarkEnd w:id="105"/>
    <w:bookmarkStart w:name="z181" w:id="106"/>
    <w:p>
      <w:pPr>
        <w:spacing w:after="0"/>
        <w:ind w:left="0"/>
        <w:jc w:val="both"/>
      </w:pPr>
      <w:r>
        <w:rPr>
          <w:rFonts w:ascii="Times New Roman"/>
          <w:b w:val="false"/>
          <w:i w:val="false"/>
          <w:color w:val="000000"/>
          <w:sz w:val="28"/>
        </w:rPr>
        <w:t>
      * Ставка почасовой оплаты определяется исходя из базового должностного оклада, установленного Правительством Республики Казахстан, и соответствующих размеров коэффициентов почасовой оплаты</w:t>
      </w:r>
    </w:p>
    <w:bookmarkEnd w:id="106"/>
    <w:bookmarkStart w:name="z182" w:id="107"/>
    <w:p>
      <w:pPr>
        <w:spacing w:after="0"/>
        <w:ind w:left="0"/>
        <w:jc w:val="both"/>
      </w:pPr>
      <w:r>
        <w:rPr>
          <w:rFonts w:ascii="Times New Roman"/>
          <w:b w:val="false"/>
          <w:i w:val="false"/>
          <w:color w:val="000000"/>
          <w:sz w:val="28"/>
        </w:rPr>
        <w:t>
      ** Ставка почасовой оплаты труда определяется в процентах от должностного оклада.</w:t>
      </w:r>
    </w:p>
    <w:bookmarkEnd w:id="107"/>
    <w:bookmarkStart w:name="z183" w:id="108"/>
    <w:p>
      <w:pPr>
        <w:spacing w:after="0"/>
        <w:ind w:left="0"/>
        <w:jc w:val="both"/>
      </w:pPr>
      <w:r>
        <w:rPr>
          <w:rFonts w:ascii="Times New Roman"/>
          <w:b w:val="false"/>
          <w:i w:val="false"/>
          <w:color w:val="000000"/>
          <w:sz w:val="28"/>
        </w:rPr>
        <w:t>
      *** Ставки почасовой оплаты труда могут применяться:</w:t>
      </w:r>
    </w:p>
    <w:bookmarkEnd w:id="108"/>
    <w:bookmarkStart w:name="z184" w:id="109"/>
    <w:p>
      <w:pPr>
        <w:spacing w:after="0"/>
        <w:ind w:left="0"/>
        <w:jc w:val="both"/>
      </w:pPr>
      <w:r>
        <w:rPr>
          <w:rFonts w:ascii="Times New Roman"/>
          <w:b w:val="false"/>
          <w:i w:val="false"/>
          <w:color w:val="000000"/>
          <w:sz w:val="28"/>
        </w:rPr>
        <w:t>
      для оплаты труда преподавателей/педагогов курсов по подготовке к поступлению в ВУЗ, секционной и тренерской работы;</w:t>
      </w:r>
    </w:p>
    <w:bookmarkEnd w:id="109"/>
    <w:bookmarkStart w:name="z185" w:id="110"/>
    <w:p>
      <w:pPr>
        <w:spacing w:after="0"/>
        <w:ind w:left="0"/>
        <w:jc w:val="both"/>
      </w:pPr>
      <w:r>
        <w:rPr>
          <w:rFonts w:ascii="Times New Roman"/>
          <w:b w:val="false"/>
          <w:i w:val="false"/>
          <w:color w:val="000000"/>
          <w:sz w:val="28"/>
        </w:rPr>
        <w:t>
      для оплаты труда преподавателей/педагогов курсов по изучению языков;</w:t>
      </w:r>
    </w:p>
    <w:bookmarkEnd w:id="110"/>
    <w:bookmarkStart w:name="z186" w:id="111"/>
    <w:p>
      <w:pPr>
        <w:spacing w:after="0"/>
        <w:ind w:left="0"/>
        <w:jc w:val="both"/>
      </w:pPr>
      <w:r>
        <w:rPr>
          <w:rFonts w:ascii="Times New Roman"/>
          <w:b w:val="false"/>
          <w:i w:val="false"/>
          <w:color w:val="000000"/>
          <w:sz w:val="28"/>
        </w:rPr>
        <w:t>
      для оплаты труда работников учебно-воспитательных учреждений, в которых студенты университетов, педагогических, инженерно-педагогических институтов (факультетов) проходят педагогическую практику.</w:t>
      </w:r>
    </w:p>
    <w:bookmarkEnd w:id="111"/>
    <w:bookmarkStart w:name="z187" w:id="112"/>
    <w:p>
      <w:pPr>
        <w:spacing w:after="0"/>
        <w:ind w:left="0"/>
        <w:jc w:val="both"/>
      </w:pPr>
      <w:r>
        <w:rPr>
          <w:rFonts w:ascii="Times New Roman"/>
          <w:b w:val="false"/>
          <w:i w:val="false"/>
          <w:color w:val="000000"/>
          <w:sz w:val="28"/>
        </w:rPr>
        <w:t>
      **** Ставки почасовой оплаты труда могут применяться:</w:t>
      </w:r>
    </w:p>
    <w:bookmarkEnd w:id="112"/>
    <w:bookmarkStart w:name="z188" w:id="113"/>
    <w:p>
      <w:pPr>
        <w:spacing w:after="0"/>
        <w:ind w:left="0"/>
        <w:jc w:val="both"/>
      </w:pPr>
      <w:r>
        <w:rPr>
          <w:rFonts w:ascii="Times New Roman"/>
          <w:b w:val="false"/>
          <w:i w:val="false"/>
          <w:color w:val="000000"/>
          <w:sz w:val="28"/>
        </w:rPr>
        <w:t>
      для оплаты труда председателей и членов экзаменационной комиссии, привлекаемых из других высших учебных заведений, а также специалистов, привлекаемых с производства;</w:t>
      </w:r>
    </w:p>
    <w:bookmarkEnd w:id="113"/>
    <w:bookmarkStart w:name="z189" w:id="114"/>
    <w:p>
      <w:pPr>
        <w:spacing w:after="0"/>
        <w:ind w:left="0"/>
        <w:jc w:val="both"/>
      </w:pPr>
      <w:r>
        <w:rPr>
          <w:rFonts w:ascii="Times New Roman"/>
          <w:b w:val="false"/>
          <w:i w:val="false"/>
          <w:color w:val="000000"/>
          <w:sz w:val="28"/>
        </w:rPr>
        <w:t>
      для оплаты труда ректоров и проректоров за участие в государственной экзаменационной комиссии в случаях, если они принимают государственные экзамены по дисциплине, которую преподают студентам, или принимают защиту дипломного проекта, являясь руководителями дипломного проектирования;</w:t>
      </w:r>
    </w:p>
    <w:bookmarkEnd w:id="114"/>
    <w:bookmarkStart w:name="z190" w:id="115"/>
    <w:p>
      <w:pPr>
        <w:spacing w:after="0"/>
        <w:ind w:left="0"/>
        <w:jc w:val="both"/>
      </w:pPr>
      <w:r>
        <w:rPr>
          <w:rFonts w:ascii="Times New Roman"/>
          <w:b w:val="false"/>
          <w:i w:val="false"/>
          <w:color w:val="000000"/>
          <w:sz w:val="28"/>
        </w:rPr>
        <w:t>
      при проведении преподавателями-почасовиками индивидуальных занятий по специальным дисциплинам в ВУЗах искусства и культуры;</w:t>
      </w:r>
    </w:p>
    <w:bookmarkEnd w:id="115"/>
    <w:bookmarkStart w:name="z191" w:id="116"/>
    <w:p>
      <w:pPr>
        <w:spacing w:after="0"/>
        <w:ind w:left="0"/>
        <w:jc w:val="both"/>
      </w:pPr>
      <w:r>
        <w:rPr>
          <w:rFonts w:ascii="Times New Roman"/>
          <w:b w:val="false"/>
          <w:i w:val="false"/>
          <w:color w:val="000000"/>
          <w:sz w:val="28"/>
        </w:rPr>
        <w:t>
      для оплаты труда медицинских работников, приглашенных на кафедры гражданской обороны для подготовки медицинских сестер, лиц, привлекаемых к преподавательской работе на факультетах общественных профессий;</w:t>
      </w:r>
    </w:p>
    <w:bookmarkEnd w:id="116"/>
    <w:bookmarkStart w:name="z192" w:id="117"/>
    <w:p>
      <w:pPr>
        <w:spacing w:after="0"/>
        <w:ind w:left="0"/>
        <w:jc w:val="both"/>
      </w:pPr>
      <w:r>
        <w:rPr>
          <w:rFonts w:ascii="Times New Roman"/>
          <w:b w:val="false"/>
          <w:i w:val="false"/>
          <w:color w:val="000000"/>
          <w:sz w:val="28"/>
        </w:rPr>
        <w:t>
      при приеме вступительных экзаменов;</w:t>
      </w:r>
    </w:p>
    <w:bookmarkEnd w:id="117"/>
    <w:bookmarkStart w:name="z193" w:id="118"/>
    <w:p>
      <w:pPr>
        <w:spacing w:after="0"/>
        <w:ind w:left="0"/>
        <w:jc w:val="both"/>
      </w:pPr>
      <w:r>
        <w:rPr>
          <w:rFonts w:ascii="Times New Roman"/>
          <w:b w:val="false"/>
          <w:i w:val="false"/>
          <w:color w:val="000000"/>
          <w:sz w:val="28"/>
        </w:rPr>
        <w:t>
      при проведении занятий со слушателями курсов по интенсивному изучению иностранных языков, магистрантами;</w:t>
      </w:r>
    </w:p>
    <w:bookmarkEnd w:id="118"/>
    <w:bookmarkStart w:name="z194" w:id="119"/>
    <w:p>
      <w:pPr>
        <w:spacing w:after="0"/>
        <w:ind w:left="0"/>
        <w:jc w:val="both"/>
      </w:pPr>
      <w:r>
        <w:rPr>
          <w:rFonts w:ascii="Times New Roman"/>
          <w:b w:val="false"/>
          <w:i w:val="false"/>
          <w:color w:val="000000"/>
          <w:sz w:val="28"/>
        </w:rPr>
        <w:t>
      за руководство полевой и педагогической практикой студентов преподавателями, привлекаемыми из других ВУЗов.</w:t>
      </w:r>
    </w:p>
    <w:bookmarkEnd w:id="119"/>
    <w:bookmarkStart w:name="z195" w:id="120"/>
    <w:p>
      <w:pPr>
        <w:spacing w:after="0"/>
        <w:ind w:left="0"/>
        <w:jc w:val="both"/>
      </w:pPr>
      <w:r>
        <w:rPr>
          <w:rFonts w:ascii="Times New Roman"/>
          <w:b w:val="false"/>
          <w:i w:val="false"/>
          <w:color w:val="000000"/>
          <w:sz w:val="28"/>
        </w:rPr>
        <w:t>
      ***** Ставки почасовой оплаты труда могут также применяться:</w:t>
      </w:r>
    </w:p>
    <w:bookmarkEnd w:id="120"/>
    <w:bookmarkStart w:name="z196" w:id="121"/>
    <w:p>
      <w:pPr>
        <w:spacing w:after="0"/>
        <w:ind w:left="0"/>
        <w:jc w:val="both"/>
      </w:pPr>
      <w:r>
        <w:rPr>
          <w:rFonts w:ascii="Times New Roman"/>
          <w:b w:val="false"/>
          <w:i w:val="false"/>
          <w:color w:val="000000"/>
          <w:sz w:val="28"/>
        </w:rPr>
        <w:t>
      для оплаты труда профессорско-преподавательского состава ВУЗов и специалистов, привлекаемых учреждениями по оказанию платных услуг по экономическим и правовым вопросам;</w:t>
      </w:r>
    </w:p>
    <w:bookmarkEnd w:id="121"/>
    <w:bookmarkStart w:name="z197" w:id="122"/>
    <w:p>
      <w:pPr>
        <w:spacing w:after="0"/>
        <w:ind w:left="0"/>
        <w:jc w:val="both"/>
      </w:pPr>
      <w:r>
        <w:rPr>
          <w:rFonts w:ascii="Times New Roman"/>
          <w:b w:val="false"/>
          <w:i w:val="false"/>
          <w:color w:val="000000"/>
          <w:sz w:val="28"/>
        </w:rPr>
        <w:t>
      для оплаты труда ведущих ученых и специалистов сторонних организаций, привлекаемых в качестве консультантов диссертационных исследований (50 часов в год на одного докторанта);</w:t>
      </w:r>
    </w:p>
    <w:bookmarkEnd w:id="122"/>
    <w:bookmarkStart w:name="z198" w:id="123"/>
    <w:p>
      <w:pPr>
        <w:spacing w:after="0"/>
        <w:ind w:left="0"/>
        <w:jc w:val="both"/>
      </w:pPr>
      <w:r>
        <w:rPr>
          <w:rFonts w:ascii="Times New Roman"/>
          <w:b w:val="false"/>
          <w:i w:val="false"/>
          <w:color w:val="000000"/>
          <w:sz w:val="28"/>
        </w:rPr>
        <w:t>
      для оплаты труда за проведение занятий (лекций) со слушателями курсов по повышению квалификации руководящих работников и специалистов;</w:t>
      </w:r>
    </w:p>
    <w:bookmarkEnd w:id="123"/>
    <w:bookmarkStart w:name="z199" w:id="124"/>
    <w:p>
      <w:pPr>
        <w:spacing w:after="0"/>
        <w:ind w:left="0"/>
        <w:jc w:val="both"/>
      </w:pPr>
      <w:r>
        <w:rPr>
          <w:rFonts w:ascii="Times New Roman"/>
          <w:b w:val="false"/>
          <w:i w:val="false"/>
          <w:color w:val="000000"/>
          <w:sz w:val="28"/>
        </w:rPr>
        <w:t>
      для оплаты труда за проведение занятий (лекций) с участниками международных олимпиад.</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64" w:id="125"/>
    <w:p>
      <w:pPr>
        <w:spacing w:after="0"/>
        <w:ind w:left="0"/>
        <w:jc w:val="left"/>
      </w:pPr>
      <w:r>
        <w:rPr>
          <w:rFonts w:ascii="Times New Roman"/>
          <w:b/>
          <w:i w:val="false"/>
          <w:color w:val="000000"/>
        </w:rPr>
        <w:t xml:space="preserve"> Правила исчисления стажа работы по специальности для работников, осуществляющих техническое обслуживание и обеспечивающих функционирование государственных органов и не являющихся государственными служащими</w:t>
      </w:r>
    </w:p>
    <w:bookmarkEnd w:id="125"/>
    <w:p>
      <w:pPr>
        <w:spacing w:after="0"/>
        <w:ind w:left="0"/>
        <w:jc w:val="both"/>
      </w:pPr>
      <w:r>
        <w:rPr>
          <w:rFonts w:ascii="Times New Roman"/>
          <w:b w:val="false"/>
          <w:i w:val="false"/>
          <w:color w:val="000000"/>
          <w:sz w:val="28"/>
        </w:rPr>
        <w:t>
      Стаж работы по специальности исчисляется для работников, осуществляющих техническое обслуживание и обеспечивающих функционирование государственных органов и не являющихся государственными служащими, с целью определения их должностного оклада согласно занимаемой должности, отнесенной к определенным функциональному блоку, звену и ступени.</w:t>
      </w:r>
    </w:p>
    <w:bookmarkStart w:name="z65" w:id="126"/>
    <w:p>
      <w:pPr>
        <w:spacing w:after="0"/>
        <w:ind w:left="0"/>
        <w:jc w:val="both"/>
      </w:pPr>
      <w:r>
        <w:rPr>
          <w:rFonts w:ascii="Times New Roman"/>
          <w:b w:val="false"/>
          <w:i w:val="false"/>
          <w:color w:val="000000"/>
          <w:sz w:val="28"/>
        </w:rPr>
        <w:t>
      1. В стаж работы по специальности, дающий право на получение должностного оклада, включается все время работы в государственных органах, а также время:</w:t>
      </w:r>
    </w:p>
    <w:bookmarkEnd w:id="126"/>
    <w:p>
      <w:pPr>
        <w:spacing w:after="0"/>
        <w:ind w:left="0"/>
        <w:jc w:val="both"/>
      </w:pPr>
      <w:r>
        <w:rPr>
          <w:rFonts w:ascii="Times New Roman"/>
          <w:b w:val="false"/>
          <w:i w:val="false"/>
          <w:color w:val="000000"/>
          <w:sz w:val="28"/>
        </w:rPr>
        <w:t>
      1) прохождения действительной военной службы лицами офицерского состава, прапорщиками, мичманами, военнослужащими сверхсрочной службы в Вооруженных Силах, внутренних, пограничных войсках, органах управления и частях гражданской обороны Республики Казахстан и бывшего Союза Советских Социалистических Республик, системе органов Комитета национальной безопасности Республики Казахстан и Комитета государственной безопасности Союза Советских Социалистических Республик, Службе государственной охраны Республики Казахстан, Службе внешней разведки Республики Казахстан "Сырбар" и Республиканской гвардии Республики Казахстан, военно-следственных органах и Национальной гвардии Республики Казахстан, кроме лиц, уволенных со службы по отрицательным мотивам;</w:t>
      </w:r>
    </w:p>
    <w:p>
      <w:pPr>
        <w:spacing w:after="0"/>
        <w:ind w:left="0"/>
        <w:jc w:val="both"/>
      </w:pPr>
      <w:r>
        <w:rPr>
          <w:rFonts w:ascii="Times New Roman"/>
          <w:b w:val="false"/>
          <w:i w:val="false"/>
          <w:color w:val="000000"/>
          <w:sz w:val="28"/>
        </w:rPr>
        <w:t>
      1-1) прохождения службы в специальных государственных органах, кроме лиц, уволенных со службы по отрицательным мотивам;</w:t>
      </w:r>
    </w:p>
    <w:p>
      <w:pPr>
        <w:spacing w:after="0"/>
        <w:ind w:left="0"/>
        <w:jc w:val="both"/>
      </w:pPr>
      <w:r>
        <w:rPr>
          <w:rFonts w:ascii="Times New Roman"/>
          <w:b w:val="false"/>
          <w:i w:val="false"/>
          <w:color w:val="000000"/>
          <w:sz w:val="28"/>
        </w:rPr>
        <w:t>
      2) прохождения службы лицами начальствующего состава в системе органов внутренних дел, уголовно-исполнительной системы, государственной противопожарной службы, службы в органах прокуратуры, работы в аппаратах судов Республики Казахстан и бывшего Союза Советских Социалистических Республик, Государственном следственном комитете Республики Казахстан, кроме лиц, уволенных по отрицательным мотивам;</w:t>
      </w:r>
    </w:p>
    <w:p>
      <w:pPr>
        <w:spacing w:after="0"/>
        <w:ind w:left="0"/>
        <w:jc w:val="both"/>
      </w:pPr>
      <w:r>
        <w:rPr>
          <w:rFonts w:ascii="Times New Roman"/>
          <w:b w:val="false"/>
          <w:i w:val="false"/>
          <w:color w:val="000000"/>
          <w:sz w:val="28"/>
        </w:rPr>
        <w:t>
      3) работы на должностях, дающих право на получение надбавки за выслугу лет, в судах, органах прокуратуры, внутренних дел Республики Казахстан и бывшего Союза Советских Социалистических Республик, органах государственной безопасности Союза Советских Социалистических Республик, национальной безопасности и бывшего Государственного следственного комитета Республики Казахстан;</w:t>
      </w:r>
    </w:p>
    <w:p>
      <w:pPr>
        <w:spacing w:after="0"/>
        <w:ind w:left="0"/>
        <w:jc w:val="both"/>
      </w:pPr>
      <w:r>
        <w:rPr>
          <w:rFonts w:ascii="Times New Roman"/>
          <w:b w:val="false"/>
          <w:i w:val="false"/>
          <w:color w:val="000000"/>
          <w:sz w:val="28"/>
        </w:rPr>
        <w:t>
      4) работы в системе Государственного банка Союза Советских Социалистических Республик и Национального Банка Республики Казахстан;</w:t>
      </w:r>
    </w:p>
    <w:p>
      <w:pPr>
        <w:spacing w:after="0"/>
        <w:ind w:left="0"/>
        <w:jc w:val="both"/>
      </w:pPr>
      <w:r>
        <w:rPr>
          <w:rFonts w:ascii="Times New Roman"/>
          <w:b w:val="false"/>
          <w:i w:val="false"/>
          <w:color w:val="000000"/>
          <w:sz w:val="28"/>
        </w:rPr>
        <w:t>
      5) отпуска по беременности и родам, а также время отпуска без сохранения заработной платы по уходу за ребенком до достижения им возраста трех лет, предоставленного в соответствии с законодательством;</w:t>
      </w:r>
    </w:p>
    <w:p>
      <w:pPr>
        <w:spacing w:after="0"/>
        <w:ind w:left="0"/>
        <w:jc w:val="both"/>
      </w:pPr>
      <w:r>
        <w:rPr>
          <w:rFonts w:ascii="Times New Roman"/>
          <w:b w:val="false"/>
          <w:i w:val="false"/>
          <w:color w:val="000000"/>
          <w:sz w:val="28"/>
        </w:rPr>
        <w:t>
      6) работы за границей, если перед направлением за границу работник работал в государственных органах и в течение двух месяцев со дня возвращения из-за границы, не считая времени переезда, поступил на работу в государственный орган;</w:t>
      </w:r>
    </w:p>
    <w:p>
      <w:pPr>
        <w:spacing w:after="0"/>
        <w:ind w:left="0"/>
        <w:jc w:val="both"/>
      </w:pPr>
      <w:r>
        <w:rPr>
          <w:rFonts w:ascii="Times New Roman"/>
          <w:b w:val="false"/>
          <w:i w:val="false"/>
          <w:color w:val="000000"/>
          <w:sz w:val="28"/>
        </w:rPr>
        <w:t>
      7) осуществления полномочий депутатов Парламента Республики Казахстан, местных представительных органов Республики Казахстан на постоянной основе;</w:t>
      </w:r>
    </w:p>
    <w:p>
      <w:pPr>
        <w:spacing w:after="0"/>
        <w:ind w:left="0"/>
        <w:jc w:val="both"/>
      </w:pPr>
      <w:r>
        <w:rPr>
          <w:rFonts w:ascii="Times New Roman"/>
          <w:b w:val="false"/>
          <w:i w:val="false"/>
          <w:color w:val="000000"/>
          <w:sz w:val="28"/>
        </w:rPr>
        <w:t>
      8) обучения по направлению государственных органов на курсах по подготовке, переподготовке и повышению квалификации кадров с отрывом от работы, если работник до поступления на курсы работал в государственном органе и после их окончания вернулся в государственный орган;</w:t>
      </w:r>
    </w:p>
    <w:p>
      <w:pPr>
        <w:spacing w:after="0"/>
        <w:ind w:left="0"/>
        <w:jc w:val="both"/>
      </w:pPr>
      <w:r>
        <w:rPr>
          <w:rFonts w:ascii="Times New Roman"/>
          <w:b w:val="false"/>
          <w:i w:val="false"/>
          <w:color w:val="000000"/>
          <w:sz w:val="28"/>
        </w:rPr>
        <w:t>
      9) последнего места работы в организациях на должностях по специальностям, идентичным специальностям по занимаемым должностям в государственных органах.</w:t>
      </w:r>
    </w:p>
    <w:p>
      <w:pPr>
        <w:spacing w:after="0"/>
        <w:ind w:left="0"/>
        <w:jc w:val="both"/>
      </w:pPr>
      <w:r>
        <w:rPr>
          <w:rFonts w:ascii="Times New Roman"/>
          <w:b w:val="false"/>
          <w:i w:val="false"/>
          <w:color w:val="000000"/>
          <w:sz w:val="28"/>
        </w:rPr>
        <w:t>
      2. Стаж работы по специальности, засчитываемый в соответствии с настоящими Правилами, учитывается в календарном исчислении.</w:t>
      </w:r>
    </w:p>
    <w:p>
      <w:pPr>
        <w:spacing w:after="0"/>
        <w:ind w:left="0"/>
        <w:jc w:val="both"/>
      </w:pPr>
      <w:r>
        <w:rPr>
          <w:rFonts w:ascii="Times New Roman"/>
          <w:b w:val="false"/>
          <w:i w:val="false"/>
          <w:color w:val="000000"/>
          <w:sz w:val="28"/>
        </w:rPr>
        <w:t>
      3. Работникам, у которых в течение календарного месяца возникло право на повышение размера должностного оклада, исчисление должностного оклада с учетом стажа осуществляется со дня возникновения такого права.</w:t>
      </w:r>
    </w:p>
    <w:p>
      <w:pPr>
        <w:spacing w:after="0"/>
        <w:ind w:left="0"/>
        <w:jc w:val="both"/>
      </w:pPr>
      <w:r>
        <w:rPr>
          <w:rFonts w:ascii="Times New Roman"/>
          <w:b w:val="false"/>
          <w:i w:val="false"/>
          <w:color w:val="000000"/>
          <w:sz w:val="28"/>
        </w:rPr>
        <w:t xml:space="preserve">
      4. Стаж работы по специальности определяется комиссией по установлению трудового стажа, состав которой утверждается руководителем соответствующего государственного органа. </w:t>
      </w:r>
    </w:p>
    <w:p>
      <w:pPr>
        <w:spacing w:after="0"/>
        <w:ind w:left="0"/>
        <w:jc w:val="both"/>
      </w:pPr>
      <w:r>
        <w:rPr>
          <w:rFonts w:ascii="Times New Roman"/>
          <w:b w:val="false"/>
          <w:i w:val="false"/>
          <w:color w:val="000000"/>
          <w:sz w:val="28"/>
        </w:rPr>
        <w:t>
      Решение комиссии об установлении стажа работы по специальности оформляется протоколом. Выписки из решения готовятся в двух экземплярах и передаются: один экземпляр - в кадровую службу, второй - в бухгалтерию.</w:t>
      </w:r>
    </w:p>
    <w:p>
      <w:pPr>
        <w:spacing w:after="0"/>
        <w:ind w:left="0"/>
        <w:jc w:val="both"/>
      </w:pPr>
      <w:r>
        <w:rPr>
          <w:rFonts w:ascii="Times New Roman"/>
          <w:b w:val="false"/>
          <w:i w:val="false"/>
          <w:color w:val="000000"/>
          <w:sz w:val="28"/>
        </w:rPr>
        <w:t>
      5. Документами для определения стажа работы по специальности являются документы, подтверждающие трудовую деятельность работника, в соответствии с трудовым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67" w:id="127"/>
    <w:p>
      <w:pPr>
        <w:spacing w:after="0"/>
        <w:ind w:left="0"/>
        <w:jc w:val="left"/>
      </w:pPr>
      <w:r>
        <w:rPr>
          <w:rFonts w:ascii="Times New Roman"/>
          <w:b/>
          <w:i w:val="false"/>
          <w:color w:val="000000"/>
        </w:rPr>
        <w:t xml:space="preserve"> Перечень должностей и профессий гражданских служащих, работников организаций, содержащихся за счет средств государственного бюджета, работников казенных предприятий здравоохранения и критерии, определяющие их психоэмоциональные и физические нагрузки</w:t>
      </w:r>
    </w:p>
    <w:bookmarkEnd w:id="127"/>
    <w:p>
      <w:pPr>
        <w:spacing w:after="0"/>
        <w:ind w:left="0"/>
        <w:jc w:val="both"/>
      </w:pPr>
      <w:r>
        <w:rPr>
          <w:rFonts w:ascii="Times New Roman"/>
          <w:b w:val="false"/>
          <w:i w:val="false"/>
          <w:color w:val="ff0000"/>
          <w:sz w:val="28"/>
        </w:rPr>
        <w:t xml:space="preserve">
      Сноска. Приложение 21 с изменениями, внесенными постановлениями Правительства РК от 24.09.2020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15.12.2020 </w:t>
      </w:r>
      <w:r>
        <w:rPr>
          <w:rFonts w:ascii="Times New Roman"/>
          <w:b w:val="false"/>
          <w:i w:val="false"/>
          <w:color w:val="ff0000"/>
          <w:sz w:val="28"/>
        </w:rPr>
        <w:t>№ 856</w:t>
      </w:r>
      <w:r>
        <w:rPr>
          <w:rFonts w:ascii="Times New Roman"/>
          <w:b w:val="false"/>
          <w:i w:val="false"/>
          <w:color w:val="ff0000"/>
          <w:sz w:val="28"/>
        </w:rPr>
        <w:t xml:space="preserve"> (вводится в действие с 01.01.2021); от 30.03.2021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и профессий работников</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психоэмоциональной и физической нагрузки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хирургического профиля, в том числе детские, работа которых сопряжена с высокой степенью психоэмоциональных и физических нагрузок:</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нервно-эмоциональное напряжение за исход хирургического вмешательства,</w:t>
            </w:r>
          </w:p>
          <w:p>
            <w:pPr>
              <w:spacing w:after="20"/>
              <w:ind w:left="20"/>
              <w:jc w:val="both"/>
            </w:pPr>
            <w:r>
              <w:rPr>
                <w:rFonts w:ascii="Times New Roman"/>
                <w:b w:val="false"/>
                <w:i w:val="false"/>
                <w:color w:val="000000"/>
                <w:sz w:val="20"/>
              </w:rPr>
              <w:t xml:space="preserve">
повышенная усталость, связанная с дежурствами, экстренные оперативные вмешательства, </w:t>
            </w:r>
          </w:p>
          <w:p>
            <w:pPr>
              <w:spacing w:after="20"/>
              <w:ind w:left="20"/>
              <w:jc w:val="both"/>
            </w:pPr>
            <w:r>
              <w:rPr>
                <w:rFonts w:ascii="Times New Roman"/>
                <w:b w:val="false"/>
                <w:i w:val="false"/>
                <w:color w:val="000000"/>
                <w:sz w:val="20"/>
              </w:rPr>
              <w:t>
вынужденная рабочая поза, чрезмерное напряжение анализаторных систем,</w:t>
            </w:r>
          </w:p>
          <w:p>
            <w:pPr>
              <w:spacing w:after="20"/>
              <w:ind w:left="20"/>
              <w:jc w:val="both"/>
            </w:pPr>
            <w:r>
              <w:rPr>
                <w:rFonts w:ascii="Times New Roman"/>
                <w:b w:val="false"/>
                <w:i w:val="false"/>
                <w:color w:val="000000"/>
                <w:sz w:val="20"/>
              </w:rPr>
              <w:t>
необходимость срочного принятия решения, большая нагрузка на орган зрения - тяжелой степени нагрузки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кардиохирург</w:t>
            </w:r>
          </w:p>
          <w:p>
            <w:pPr>
              <w:spacing w:after="20"/>
              <w:ind w:left="20"/>
              <w:jc w:val="both"/>
            </w:pPr>
            <w:r>
              <w:rPr>
                <w:rFonts w:ascii="Times New Roman"/>
                <w:b w:val="false"/>
                <w:i w:val="false"/>
                <w:color w:val="000000"/>
                <w:sz w:val="20"/>
              </w:rPr>
              <w:t>
трансплантолог</w:t>
            </w:r>
          </w:p>
          <w:p>
            <w:pPr>
              <w:spacing w:after="20"/>
              <w:ind w:left="20"/>
              <w:jc w:val="both"/>
            </w:pPr>
            <w:r>
              <w:rPr>
                <w:rFonts w:ascii="Times New Roman"/>
                <w:b w:val="false"/>
                <w:i w:val="false"/>
                <w:color w:val="000000"/>
                <w:sz w:val="20"/>
              </w:rPr>
              <w:t>
микрохирург</w:t>
            </w:r>
          </w:p>
          <w:p>
            <w:pPr>
              <w:spacing w:after="20"/>
              <w:ind w:left="20"/>
              <w:jc w:val="both"/>
            </w:pPr>
            <w:r>
              <w:rPr>
                <w:rFonts w:ascii="Times New Roman"/>
                <w:b w:val="false"/>
                <w:i w:val="false"/>
                <w:color w:val="000000"/>
                <w:sz w:val="20"/>
              </w:rPr>
              <w:t>
ангиохирург</w:t>
            </w:r>
          </w:p>
          <w:p>
            <w:pPr>
              <w:spacing w:after="20"/>
              <w:ind w:left="20"/>
              <w:jc w:val="both"/>
            </w:pPr>
            <w:r>
              <w:rPr>
                <w:rFonts w:ascii="Times New Roman"/>
                <w:b w:val="false"/>
                <w:i w:val="false"/>
                <w:color w:val="000000"/>
                <w:sz w:val="20"/>
              </w:rPr>
              <w:t>
нейрохирург</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операционная медицинская сестра</w:t>
            </w:r>
          </w:p>
          <w:p>
            <w:pPr>
              <w:spacing w:after="20"/>
              <w:ind w:left="20"/>
              <w:jc w:val="both"/>
            </w:pPr>
            <w:r>
              <w:rPr>
                <w:rFonts w:ascii="Times New Roman"/>
                <w:b w:val="false"/>
                <w:i w:val="false"/>
                <w:color w:val="000000"/>
                <w:sz w:val="20"/>
              </w:rPr>
              <w:t>
хирургическая медицинская сестра</w:t>
            </w:r>
          </w:p>
          <w:p>
            <w:pPr>
              <w:spacing w:after="20"/>
              <w:ind w:left="20"/>
              <w:jc w:val="both"/>
            </w:pPr>
            <w:r>
              <w:rPr>
                <w:rFonts w:ascii="Times New Roman"/>
                <w:b w:val="false"/>
                <w:i w:val="false"/>
                <w:color w:val="000000"/>
                <w:sz w:val="20"/>
              </w:rPr>
              <w:t>
медицинская сестра-анестезист отделений реаниматологии и анестезиологии и интенсивной терапии</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хирургического и </w:t>
            </w:r>
          </w:p>
          <w:p>
            <w:pPr>
              <w:spacing w:after="20"/>
              <w:ind w:left="20"/>
              <w:jc w:val="both"/>
            </w:pPr>
            <w:r>
              <w:rPr>
                <w:rFonts w:ascii="Times New Roman"/>
                <w:b w:val="false"/>
                <w:i w:val="false"/>
                <w:color w:val="000000"/>
                <w:sz w:val="20"/>
              </w:rPr>
              <w:t>
акушерско-гинекологического профилей, в том числе детские:</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критерии, что и в пункте 1, но в менее выраженной степени - средней степени нагрузки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акушер-гинеколог</w:t>
            </w:r>
          </w:p>
          <w:p>
            <w:pPr>
              <w:spacing w:after="20"/>
              <w:ind w:left="20"/>
              <w:jc w:val="both"/>
            </w:pPr>
            <w:r>
              <w:rPr>
                <w:rFonts w:ascii="Times New Roman"/>
                <w:b w:val="false"/>
                <w:i w:val="false"/>
                <w:color w:val="000000"/>
                <w:sz w:val="20"/>
              </w:rPr>
              <w:t>
общий хирург</w:t>
            </w:r>
          </w:p>
          <w:p>
            <w:pPr>
              <w:spacing w:after="20"/>
              <w:ind w:left="20"/>
              <w:jc w:val="both"/>
            </w:pPr>
            <w:r>
              <w:rPr>
                <w:rFonts w:ascii="Times New Roman"/>
                <w:b w:val="false"/>
                <w:i w:val="false"/>
                <w:color w:val="000000"/>
                <w:sz w:val="20"/>
              </w:rPr>
              <w:t>
абдоминальный хирург</w:t>
            </w:r>
          </w:p>
          <w:p>
            <w:pPr>
              <w:spacing w:after="20"/>
              <w:ind w:left="20"/>
              <w:jc w:val="both"/>
            </w:pPr>
            <w:r>
              <w:rPr>
                <w:rFonts w:ascii="Times New Roman"/>
                <w:b w:val="false"/>
                <w:i w:val="false"/>
                <w:color w:val="000000"/>
                <w:sz w:val="20"/>
              </w:rPr>
              <w:t>
торакальный хирург</w:t>
            </w:r>
          </w:p>
          <w:p>
            <w:pPr>
              <w:spacing w:after="20"/>
              <w:ind w:left="20"/>
              <w:jc w:val="both"/>
            </w:pPr>
            <w:r>
              <w:rPr>
                <w:rFonts w:ascii="Times New Roman"/>
                <w:b w:val="false"/>
                <w:i w:val="false"/>
                <w:color w:val="000000"/>
                <w:sz w:val="20"/>
              </w:rPr>
              <w:t>
ангиохирург</w:t>
            </w:r>
          </w:p>
          <w:p>
            <w:pPr>
              <w:spacing w:after="20"/>
              <w:ind w:left="20"/>
              <w:jc w:val="both"/>
            </w:pPr>
            <w:r>
              <w:rPr>
                <w:rFonts w:ascii="Times New Roman"/>
                <w:b w:val="false"/>
                <w:i w:val="false"/>
                <w:color w:val="000000"/>
                <w:sz w:val="20"/>
              </w:rPr>
              <w:t>
нейрохирург</w:t>
            </w:r>
          </w:p>
          <w:p>
            <w:pPr>
              <w:spacing w:after="20"/>
              <w:ind w:left="20"/>
              <w:jc w:val="both"/>
            </w:pPr>
            <w:r>
              <w:rPr>
                <w:rFonts w:ascii="Times New Roman"/>
                <w:b w:val="false"/>
                <w:i w:val="false"/>
                <w:color w:val="000000"/>
                <w:sz w:val="20"/>
              </w:rPr>
              <w:t>
анестезиолог-реаниматолог</w:t>
            </w:r>
          </w:p>
          <w:p>
            <w:pPr>
              <w:spacing w:after="20"/>
              <w:ind w:left="20"/>
              <w:jc w:val="both"/>
            </w:pPr>
            <w:r>
              <w:rPr>
                <w:rFonts w:ascii="Times New Roman"/>
                <w:b w:val="false"/>
                <w:i w:val="false"/>
                <w:color w:val="000000"/>
                <w:sz w:val="20"/>
              </w:rPr>
              <w:t>
эндокринологический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проктолог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 (в том числе травматологических пунктов)</w:t>
            </w:r>
          </w:p>
          <w:p>
            <w:pPr>
              <w:spacing w:after="20"/>
              <w:ind w:left="20"/>
              <w:jc w:val="both"/>
            </w:pPr>
            <w:r>
              <w:rPr>
                <w:rFonts w:ascii="Times New Roman"/>
                <w:b w:val="false"/>
                <w:i w:val="false"/>
                <w:color w:val="000000"/>
                <w:sz w:val="20"/>
              </w:rPr>
              <w:t>
челюстно-лицевой хирург</w:t>
            </w:r>
          </w:p>
          <w:p>
            <w:pPr>
              <w:spacing w:after="20"/>
              <w:ind w:left="20"/>
              <w:jc w:val="both"/>
            </w:pPr>
            <w:r>
              <w:rPr>
                <w:rFonts w:ascii="Times New Roman"/>
                <w:b w:val="false"/>
                <w:i w:val="false"/>
                <w:color w:val="000000"/>
                <w:sz w:val="20"/>
              </w:rPr>
              <w:t>
пластический хирург</w:t>
            </w:r>
          </w:p>
          <w:p>
            <w:pPr>
              <w:spacing w:after="20"/>
              <w:ind w:left="20"/>
              <w:jc w:val="both"/>
            </w:pPr>
            <w:r>
              <w:rPr>
                <w:rFonts w:ascii="Times New Roman"/>
                <w:b w:val="false"/>
                <w:i w:val="false"/>
                <w:color w:val="000000"/>
                <w:sz w:val="20"/>
              </w:rPr>
              <w:t>
камбустиолог</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эндоскопист</w:t>
            </w:r>
          </w:p>
          <w:p>
            <w:pPr>
              <w:spacing w:after="20"/>
              <w:ind w:left="20"/>
              <w:jc w:val="both"/>
            </w:pPr>
            <w:r>
              <w:rPr>
                <w:rFonts w:ascii="Times New Roman"/>
                <w:b w:val="false"/>
                <w:i w:val="false"/>
                <w:color w:val="000000"/>
                <w:sz w:val="20"/>
              </w:rPr>
              <w:t>
трансфузиолог</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операционная медицинская сестра</w:t>
            </w:r>
          </w:p>
          <w:p>
            <w:pPr>
              <w:spacing w:after="20"/>
              <w:ind w:left="20"/>
              <w:jc w:val="both"/>
            </w:pPr>
            <w:r>
              <w:rPr>
                <w:rFonts w:ascii="Times New Roman"/>
                <w:b w:val="false"/>
                <w:i w:val="false"/>
                <w:color w:val="000000"/>
                <w:sz w:val="20"/>
              </w:rPr>
              <w:t>
акушерка родильного отделения</w:t>
            </w:r>
          </w:p>
          <w:p>
            <w:pPr>
              <w:spacing w:after="20"/>
              <w:ind w:left="20"/>
              <w:jc w:val="both"/>
            </w:pPr>
            <w:r>
              <w:rPr>
                <w:rFonts w:ascii="Times New Roman"/>
                <w:b w:val="false"/>
                <w:i w:val="false"/>
                <w:color w:val="000000"/>
                <w:sz w:val="20"/>
              </w:rPr>
              <w:t xml:space="preserve">
медицинская сестра-анестезист </w:t>
            </w:r>
          </w:p>
          <w:p>
            <w:pPr>
              <w:spacing w:after="20"/>
              <w:ind w:left="20"/>
              <w:jc w:val="both"/>
            </w:pPr>
            <w:r>
              <w:rPr>
                <w:rFonts w:ascii="Times New Roman"/>
                <w:b w:val="false"/>
                <w:i w:val="false"/>
                <w:color w:val="000000"/>
                <w:sz w:val="20"/>
              </w:rPr>
              <w:t>
отделений реаниматологии и анестезиологии</w:t>
            </w:r>
          </w:p>
          <w:p>
            <w:pPr>
              <w:spacing w:after="20"/>
              <w:ind w:left="20"/>
              <w:jc w:val="both"/>
            </w:pPr>
            <w:r>
              <w:rPr>
                <w:rFonts w:ascii="Times New Roman"/>
                <w:b w:val="false"/>
                <w:i w:val="false"/>
                <w:color w:val="000000"/>
                <w:sz w:val="20"/>
              </w:rPr>
              <w:t>
медицинская сестра палаты интенсивной терапии</w:t>
            </w:r>
          </w:p>
          <w:p>
            <w:pPr>
              <w:spacing w:after="20"/>
              <w:ind w:left="20"/>
              <w:jc w:val="both"/>
            </w:pPr>
            <w:r>
              <w:rPr>
                <w:rFonts w:ascii="Times New Roman"/>
                <w:b w:val="false"/>
                <w:i w:val="false"/>
                <w:color w:val="000000"/>
                <w:sz w:val="20"/>
              </w:rPr>
              <w:t>
медицинская сестра травматологических пунктов</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хирургического профиля, в том числе детских </w:t>
            </w:r>
          </w:p>
          <w:p>
            <w:pPr>
              <w:spacing w:after="20"/>
              <w:ind w:left="20"/>
              <w:jc w:val="both"/>
            </w:pPr>
            <w:r>
              <w:rPr>
                <w:rFonts w:ascii="Times New Roman"/>
                <w:b w:val="false"/>
                <w:i w:val="false"/>
                <w:color w:val="000000"/>
                <w:sz w:val="20"/>
              </w:rPr>
              <w:t>
амбулаторных организаций:</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критерии, что и в пункте 1, но в легкой степени нагрузки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стоматолог-хирург</w:t>
            </w:r>
          </w:p>
          <w:p>
            <w:pPr>
              <w:spacing w:after="20"/>
              <w:ind w:left="20"/>
              <w:jc w:val="both"/>
            </w:pPr>
            <w:r>
              <w:rPr>
                <w:rFonts w:ascii="Times New Roman"/>
                <w:b w:val="false"/>
                <w:i w:val="false"/>
                <w:color w:val="000000"/>
                <w:sz w:val="20"/>
              </w:rPr>
              <w:t>
акушер-гинеколог</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хирургического профиля</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организаций первичной медико-санитарной помощи, расположенных на селе:</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Обладание высокой терпеливостью и вниманием, психоэмоциональное напряжение - сложность контакта с больным и его родственниками на дому, высокий риск неадекватного поведения психически неуравновешенного больного, воздействие неблагоприятных условий (работа, связанная с пребыванием вне помещения), наличие постоянного риска контакта с патогенной инфекцией, работа с перегрузками - 1 степень нагрузки.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терапевт (участковый)</w:t>
            </w:r>
          </w:p>
          <w:p>
            <w:pPr>
              <w:spacing w:after="20"/>
              <w:ind w:left="20"/>
              <w:jc w:val="both"/>
            </w:pPr>
            <w:r>
              <w:rPr>
                <w:rFonts w:ascii="Times New Roman"/>
                <w:b w:val="false"/>
                <w:i w:val="false"/>
                <w:color w:val="000000"/>
                <w:sz w:val="20"/>
              </w:rPr>
              <w:t>
педиатр (участковый) общей практики</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медицинская сестра участковая</w:t>
            </w:r>
          </w:p>
          <w:p>
            <w:pPr>
              <w:spacing w:after="20"/>
              <w:ind w:left="20"/>
              <w:jc w:val="both"/>
            </w:pPr>
            <w:r>
              <w:rPr>
                <w:rFonts w:ascii="Times New Roman"/>
                <w:b w:val="false"/>
                <w:i w:val="false"/>
                <w:color w:val="000000"/>
                <w:sz w:val="20"/>
              </w:rPr>
              <w:t>
медицинская сестра общей практики</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акушерка</w:t>
            </w:r>
          </w:p>
          <w:p>
            <w:pPr>
              <w:spacing w:after="20"/>
              <w:ind w:left="20"/>
              <w:jc w:val="both"/>
            </w:pPr>
            <w:r>
              <w:rPr>
                <w:rFonts w:ascii="Times New Roman"/>
                <w:b w:val="false"/>
                <w:i w:val="false"/>
                <w:color w:val="000000"/>
                <w:sz w:val="20"/>
              </w:rPr>
              <w:t>
медицинская сестра</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организаций первичной медико-санитарной помощи, расположенных в городе:</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же критерии, что и в пункте 4, но в меньшей степени - 2 степень нагрузки.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p>
            <w:pPr>
              <w:spacing w:after="20"/>
              <w:ind w:left="20"/>
              <w:jc w:val="both"/>
            </w:pPr>
            <w:r>
              <w:rPr>
                <w:rFonts w:ascii="Times New Roman"/>
                <w:b w:val="false"/>
                <w:i w:val="false"/>
                <w:color w:val="000000"/>
                <w:sz w:val="20"/>
              </w:rPr>
              <w:t>
терапевт (участковый)</w:t>
            </w:r>
          </w:p>
          <w:p>
            <w:pPr>
              <w:spacing w:after="20"/>
              <w:ind w:left="20"/>
              <w:jc w:val="both"/>
            </w:pPr>
            <w:r>
              <w:rPr>
                <w:rFonts w:ascii="Times New Roman"/>
                <w:b w:val="false"/>
                <w:i w:val="false"/>
                <w:color w:val="000000"/>
                <w:sz w:val="20"/>
              </w:rPr>
              <w:t>
педиатр (участковый)</w:t>
            </w:r>
          </w:p>
          <w:p>
            <w:pPr>
              <w:spacing w:after="20"/>
              <w:ind w:left="20"/>
              <w:jc w:val="both"/>
            </w:pPr>
            <w:r>
              <w:rPr>
                <w:rFonts w:ascii="Times New Roman"/>
                <w:b w:val="false"/>
                <w:i w:val="false"/>
                <w:color w:val="000000"/>
                <w:sz w:val="20"/>
              </w:rPr>
              <w:t>
общей практики</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медицинская сестра участковая</w:t>
            </w:r>
          </w:p>
          <w:p>
            <w:pPr>
              <w:spacing w:after="20"/>
              <w:ind w:left="20"/>
              <w:jc w:val="both"/>
            </w:pPr>
            <w:r>
              <w:rPr>
                <w:rFonts w:ascii="Times New Roman"/>
                <w:b w:val="false"/>
                <w:i w:val="false"/>
                <w:color w:val="000000"/>
                <w:sz w:val="20"/>
              </w:rPr>
              <w:t>
медицинская сестра общей практики</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акушерка</w:t>
            </w:r>
          </w:p>
          <w:p>
            <w:pPr>
              <w:spacing w:after="20"/>
              <w:ind w:left="20"/>
              <w:jc w:val="both"/>
            </w:pPr>
            <w:r>
              <w:rPr>
                <w:rFonts w:ascii="Times New Roman"/>
                <w:b w:val="false"/>
                <w:i w:val="false"/>
                <w:color w:val="000000"/>
                <w:sz w:val="20"/>
              </w:rPr>
              <w:t>
медицинская сестра</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патологоанатомических бюро (отделений), Центра судебных экспертиз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связанная с вскрытием трупов, риск контакта с патогенной флорой, психоэмоциональное напряжение при общении с родственниками умерших больных, погибших и убитых лиц.</w:t>
            </w:r>
          </w:p>
          <w:p>
            <w:pPr>
              <w:spacing w:after="20"/>
              <w:ind w:left="20"/>
              <w:jc w:val="both"/>
            </w:pPr>
            <w:r>
              <w:rPr>
                <w:rFonts w:ascii="Times New Roman"/>
                <w:b w:val="false"/>
                <w:i w:val="false"/>
                <w:color w:val="000000"/>
                <w:sz w:val="20"/>
              </w:rPr>
              <w:t>
Обладание высокой терпеливостью и вниманием, нервно-эмоциональное напряжение в связи со сложностью контакта с обвиняемыми и потерпевшими, лицами, страдающими хроническими заболеваниями, как алкоголизм, наркомания, токсикомания, и другими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судебно-медицинский, судебно-наркологический, судебно-психиатрический эксперты, медицинская сестра, лаборант, медицинский регистратор, санитар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 в том числе детский, занимающийся непосредственно вскрытием трупов</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станций (отделений) скорой медицинской помощи:</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 оперативные качества - принятие быстрых решений в диагностике и лечении, высокий риск травматизма, большие физические перегрузки, высокая психо-эмоциональная нагрузка - работа по оказанию скорой медицинской помощи больным, балансирующим между жизнью и смертью.</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скорой и неотложной медицинской помощи</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станции скорой медицинской помощи</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медицинский регистратор, санитар, водитель</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терапевтического профиля:</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w:t>
            </w:r>
          </w:p>
          <w:p>
            <w:pPr>
              <w:spacing w:after="20"/>
              <w:ind w:left="20"/>
              <w:jc w:val="both"/>
            </w:pPr>
            <w:r>
              <w:rPr>
                <w:rFonts w:ascii="Times New Roman"/>
                <w:b w:val="false"/>
                <w:i w:val="false"/>
                <w:color w:val="000000"/>
                <w:sz w:val="20"/>
              </w:rPr>
              <w:t>
неонатолог</w:t>
            </w: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нервно- эмоциональное напряжение за исход реанимации, интенсивной терапии и выхаживание новорожденных, в том числе глубоко недоношенных с массой тела от 500 грамм, повышенная усталость, связанная с дежурствами и экстренными вызовами, постоянная работа со специальным оборудованием (аппараты искусственной вентиляции легких, кювезы, реанимационные столики)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p>
            <w:pPr>
              <w:spacing w:after="20"/>
              <w:ind w:left="20"/>
              <w:jc w:val="both"/>
            </w:pPr>
            <w:r>
              <w:rPr>
                <w:rFonts w:ascii="Times New Roman"/>
                <w:b w:val="false"/>
                <w:i w:val="false"/>
                <w:color w:val="000000"/>
                <w:sz w:val="20"/>
              </w:rPr>
              <w:t>
медицинская сестра, осуществляющая уход за новорожденными отделений физиологии и патологии новорожденных медицинская сестра, осуществляющая уход за новорожденными отделений выхаживания недоношенных</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w:t>
            </w:r>
          </w:p>
          <w:p>
            <w:pPr>
              <w:spacing w:after="20"/>
              <w:ind w:left="20"/>
              <w:jc w:val="both"/>
            </w:pPr>
            <w:r>
              <w:rPr>
                <w:rFonts w:ascii="Times New Roman"/>
                <w:b w:val="false"/>
                <w:i w:val="false"/>
                <w:color w:val="000000"/>
                <w:sz w:val="20"/>
              </w:rPr>
              <w:t>
гематолог, занимающийся проведением химиотерапии</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нервно- эмоциональное напряжение за исход проведения химиотерапии больным со злокачественными заболеваниями крови при высокой летальности, повышенная усталость, связанная с дежурствами, высокий процент осложнений, угрожающих жизни, требующих незамедлительного принятия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30.03.2021 </w:t>
            </w:r>
            <w:r>
              <w:rPr>
                <w:rFonts w:ascii="Times New Roman"/>
                <w:b w:val="false"/>
                <w:i w:val="false"/>
                <w:color w:val="000000"/>
                <w:sz w:val="20"/>
              </w:rPr>
              <w:t>№ 174</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Правительства РК от 30.03.2021 </w:t>
            </w:r>
            <w:r>
              <w:rPr>
                <w:rFonts w:ascii="Times New Roman"/>
                <w:b w:val="false"/>
                <w:i w:val="false"/>
                <w:color w:val="000000"/>
                <w:sz w:val="20"/>
              </w:rPr>
              <w:t>№ 174</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31 декабря 2015 года № 1193</w:t>
            </w:r>
          </w:p>
        </w:tc>
      </w:tr>
    </w:tbl>
    <w:bookmarkStart w:name="z69" w:id="128"/>
    <w:p>
      <w:pPr>
        <w:spacing w:after="0"/>
        <w:ind w:left="0"/>
        <w:jc w:val="left"/>
      </w:pPr>
      <w:r>
        <w:rPr>
          <w:rFonts w:ascii="Times New Roman"/>
          <w:b/>
          <w:i w:val="false"/>
          <w:color w:val="000000"/>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сферах транспорта и коммуникаций</w:t>
      </w:r>
    </w:p>
    <w:bookmarkEnd w:id="128"/>
    <w:p>
      <w:pPr>
        <w:spacing w:after="0"/>
        <w:ind w:left="0"/>
        <w:jc w:val="both"/>
      </w:pPr>
      <w:r>
        <w:rPr>
          <w:rFonts w:ascii="Times New Roman"/>
          <w:b w:val="false"/>
          <w:i w:val="false"/>
          <w:color w:val="ff0000"/>
          <w:sz w:val="28"/>
        </w:rPr>
        <w:t xml:space="preserve">
      Сноска. Приложение 22 с изменениями, внесенными постановлениями Правительства РК от 02.05.2017 </w:t>
      </w:r>
      <w:r>
        <w:rPr>
          <w:rFonts w:ascii="Times New Roman"/>
          <w:b w:val="false"/>
          <w:i w:val="false"/>
          <w:color w:val="ff0000"/>
          <w:sz w:val="28"/>
        </w:rPr>
        <w:t>№ 239</w:t>
      </w:r>
      <w:r>
        <w:rPr>
          <w:rFonts w:ascii="Times New Roman"/>
          <w:b w:val="false"/>
          <w:i w:val="false"/>
          <w:color w:val="ff0000"/>
          <w:sz w:val="28"/>
        </w:rPr>
        <w:t xml:space="preserve"> (вводится в действие со дня его первого официального опубликования); от 19.03.2019 </w:t>
      </w:r>
      <w:r>
        <w:rPr>
          <w:rFonts w:ascii="Times New Roman"/>
          <w:b w:val="false"/>
          <w:i w:val="false"/>
          <w:color w:val="ff0000"/>
          <w:sz w:val="28"/>
        </w:rPr>
        <w:t>№ 131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доплат и надбавок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доплат и надбавок</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сложность и напряженность работникам республиканского государственного казенного предприятия "Қазақстан су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установленном руководителем организаций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разъездной характер работы</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от 23 ноября 2015 года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организаций за каждый календарный день нахождения вне постоянного места жительства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 от МРП*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установленном руководителем организаций</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за выполнение подводных работ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установленном руководителем организаций</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Водолазам организаций за каждый час работы под водой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от часовой ставки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129"/>
    <w:p>
      <w:pPr>
        <w:spacing w:after="0"/>
        <w:ind w:left="0"/>
        <w:jc w:val="both"/>
      </w:pPr>
      <w:r>
        <w:rPr>
          <w:rFonts w:ascii="Times New Roman"/>
          <w:b w:val="false"/>
          <w:i w:val="false"/>
          <w:color w:val="000000"/>
          <w:sz w:val="28"/>
        </w:rPr>
        <w:t>
      Примечание: расшифровка аббревиатуры:</w:t>
      </w:r>
    </w:p>
    <w:bookmarkEnd w:id="129"/>
    <w:p>
      <w:pPr>
        <w:spacing w:after="0"/>
        <w:ind w:left="0"/>
        <w:jc w:val="both"/>
      </w:pPr>
      <w:r>
        <w:rPr>
          <w:rFonts w:ascii="Times New Roman"/>
          <w:b w:val="false"/>
          <w:i w:val="false"/>
          <w:color w:val="000000"/>
          <w:sz w:val="28"/>
        </w:rPr>
        <w:t>
      * МРП - месячный расчетный показатель, установленный законодательством.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72" w:id="130"/>
    <w:p>
      <w:pPr>
        <w:spacing w:after="0"/>
        <w:ind w:left="0"/>
        <w:jc w:val="left"/>
      </w:pPr>
      <w:r>
        <w:rPr>
          <w:rFonts w:ascii="Times New Roman"/>
          <w:b/>
          <w:i w:val="false"/>
          <w:color w:val="000000"/>
        </w:rPr>
        <w:t xml:space="preserve"> Схема должностных окладов работников Торгового представительства Республики Казахстан в Российской Федерации</w:t>
      </w:r>
    </w:p>
    <w:bookmarkEnd w:id="130"/>
    <w:p>
      <w:pPr>
        <w:spacing w:after="0"/>
        <w:ind w:left="0"/>
        <w:jc w:val="both"/>
      </w:pPr>
      <w:r>
        <w:rPr>
          <w:rFonts w:ascii="Times New Roman"/>
          <w:b w:val="false"/>
          <w:i w:val="false"/>
          <w:color w:val="ff0000"/>
          <w:sz w:val="28"/>
        </w:rPr>
        <w:t xml:space="preserve">
      Сноска. Приложение 23 исключено постановлением Правительства РК от 22.02.2023 </w:t>
      </w:r>
      <w:r>
        <w:rPr>
          <w:rFonts w:ascii="Times New Roman"/>
          <w:b w:val="false"/>
          <w:i w:val="false"/>
          <w:color w:val="ff0000"/>
          <w:sz w:val="28"/>
        </w:rPr>
        <w:t>№ 149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74" w:id="131"/>
    <w:p>
      <w:pPr>
        <w:spacing w:after="0"/>
        <w:ind w:left="0"/>
        <w:jc w:val="left"/>
      </w:pPr>
      <w:r>
        <w:rPr>
          <w:rFonts w:ascii="Times New Roman"/>
          <w:b/>
          <w:i w:val="false"/>
          <w:color w:val="000000"/>
        </w:rPr>
        <w:t xml:space="preserve"> Перечень видов расходов, за счет экономии которых осуществляется премирование, оказывается материальная помощь и устанавливаются стимулирующие надбавки работникам государственных учреждений</w:t>
      </w:r>
    </w:p>
    <w:bookmarkEnd w:id="131"/>
    <w:p>
      <w:pPr>
        <w:spacing w:after="0"/>
        <w:ind w:left="0"/>
        <w:jc w:val="both"/>
      </w:pPr>
      <w:r>
        <w:rPr>
          <w:rFonts w:ascii="Times New Roman"/>
          <w:b w:val="false"/>
          <w:i w:val="false"/>
          <w:color w:val="000000"/>
          <w:sz w:val="28"/>
        </w:rPr>
        <w:t>
      Премирование, оказание материальной помощи и установление надбавок осуществляются за счет экономии по следующим видам расходов:</w:t>
      </w:r>
    </w:p>
    <w:p>
      <w:pPr>
        <w:spacing w:after="0"/>
        <w:ind w:left="0"/>
        <w:jc w:val="both"/>
      </w:pPr>
      <w:r>
        <w:rPr>
          <w:rFonts w:ascii="Times New Roman"/>
          <w:b w:val="false"/>
          <w:i w:val="false"/>
          <w:color w:val="000000"/>
          <w:sz w:val="28"/>
        </w:rPr>
        <w:t xml:space="preserve">
      1) в течение года, не более 30 % от общего объема сэкономленных средств по плану финансирования, а в декабре - в полном объеме сэкономленных средств за год: </w:t>
      </w:r>
    </w:p>
    <w:p>
      <w:pPr>
        <w:spacing w:after="0"/>
        <w:ind w:left="0"/>
        <w:jc w:val="both"/>
      </w:pPr>
      <w:r>
        <w:rPr>
          <w:rFonts w:ascii="Times New Roman"/>
          <w:b w:val="false"/>
          <w:i w:val="false"/>
          <w:color w:val="000000"/>
          <w:sz w:val="28"/>
        </w:rPr>
        <w:t xml:space="preserve">
      командировки и служебные разъезды внутри страны; </w:t>
      </w:r>
    </w:p>
    <w:p>
      <w:pPr>
        <w:spacing w:after="0"/>
        <w:ind w:left="0"/>
        <w:jc w:val="both"/>
      </w:pPr>
      <w:r>
        <w:rPr>
          <w:rFonts w:ascii="Times New Roman"/>
          <w:b w:val="false"/>
          <w:i w:val="false"/>
          <w:color w:val="000000"/>
          <w:sz w:val="28"/>
        </w:rPr>
        <w:t xml:space="preserve">
      командировки и служебные разъезды за пределы страны; </w:t>
      </w:r>
    </w:p>
    <w:p>
      <w:pPr>
        <w:spacing w:after="0"/>
        <w:ind w:left="0"/>
        <w:jc w:val="both"/>
      </w:pPr>
      <w:r>
        <w:rPr>
          <w:rFonts w:ascii="Times New Roman"/>
          <w:b w:val="false"/>
          <w:i w:val="false"/>
          <w:color w:val="000000"/>
          <w:sz w:val="28"/>
        </w:rPr>
        <w:t xml:space="preserve">
      оплата аренды помещений; </w:t>
      </w:r>
    </w:p>
    <w:p>
      <w:pPr>
        <w:spacing w:after="0"/>
        <w:ind w:left="0"/>
        <w:jc w:val="both"/>
      </w:pPr>
      <w:r>
        <w:rPr>
          <w:rFonts w:ascii="Times New Roman"/>
          <w:b w:val="false"/>
          <w:i w:val="false"/>
          <w:color w:val="000000"/>
          <w:sz w:val="28"/>
        </w:rPr>
        <w:t xml:space="preserve">
      оплата коммунальных услуг; </w:t>
      </w:r>
    </w:p>
    <w:p>
      <w:pPr>
        <w:spacing w:after="0"/>
        <w:ind w:left="0"/>
        <w:jc w:val="both"/>
      </w:pPr>
      <w:r>
        <w:rPr>
          <w:rFonts w:ascii="Times New Roman"/>
          <w:b w:val="false"/>
          <w:i w:val="false"/>
          <w:color w:val="000000"/>
          <w:sz w:val="28"/>
        </w:rPr>
        <w:t xml:space="preserve">
      оплата услуг связи; </w:t>
      </w:r>
    </w:p>
    <w:p>
      <w:pPr>
        <w:spacing w:after="0"/>
        <w:ind w:left="0"/>
        <w:jc w:val="both"/>
      </w:pPr>
      <w:r>
        <w:rPr>
          <w:rFonts w:ascii="Times New Roman"/>
          <w:b w:val="false"/>
          <w:i w:val="false"/>
          <w:color w:val="000000"/>
          <w:sz w:val="28"/>
        </w:rPr>
        <w:t xml:space="preserve">
      оплата транспортных услуг; </w:t>
      </w:r>
    </w:p>
    <w:p>
      <w:pPr>
        <w:spacing w:after="0"/>
        <w:ind w:left="0"/>
        <w:jc w:val="both"/>
      </w:pPr>
      <w:r>
        <w:rPr>
          <w:rFonts w:ascii="Times New Roman"/>
          <w:b w:val="false"/>
          <w:i w:val="false"/>
          <w:color w:val="000000"/>
          <w:sz w:val="28"/>
        </w:rPr>
        <w:t xml:space="preserve">
      оплата за электроэнергию; </w:t>
      </w:r>
    </w:p>
    <w:p>
      <w:pPr>
        <w:spacing w:after="0"/>
        <w:ind w:left="0"/>
        <w:jc w:val="both"/>
      </w:pPr>
      <w:r>
        <w:rPr>
          <w:rFonts w:ascii="Times New Roman"/>
          <w:b w:val="false"/>
          <w:i w:val="false"/>
          <w:color w:val="000000"/>
          <w:sz w:val="28"/>
        </w:rPr>
        <w:t xml:space="preserve">
      оплата за отопление; </w:t>
      </w:r>
    </w:p>
    <w:p>
      <w:pPr>
        <w:spacing w:after="0"/>
        <w:ind w:left="0"/>
        <w:jc w:val="both"/>
      </w:pPr>
      <w:r>
        <w:rPr>
          <w:rFonts w:ascii="Times New Roman"/>
          <w:b w:val="false"/>
          <w:i w:val="false"/>
          <w:color w:val="000000"/>
          <w:sz w:val="28"/>
        </w:rPr>
        <w:t>
      оплата труда технического персонала;</w:t>
      </w:r>
    </w:p>
    <w:p>
      <w:pPr>
        <w:spacing w:after="0"/>
        <w:ind w:left="0"/>
        <w:jc w:val="both"/>
      </w:pPr>
      <w:r>
        <w:rPr>
          <w:rFonts w:ascii="Times New Roman"/>
          <w:b w:val="false"/>
          <w:i w:val="false"/>
          <w:color w:val="000000"/>
          <w:sz w:val="28"/>
        </w:rPr>
        <w:t xml:space="preserve">
      взносы работодателей по техническому персоналу; </w:t>
      </w:r>
    </w:p>
    <w:p>
      <w:pPr>
        <w:spacing w:after="0"/>
        <w:ind w:left="0"/>
        <w:jc w:val="both"/>
      </w:pPr>
      <w:r>
        <w:rPr>
          <w:rFonts w:ascii="Times New Roman"/>
          <w:b w:val="false"/>
          <w:i w:val="false"/>
          <w:color w:val="000000"/>
          <w:sz w:val="28"/>
        </w:rPr>
        <w:t xml:space="preserve">
      содержание, обслуживание, текущий ремонт зданий, помещений, оборудования и других основных средств; </w:t>
      </w:r>
    </w:p>
    <w:p>
      <w:pPr>
        <w:spacing w:after="0"/>
        <w:ind w:left="0"/>
        <w:jc w:val="both"/>
      </w:pPr>
      <w:r>
        <w:rPr>
          <w:rFonts w:ascii="Times New Roman"/>
          <w:b w:val="false"/>
          <w:i w:val="false"/>
          <w:color w:val="000000"/>
          <w:sz w:val="28"/>
        </w:rPr>
        <w:t xml:space="preserve">
      прочие услуги и работы; </w:t>
      </w:r>
    </w:p>
    <w:p>
      <w:pPr>
        <w:spacing w:after="0"/>
        <w:ind w:left="0"/>
        <w:jc w:val="both"/>
      </w:pPr>
      <w:r>
        <w:rPr>
          <w:rFonts w:ascii="Times New Roman"/>
          <w:b w:val="false"/>
          <w:i w:val="false"/>
          <w:color w:val="000000"/>
          <w:sz w:val="28"/>
        </w:rPr>
        <w:t>
      прочие текущие расходы;</w:t>
      </w:r>
    </w:p>
    <w:p>
      <w:pPr>
        <w:spacing w:after="0"/>
        <w:ind w:left="0"/>
        <w:jc w:val="both"/>
      </w:pPr>
      <w:r>
        <w:rPr>
          <w:rFonts w:ascii="Times New Roman"/>
          <w:b w:val="false"/>
          <w:i w:val="false"/>
          <w:color w:val="000000"/>
          <w:sz w:val="28"/>
        </w:rPr>
        <w:t xml:space="preserve">
      2) в полном объеме сэкономленных средств по плану финансирования: </w:t>
      </w:r>
    </w:p>
    <w:p>
      <w:pPr>
        <w:spacing w:after="0"/>
        <w:ind w:left="0"/>
        <w:jc w:val="both"/>
      </w:pPr>
      <w:r>
        <w:rPr>
          <w:rFonts w:ascii="Times New Roman"/>
          <w:b w:val="false"/>
          <w:i w:val="false"/>
          <w:color w:val="000000"/>
          <w:sz w:val="28"/>
        </w:rPr>
        <w:t xml:space="preserve">
      основная заработная плата; </w:t>
      </w:r>
    </w:p>
    <w:p>
      <w:pPr>
        <w:spacing w:after="0"/>
        <w:ind w:left="0"/>
        <w:jc w:val="both"/>
      </w:pPr>
      <w:r>
        <w:rPr>
          <w:rFonts w:ascii="Times New Roman"/>
          <w:b w:val="false"/>
          <w:i w:val="false"/>
          <w:color w:val="000000"/>
          <w:sz w:val="28"/>
        </w:rPr>
        <w:t xml:space="preserve">
      компенсационные выплаты; </w:t>
      </w:r>
    </w:p>
    <w:p>
      <w:pPr>
        <w:spacing w:after="0"/>
        <w:ind w:left="0"/>
        <w:jc w:val="both"/>
      </w:pPr>
      <w:r>
        <w:rPr>
          <w:rFonts w:ascii="Times New Roman"/>
          <w:b w:val="false"/>
          <w:i w:val="false"/>
          <w:color w:val="000000"/>
          <w:sz w:val="28"/>
        </w:rPr>
        <w:t>
      социальный налог;</w:t>
      </w:r>
    </w:p>
    <w:p>
      <w:pPr>
        <w:spacing w:after="0"/>
        <w:ind w:left="0"/>
        <w:jc w:val="both"/>
      </w:pPr>
      <w:r>
        <w:rPr>
          <w:rFonts w:ascii="Times New Roman"/>
          <w:b w:val="false"/>
          <w:i w:val="false"/>
          <w:color w:val="000000"/>
          <w:sz w:val="28"/>
        </w:rPr>
        <w:t>
      социальные отчисления в Государственный фонд социального страхования;</w:t>
      </w:r>
    </w:p>
    <w:p>
      <w:pPr>
        <w:spacing w:after="0"/>
        <w:ind w:left="0"/>
        <w:jc w:val="both"/>
      </w:pPr>
      <w:r>
        <w:rPr>
          <w:rFonts w:ascii="Times New Roman"/>
          <w:b w:val="false"/>
          <w:i w:val="false"/>
          <w:color w:val="000000"/>
          <w:sz w:val="28"/>
        </w:rPr>
        <w:t xml:space="preserve">
      взносы на обязательное страхование гражданско-правовой ответственности владельцев автотранспортных средств; </w:t>
      </w:r>
    </w:p>
    <w:p>
      <w:pPr>
        <w:spacing w:after="0"/>
        <w:ind w:left="0"/>
        <w:jc w:val="both"/>
      </w:pPr>
      <w:r>
        <w:rPr>
          <w:rFonts w:ascii="Times New Roman"/>
          <w:b w:val="false"/>
          <w:i w:val="false"/>
          <w:color w:val="000000"/>
          <w:sz w:val="28"/>
        </w:rPr>
        <w:t xml:space="preserve">
      взносы на государственное обязательное личное страхование работников государственных учреждений; </w:t>
      </w:r>
    </w:p>
    <w:p>
      <w:pPr>
        <w:spacing w:after="0"/>
        <w:ind w:left="0"/>
        <w:jc w:val="both"/>
      </w:pPr>
      <w:r>
        <w:rPr>
          <w:rFonts w:ascii="Times New Roman"/>
          <w:b w:val="false"/>
          <w:i w:val="false"/>
          <w:color w:val="000000"/>
          <w:sz w:val="28"/>
        </w:rPr>
        <w:t>
      дополнительные денежные выплаты.</w:t>
      </w:r>
    </w:p>
    <w:p>
      <w:pPr>
        <w:spacing w:after="0"/>
        <w:ind w:left="0"/>
        <w:jc w:val="both"/>
      </w:pPr>
      <w:r>
        <w:rPr>
          <w:rFonts w:ascii="Times New Roman"/>
          <w:b w:val="false"/>
          <w:i w:val="false"/>
          <w:color w:val="000000"/>
          <w:sz w:val="28"/>
        </w:rPr>
        <w:t>
      По остальным видам расходов направление экономии средств по плану финансирования на премирование, оказание материальной помощи и установление надбавок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76" w:id="132"/>
    <w:p>
      <w:pPr>
        <w:spacing w:after="0"/>
        <w:ind w:left="0"/>
        <w:jc w:val="left"/>
      </w:pPr>
      <w:r>
        <w:rPr>
          <w:rFonts w:ascii="Times New Roman"/>
          <w:b/>
          <w:i w:val="false"/>
          <w:color w:val="000000"/>
        </w:rPr>
        <w:t xml:space="preserve"> Перечень видов расходов, за счет экономии которых осуществляется премирование, оказывается материальная помощь и устанавливаются стимулирующие надбавки работникам казенных предприятий</w:t>
      </w:r>
    </w:p>
    <w:bookmarkEnd w:id="132"/>
    <w:p>
      <w:pPr>
        <w:spacing w:after="0"/>
        <w:ind w:left="0"/>
        <w:jc w:val="both"/>
      </w:pPr>
      <w:r>
        <w:rPr>
          <w:rFonts w:ascii="Times New Roman"/>
          <w:b w:val="false"/>
          <w:i w:val="false"/>
          <w:color w:val="000000"/>
          <w:sz w:val="28"/>
        </w:rPr>
        <w:t>
      Премирование, оказание материальной помощи и установление надбавок за счет экономии расходов осуществляется:</w:t>
      </w:r>
    </w:p>
    <w:p>
      <w:pPr>
        <w:spacing w:after="0"/>
        <w:ind w:left="0"/>
        <w:jc w:val="both"/>
      </w:pPr>
      <w:r>
        <w:rPr>
          <w:rFonts w:ascii="Times New Roman"/>
          <w:b w:val="false"/>
          <w:i w:val="false"/>
          <w:color w:val="000000"/>
          <w:sz w:val="28"/>
        </w:rPr>
        <w:t xml:space="preserve">
      1) в течение года, не более 30 % от общего объема сэкономленных средств по плану развития, а в декабре – в полном объеме сэкономленных средств за год по следующим видам расходов: </w:t>
      </w:r>
    </w:p>
    <w:p>
      <w:pPr>
        <w:spacing w:after="0"/>
        <w:ind w:left="0"/>
        <w:jc w:val="both"/>
      </w:pPr>
      <w:r>
        <w:rPr>
          <w:rFonts w:ascii="Times New Roman"/>
          <w:b w:val="false"/>
          <w:i w:val="false"/>
          <w:color w:val="000000"/>
          <w:sz w:val="28"/>
        </w:rPr>
        <w:t xml:space="preserve">
      командировочные расходы; </w:t>
      </w:r>
    </w:p>
    <w:p>
      <w:pPr>
        <w:spacing w:after="0"/>
        <w:ind w:left="0"/>
        <w:jc w:val="both"/>
      </w:pPr>
      <w:r>
        <w:rPr>
          <w:rFonts w:ascii="Times New Roman"/>
          <w:b w:val="false"/>
          <w:i w:val="false"/>
          <w:color w:val="000000"/>
          <w:sz w:val="28"/>
        </w:rPr>
        <w:t xml:space="preserve">
      коммунальные услуги; </w:t>
      </w:r>
    </w:p>
    <w:p>
      <w:pPr>
        <w:spacing w:after="0"/>
        <w:ind w:left="0"/>
        <w:jc w:val="both"/>
      </w:pPr>
      <w:r>
        <w:rPr>
          <w:rFonts w:ascii="Times New Roman"/>
          <w:b w:val="false"/>
          <w:i w:val="false"/>
          <w:color w:val="000000"/>
          <w:sz w:val="28"/>
        </w:rPr>
        <w:t xml:space="preserve">
      электроэнергия; </w:t>
      </w:r>
    </w:p>
    <w:p>
      <w:pPr>
        <w:spacing w:after="0"/>
        <w:ind w:left="0"/>
        <w:jc w:val="both"/>
      </w:pPr>
      <w:r>
        <w:rPr>
          <w:rFonts w:ascii="Times New Roman"/>
          <w:b w:val="false"/>
          <w:i w:val="false"/>
          <w:color w:val="000000"/>
          <w:sz w:val="28"/>
        </w:rPr>
        <w:t xml:space="preserve">
      отопление; </w:t>
      </w:r>
    </w:p>
    <w:p>
      <w:pPr>
        <w:spacing w:after="0"/>
        <w:ind w:left="0"/>
        <w:jc w:val="both"/>
      </w:pPr>
      <w:r>
        <w:rPr>
          <w:rFonts w:ascii="Times New Roman"/>
          <w:b w:val="false"/>
          <w:i w:val="false"/>
          <w:color w:val="000000"/>
          <w:sz w:val="28"/>
        </w:rPr>
        <w:t xml:space="preserve">
      услуги связи; </w:t>
      </w:r>
    </w:p>
    <w:p>
      <w:pPr>
        <w:spacing w:after="0"/>
        <w:ind w:left="0"/>
        <w:jc w:val="both"/>
      </w:pPr>
      <w:r>
        <w:rPr>
          <w:rFonts w:ascii="Times New Roman"/>
          <w:b w:val="false"/>
          <w:i w:val="false"/>
          <w:color w:val="000000"/>
          <w:sz w:val="28"/>
        </w:rPr>
        <w:t xml:space="preserve">
      транспортные услуги; </w:t>
      </w:r>
    </w:p>
    <w:p>
      <w:pPr>
        <w:spacing w:after="0"/>
        <w:ind w:left="0"/>
        <w:jc w:val="both"/>
      </w:pPr>
      <w:r>
        <w:rPr>
          <w:rFonts w:ascii="Times New Roman"/>
          <w:b w:val="false"/>
          <w:i w:val="false"/>
          <w:color w:val="000000"/>
          <w:sz w:val="28"/>
        </w:rPr>
        <w:t xml:space="preserve">
      текущий ремонт основных средств; </w:t>
      </w:r>
    </w:p>
    <w:p>
      <w:pPr>
        <w:spacing w:after="0"/>
        <w:ind w:left="0"/>
        <w:jc w:val="both"/>
      </w:pPr>
      <w:r>
        <w:rPr>
          <w:rFonts w:ascii="Times New Roman"/>
          <w:b w:val="false"/>
          <w:i w:val="false"/>
          <w:color w:val="000000"/>
          <w:sz w:val="28"/>
        </w:rPr>
        <w:t xml:space="preserve">
      арендная плата по основным средствам; </w:t>
      </w:r>
    </w:p>
    <w:p>
      <w:pPr>
        <w:spacing w:after="0"/>
        <w:ind w:left="0"/>
        <w:jc w:val="both"/>
      </w:pPr>
      <w:r>
        <w:rPr>
          <w:rFonts w:ascii="Times New Roman"/>
          <w:b w:val="false"/>
          <w:i w:val="false"/>
          <w:color w:val="000000"/>
          <w:sz w:val="28"/>
        </w:rPr>
        <w:t>
      расходы по выплате вознаграждений (интересов) по кредитам;</w:t>
      </w:r>
    </w:p>
    <w:p>
      <w:pPr>
        <w:spacing w:after="0"/>
        <w:ind w:left="0"/>
        <w:jc w:val="both"/>
      </w:pPr>
      <w:r>
        <w:rPr>
          <w:rFonts w:ascii="Times New Roman"/>
          <w:b w:val="false"/>
          <w:i w:val="false"/>
          <w:color w:val="000000"/>
          <w:sz w:val="28"/>
        </w:rPr>
        <w:t>
      прочие текущие расходы;</w:t>
      </w:r>
    </w:p>
    <w:p>
      <w:pPr>
        <w:spacing w:after="0"/>
        <w:ind w:left="0"/>
        <w:jc w:val="both"/>
      </w:pPr>
      <w:r>
        <w:rPr>
          <w:rFonts w:ascii="Times New Roman"/>
          <w:b w:val="false"/>
          <w:i w:val="false"/>
          <w:color w:val="000000"/>
          <w:sz w:val="28"/>
        </w:rPr>
        <w:t xml:space="preserve">
      2) в полном объеме сэкономленных средств по плану развития по следующим видам расходов: </w:t>
      </w:r>
    </w:p>
    <w:p>
      <w:pPr>
        <w:spacing w:after="0"/>
        <w:ind w:left="0"/>
        <w:jc w:val="both"/>
      </w:pPr>
      <w:r>
        <w:rPr>
          <w:rFonts w:ascii="Times New Roman"/>
          <w:b w:val="false"/>
          <w:i w:val="false"/>
          <w:color w:val="000000"/>
          <w:sz w:val="28"/>
        </w:rPr>
        <w:t xml:space="preserve">
      заработная плата; </w:t>
      </w:r>
    </w:p>
    <w:p>
      <w:pPr>
        <w:spacing w:after="0"/>
        <w:ind w:left="0"/>
        <w:jc w:val="both"/>
      </w:pPr>
      <w:r>
        <w:rPr>
          <w:rFonts w:ascii="Times New Roman"/>
          <w:b w:val="false"/>
          <w:i w:val="false"/>
          <w:color w:val="000000"/>
          <w:sz w:val="28"/>
        </w:rPr>
        <w:t>
      налоги и другие обязательные платежи в бюджет.</w:t>
      </w:r>
    </w:p>
    <w:p>
      <w:pPr>
        <w:spacing w:after="0"/>
        <w:ind w:left="0"/>
        <w:jc w:val="both"/>
      </w:pPr>
      <w:r>
        <w:rPr>
          <w:rFonts w:ascii="Times New Roman"/>
          <w:b w:val="false"/>
          <w:i w:val="false"/>
          <w:color w:val="000000"/>
          <w:sz w:val="28"/>
        </w:rPr>
        <w:t>
      По остальным видам расходов направление экономии средств по плану развития на премирование, оказание материальной помощи и установление надбавок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1193</w:t>
            </w:r>
          </w:p>
        </w:tc>
      </w:tr>
    </w:tbl>
    <w:bookmarkStart w:name="z78" w:id="133"/>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133"/>
    <w:bookmarkStart w:name="z79" w:id="1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2007 г., № 51, ст. 648). </w:t>
      </w:r>
    </w:p>
    <w:bookmarkEnd w:id="134"/>
    <w:bookmarkStart w:name="z80" w:id="1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марта 2008 года № 282 "О внесении дополнения в постановление Правительства Республики Казахстан от 29 декабря 2007 года № 1400" (САПП Республики Казахстан, 2008 г., № 16, ст. 148).</w:t>
      </w:r>
    </w:p>
    <w:bookmarkEnd w:id="135"/>
    <w:bookmarkStart w:name="z81" w:id="1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пункта 6 постановления Правительства Республики Казахстан от 5 мая 2008 года № 416 "О создании государственного учреждения "Институт истории государства" Комитета науки Министерства образования и науки Республики Казахстан".</w:t>
      </w:r>
    </w:p>
    <w:bookmarkEnd w:id="136"/>
    <w:bookmarkStart w:name="z82" w:id="1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5 постановления Правительства Республики Казахстан от 28 августа 2008 года № 785 "О создании государственного учреждения "Международный центр культур и религий Министерства юстиции Республики Казахстан" (САПП Республики Казахстан, 2008 г., № 35, ст. 386).</w:t>
      </w:r>
    </w:p>
    <w:bookmarkEnd w:id="137"/>
    <w:bookmarkStart w:name="z83" w:id="1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августа 2008 года № 797 "О внесении дополнения в постановление Правительства Республики Казахстан от 29 декабря 2007 года № 1400" (САПП Республики Казахстан, 2008 г., № 36, ст. 395).</w:t>
      </w:r>
    </w:p>
    <w:bookmarkEnd w:id="138"/>
    <w:bookmarkStart w:name="z84" w:id="1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постановления Правительства Республики Казахстан от 31 декабря 2008 года № 1306 "О реорганизации государственного учреждения "Академия государственного управления при Президенте Республики Казахстан" (САПП Республики Казахстан, 2008 г., № 47, ст. 531).</w:t>
      </w:r>
    </w:p>
    <w:bookmarkEnd w:id="139"/>
    <w:bookmarkStart w:name="z85" w:id="1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января 2009 года № 12 "О внесении дополнений в постановление Правительства Республики Казахстан от 29 декабря 2007 года № 1400" (САПП Республики Казахстан, 2009 г., № 1-2, ст. 4).</w:t>
      </w:r>
    </w:p>
    <w:bookmarkEnd w:id="140"/>
    <w:bookmarkStart w:name="z86" w:id="1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февраля 2009 года № 111 "О внесении дополнений и изменений в постановление Правительства Республики Казахстан от 29 декабря 2007 года № 1400" (САПП Республики Казахстан, 2009 г., № 9, ст. 44).</w:t>
      </w:r>
    </w:p>
    <w:bookmarkEnd w:id="141"/>
    <w:bookmarkStart w:name="z87" w:id="1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февраля 2009 года № 190 "О внесении дополнения в постановление Правительства Республики Казахстан от 29 декабря 2007 года № 1400" (САПП Республики Казахстан, 2009 г., № 12, ст. 79).</w:t>
      </w:r>
    </w:p>
    <w:bookmarkEnd w:id="142"/>
    <w:bookmarkStart w:name="z88" w:id="1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2009 года № 1726 "О внесении изменения в постановление Правительства Республики Казахстан от 29 декабря 2007 года № 1400" (САПП Республики Казахстан, 2009 г., № 46, ст. 442).</w:t>
      </w:r>
    </w:p>
    <w:bookmarkEnd w:id="143"/>
    <w:bookmarkStart w:name="z89" w:id="14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22 января 2010 года № 19 "О некоторых вопросах совершенствования нормотворческой деятельности в Республике Казахстан" (САПП Республики Казахстан, 2010 г., № 6, ст. 83).</w:t>
      </w:r>
    </w:p>
    <w:bookmarkEnd w:id="144"/>
    <w:bookmarkStart w:name="z90" w:id="1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марта 2010 года № 252 "О некоторых вопросах Министерства культуры Республики Казахстан" (САПП Республики Казахстан, 2010 г., № 25-26, ст. 198). </w:t>
      </w:r>
    </w:p>
    <w:bookmarkEnd w:id="145"/>
    <w:bookmarkStart w:name="z91" w:id="1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апреля 2010 года № 353 "О внесении дополнения в постановление Правительства Республики Казахстан от 29 декабря 2007 года № 1400" (САПП Республики Казахстан, 2010 г., № 31, ст. 247).</w:t>
      </w:r>
    </w:p>
    <w:bookmarkEnd w:id="146"/>
    <w:bookmarkStart w:name="z92" w:id="14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января 2011 года № 11 "О внесении дополнения в постановление Правительства Республики Казахстан от 29 декабря 2007 года № 1400" (САПП Республики Казахстан, 2011 г., № 13, ст. 161).</w:t>
      </w:r>
    </w:p>
    <w:bookmarkEnd w:id="147"/>
    <w:bookmarkStart w:name="z93" w:id="14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24 июня 2011 года № 703 "О внесении изменений и признании утратившими силу некоторых решений Кабинета Министров и Правительства Республики Казахстан по вопросам закрепления оснований, порядка и условий содержания лиц в учреждениях, обеспечивающих временную изоляцию от общества" (САПП Республики Казахстан, 2011 г., № 43, ст. 565).</w:t>
      </w:r>
    </w:p>
    <w:bookmarkEnd w:id="148"/>
    <w:bookmarkStart w:name="z94" w:id="14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августа 2011 года № 900 "О некоторых вопросах дальнейшего совершенствования уголовно-исполнительной системы Республики Казахстан" (САПП Республики Казахстан, 2011 г., № 51, ст. 695).</w:t>
      </w:r>
    </w:p>
    <w:bookmarkEnd w:id="149"/>
    <w:bookmarkStart w:name="z95" w:id="15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августа 2011 года № 976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2011 г., № 52, ст. 736).</w:t>
      </w:r>
    </w:p>
    <w:bookmarkEnd w:id="150"/>
    <w:bookmarkStart w:name="z96" w:id="15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сентября 2011 года № 1122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2011 г., № 55, ст. 789).</w:t>
      </w:r>
    </w:p>
    <w:bookmarkEnd w:id="151"/>
    <w:bookmarkStart w:name="z97" w:id="15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11 марта 2012 года № 310 "О реорганизации отдельных предприятий Хозяйственного управления Парламента Республики Казахстан" (САПП Республики Казахстан, 2012 г., № 36, ст. 479). </w:t>
      </w:r>
    </w:p>
    <w:bookmarkEnd w:id="152"/>
    <w:bookmarkStart w:name="z98" w:id="15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 3)</w:t>
      </w:r>
      <w:r>
        <w:rPr>
          <w:rFonts w:ascii="Times New Roman"/>
          <w:b w:val="false"/>
          <w:i w:val="false"/>
          <w:color w:val="000000"/>
          <w:sz w:val="28"/>
        </w:rPr>
        <w:t xml:space="preserve"> пункта 4 постановления Правительства Республики Казахстан от 11 марта 2012 года № 311 "О реорганизации отдельных предприятий Управления делами Президента Республики Казахстан" (САПП Республики Казахстан, 2012 г., № 36, ст. 480). </w:t>
      </w:r>
    </w:p>
    <w:bookmarkEnd w:id="153"/>
    <w:bookmarkStart w:name="z99" w:id="15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16 марта 2012 года № 338 "О некоторых вопросах многофункционального научно-аналитического и гуманитарно-просветительского государственного учреждения "Назарбаев центр" (САПП Республики Казахстан, 2012 г., № 37, ст. 495). </w:t>
      </w:r>
    </w:p>
    <w:bookmarkEnd w:id="154"/>
    <w:bookmarkStart w:name="z100" w:id="15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апреля 2012 года № 491 "О внесении дополнений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44, ст. 591). </w:t>
      </w:r>
    </w:p>
    <w:bookmarkEnd w:id="155"/>
    <w:bookmarkStart w:name="z101" w:id="15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Подпункт 3)</w:t>
      </w:r>
      <w:r>
        <w:rPr>
          <w:rFonts w:ascii="Times New Roman"/>
          <w:b w:val="false"/>
          <w:i w:val="false"/>
          <w:color w:val="000000"/>
          <w:sz w:val="28"/>
        </w:rPr>
        <w:t xml:space="preserve"> пункта 5 постановления Правительства Республики Казахстан от 21 июня 2012 года № 814 "О создании Республиканского государственного учреждения "Центр коммуникаций" Канцелярии Премьер-Министра Республики Казахстан, выделении средств из резерва Правительства Республики Казахстан и внесении изменений и дополнений в некоторые решения Правительства Республики Казахстан" (САПП Республики Казахстан, 2012 г., № 57, ст. 791). </w:t>
      </w:r>
    </w:p>
    <w:bookmarkEnd w:id="156"/>
    <w:bookmarkStart w:name="z102" w:id="15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июля 2012 года № 987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64, ст. 896). </w:t>
      </w:r>
    </w:p>
    <w:bookmarkEnd w:id="157"/>
    <w:bookmarkStart w:name="z103" w:id="15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31 августа 2012 года № 1109 "О некоторых вопросах республиканских учебных заведений Агентства Республики Казахстан по делам спорта и физической культуры" (САПП Республики Казахстан, 2012 г., № 67, ст. 974).</w:t>
      </w:r>
    </w:p>
    <w:bookmarkEnd w:id="158"/>
    <w:bookmarkStart w:name="z104" w:id="15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14 сентября 2012 года № 1196 "О внесении изменений и дополнений в некоторые решения Правительства Республики Казахстан" (САПП Республики Казахстан, 2012 г., № 71, ст. 1028).</w:t>
      </w:r>
    </w:p>
    <w:bookmarkEnd w:id="159"/>
    <w:bookmarkStart w:name="z105" w:id="16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сентября 2012 года № 1209 "О внесении изменений и дополнений в постановления Правительства Республики Казахстан от 29 октября 2004 года № 1132 "Некоторые вопросы Министерства труда и социальной защиты населения Республики Казахстан" и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71, ст. 1036).</w:t>
      </w:r>
    </w:p>
    <w:bookmarkEnd w:id="160"/>
    <w:bookmarkStart w:name="z106" w:id="16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ноября 2012 года № 1396 "О ликвидации Республиканского государственного учреждения "Центр коммуникаций" Канцелярии Премьер-Министра Республики Казахстан и внесении изменений и дополнений в некоторые решения Правительства Республики Казахстан" (САПП Республики Казахстан, 2012 г., № 77-78, ст. 1139).</w:t>
      </w:r>
    </w:p>
    <w:bookmarkEnd w:id="161"/>
    <w:bookmarkStart w:name="z107" w:id="16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ноября 2012 года № 1424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79, ст. 1154).</w:t>
      </w:r>
    </w:p>
    <w:bookmarkEnd w:id="162"/>
    <w:bookmarkStart w:name="z108" w:id="16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декабря 2012 года № 1669 "О некоторых вопросах республиканского государственного учреждения "Регистр судоходства" Министерства транспорта и коммуникаций Республики Казахстан" (САПП Республики Казахстан, 2013 г., № 5, ст. 103).</w:t>
      </w:r>
    </w:p>
    <w:bookmarkEnd w:id="163"/>
    <w:bookmarkStart w:name="z109" w:id="16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января 2013 года № 45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2013 г., № 12, ст. 223).</w:t>
      </w:r>
    </w:p>
    <w:bookmarkEnd w:id="164"/>
    <w:bookmarkStart w:name="z110" w:id="16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Подпункт 2)</w:t>
      </w:r>
      <w:r>
        <w:rPr>
          <w:rFonts w:ascii="Times New Roman"/>
          <w:b w:val="false"/>
          <w:i w:val="false"/>
          <w:color w:val="000000"/>
          <w:sz w:val="28"/>
        </w:rPr>
        <w:t xml:space="preserve"> пункта 7 постановления Правительства Республики Казахстан от 2 июля 2013 года № 675 "О создании республиканского государственного учреждения "Национальный музей Республики Казахстан" Комитета по культуре Министерства культуры и информации Республики Казахстан" (САПП Республики Казахстан, 2013 г., № 40, ст. 587). </w:t>
      </w:r>
    </w:p>
    <w:bookmarkEnd w:id="165"/>
    <w:bookmarkStart w:name="z111" w:id="16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w:t>
      </w:r>
    </w:p>
    <w:bookmarkEnd w:id="166"/>
    <w:p>
      <w:pPr>
        <w:spacing w:after="0"/>
        <w:ind w:left="0"/>
        <w:jc w:val="both"/>
      </w:pPr>
      <w:r>
        <w:rPr>
          <w:rFonts w:ascii="Times New Roman"/>
          <w:b w:val="false"/>
          <w:i w:val="false"/>
          <w:color w:val="000000"/>
          <w:sz w:val="28"/>
        </w:rPr>
        <w:t xml:space="preserve">
      Правительства Республики Казахстан, утвержденных постановлением Правительства Республики Казахстан от 10 октября 2013 года № 1083 "О ликвидации Государственного учреждения "Дирекция специальной экономической зоны "Парк информационных технологий" Министерства индустрии и новых технологий Республики Казахстан" (САПП Республики Казахстан, 2013 г., № 59, ст. 811). </w:t>
      </w:r>
    </w:p>
    <w:bookmarkStart w:name="z112" w:id="167"/>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2013 года № 1553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2013 г., № 82, ст. 1062).</w:t>
      </w:r>
    </w:p>
    <w:bookmarkEnd w:id="167"/>
    <w:bookmarkStart w:name="z113" w:id="16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13 марта 2014 года № 238 "О создании Республиканского государственного казенного предприятия "Центр спортивной подготовки для лиц с ограниченными физическими возможностями" Агентства Республики Казахстан по делам спорта и физической культуры" (САПП Республики Казахстан, 2014 г., № 21, ст. 158).</w:t>
      </w:r>
    </w:p>
    <w:bookmarkEnd w:id="168"/>
    <w:bookmarkStart w:name="z114" w:id="169"/>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марта 2014 года № 269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24, ст. 178).</w:t>
      </w:r>
    </w:p>
    <w:bookmarkEnd w:id="169"/>
    <w:bookmarkStart w:name="z115" w:id="17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28 марта 2014 года № 274 "О создании республиканского государственного учреждения "Национальная картинная галерея "Астана" Министерства культуры Республики Казахстан" (САПП Республики Казахстан, 2014 г., № 24, ст. 181). </w:t>
      </w:r>
    </w:p>
    <w:bookmarkEnd w:id="170"/>
    <w:bookmarkStart w:name="z116" w:id="171"/>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мая 2014 года № 598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37, ст. 360).</w:t>
      </w:r>
    </w:p>
    <w:bookmarkEnd w:id="171"/>
    <w:bookmarkStart w:name="z117" w:id="172"/>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октября 2014 года № 1081 "О ликвидации республиканского государственного учреждения "Дом дружбы - Центр межэтнических отношений" Министерства культуры и спорта Республики Казахстан и внесении изменений и дополнений в некоторые решения Правительства Республики Казахстан" (САПП Республики Казахстан, 2014 г., № 64, ст. 582). </w:t>
      </w:r>
    </w:p>
    <w:bookmarkEnd w:id="172"/>
    <w:bookmarkStart w:name="z118" w:id="173"/>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по вопросам Службы государственной охраны Республики Казахстан, утвержденных постановлением Правительства Республики Казахстан от 16 октября 2014 года № 1098 "О внесении изменений и дополнений в некоторые решения Правительства Республики Казахстан по вопросам Службы государственной охраны Республики Казахстан" (САПП Республики Казахстан, 2014 г., № 64, ст. 585).</w:t>
      </w:r>
    </w:p>
    <w:bookmarkEnd w:id="173"/>
    <w:bookmarkStart w:name="z119" w:id="174"/>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октября 2014 года № 1114 "О внесении дополнений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65, ст. 594).</w:t>
      </w:r>
    </w:p>
    <w:bookmarkEnd w:id="174"/>
    <w:bookmarkStart w:name="z120" w:id="175"/>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Пункт 10</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распоряжение Премьер-Министра Республики Казахстан от 2 февраля 2009 года № 15-р "О дальнейших мерах по совершенствованию законотворческой деятельности", утвержденных постановлением Правительства Республики Казахстан от 30 декабря 2014 года № 1401 "О внесении изменений и дополнений в некоторые решения Правительства Республики Казахстан и распоряжение Премьер-Министра Республики Казахстан от 2 февраля 2009 года № 15-р "О дальнейших мерах по совершенствованию законотворческой деятельности" (САПП Республики Казахстан, 2014 г., № 83-84, ст. 722).</w:t>
      </w:r>
    </w:p>
    <w:bookmarkEnd w:id="175"/>
    <w:bookmarkStart w:name="z121" w:id="176"/>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31 декабря 2014 года № 1427 "О внесении изменений в постановления Правительства Республики Казахстан от 27 сентября 2007 года № 850 "Об утверждении перечня должностей гражданских служащих" и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88-89, ст. 733).</w:t>
      </w:r>
    </w:p>
    <w:bookmarkEnd w:id="176"/>
    <w:bookmarkStart w:name="z122" w:id="177"/>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декабря 2014 года № 1439 "О реорганизации республиканского государственного учреждения "Национальный музей Республики Казахстан" Министерства культуры и спорта Республики Казахстан" (САПП Республики Казахстан, 2014 г., № 88-89, ст. 737).</w:t>
      </w:r>
    </w:p>
    <w:bookmarkEnd w:id="177"/>
    <w:bookmarkStart w:name="z123" w:id="178"/>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апреля 2015 года № 173 "О внесении изменений и дополнений и признании утратившими силу некоторых решений Правительства Республики Казахстан и распоряжения Премьер-Министра Республики Казахстан от 7 апреля 2011 года № 44-р "О порядке организации и проведения спасательных и других неотложных работ в зонах возможных землетрясений" (САПП Республики Казахстан, 2015 г., № 18-19, ст. 94).</w:t>
      </w:r>
    </w:p>
    <w:bookmarkEnd w:id="178"/>
    <w:bookmarkStart w:name="z124" w:id="179"/>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апреля 2015 года № 295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2015 г., № 24-25, ст. 153).</w:t>
      </w:r>
    </w:p>
    <w:bookmarkEnd w:id="179"/>
    <w:bookmarkStart w:name="z125" w:id="180"/>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апреля 2015 года № 358 "О реорганизации государственного учреждения "Республиканская специализированная физико-математическая средняя школа-интернат имени О. Жаутыкова для одаренных детей" (САПП Республики Казахстан, 2015 г., № 27-28, ст. 178).</w:t>
      </w:r>
    </w:p>
    <w:bookmarkEnd w:id="180"/>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ноября 2015 года № 957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