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59df" w14:textId="72d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1170. Утратило силу постановлением Правительства Республики Казахстан от 20 февраля 2019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 (САПП Республики Казахстан, 2009 г., № 12, ст. 82)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консульского сбора, взимаемого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базовые минимальные и максимальные размеры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сбора, взимаемого за пределами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базовые минимальные и максимальные размеры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консульских сборов, а также ставки консульского сбора за срочность,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базовыми минимальными и максимальными размерами ставок консульского сбора, взимаемого за пределами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взимаемого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7925"/>
        <w:gridCol w:w="3426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 или % от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поддержке):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однократный въезд – выезд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двукратный или более въезд – выезд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дней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Легализация документов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от месячного расчетного показателя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минимальные и максимальные размеры</w:t>
      </w:r>
      <w:r>
        <w:br/>
      </w:r>
      <w:r>
        <w:rPr>
          <w:rFonts w:ascii="Times New Roman"/>
          <w:b/>
          <w:i w:val="false"/>
          <w:color w:val="000000"/>
        </w:rPr>
        <w:t>ставок консульского сбора, взимаемого за пределами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105"/>
        <w:gridCol w:w="1957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английских фунтах стерлингов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швейцарских франках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канадских долларах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японских иенах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574"/>
        <w:gridCol w:w="1500"/>
        <w:gridCol w:w="1432"/>
        <w:gridCol w:w="1569"/>
        <w:gridCol w:w="1500"/>
        <w:gridCol w:w="1500"/>
        <w:gridCol w:w="1775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Оформление паспорта гражданина Республики Казахстан, за исключением оформления дипломатического и служебного паспортов Республики Казахстан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9500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eвро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460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380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550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46820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до 30 дней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90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7550 японских иен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дней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140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дней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160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15100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45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5660 японских иен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80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70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7550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9435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иностранцев и лиц без гражданства о въезде в Республику Казахстан на постоянное жительство и воссоединение семьи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9435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30 долларов США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eвро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2830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18870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5660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80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60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50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7547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100 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4800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Истребование документов (за каждый документ)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130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230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о праве на наследство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115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55 швейцарских франков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денег, ценных бумаг, кроме наследственных (ежемесячно)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0,2 % от общей суммы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5660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Принятие в депозит на срок до шести месяцев имущества или денежных сумм для 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0,2 %  от общей суммы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200  долларов США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иных документов (справок), имеющих юридическое значение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