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6df7" w14:textId="e706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7918"/>
        <w:gridCol w:w="506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156509**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7918"/>
        <w:gridCol w:w="5066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159019**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065"/>
        <w:gridCol w:w="5041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887"/>
        <w:gridCol w:w="5140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9306"/>
        <w:gridCol w:w="3718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 Астаны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288"/>
        <w:gridCol w:w="3732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86482,5**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64) и 65)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356"/>
        <w:gridCol w:w="365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64)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пожаротушения и аварийно- спасательных работ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65)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сотрудники органов государственной противопожарной службы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с 1 января 2016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