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c599d" w14:textId="09c59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определении уполномоченного органа Республики Казахстан, ответственного за реализацию Протокола о механизме оказания военно-технической помощи государствам-членам Организации Договора о коллективной безопасности в случаях возникновения угрозы агрессии или совершения акта агрессии"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2015 года № 1146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«Об определении уполномоченного органа Республики Казахстан, ответственного за реализацию Протокола о механизме оказания военно-технической помощи государствам-членам Организации Договора о коллективной безопасности в случаях возникновения угрозы агрессии или совершения акта агрессии».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определении уполномоченного органа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 xml:space="preserve">
ответственного за реализацию Протокола о механизме оказания </w:t>
      </w:r>
      <w:r>
        <w:br/>
      </w:r>
      <w:r>
        <w:rPr>
          <w:rFonts w:ascii="Times New Roman"/>
          <w:b/>
          <w:i w:val="false"/>
          <w:color w:val="000000"/>
        </w:rPr>
        <w:t>
военно-технической помощи государствам-членам Организации</w:t>
      </w:r>
      <w:r>
        <w:br/>
      </w:r>
      <w:r>
        <w:rPr>
          <w:rFonts w:ascii="Times New Roman"/>
          <w:b/>
          <w:i w:val="false"/>
          <w:color w:val="000000"/>
        </w:rPr>
        <w:t>
Договора о коллективной безопасности в случаях возникновения</w:t>
      </w:r>
      <w:r>
        <w:br/>
      </w:r>
      <w:r>
        <w:rPr>
          <w:rFonts w:ascii="Times New Roman"/>
          <w:b/>
          <w:i w:val="false"/>
          <w:color w:val="000000"/>
        </w:rPr>
        <w:t>
угрозы агрессии или совершения акта агрессии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статьей 4 Протокола о механизме оказания военно-технической помощи государствам-членам Организации Договора о коллективной безопасности в случаях возникновения угрозы агрессии или совершения акта агрессии, совершенного 6 октября 2007 года (далее – Протокол),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Министерство обороны Республики Казахстан уполномоченным органом, ответственным за реализацию Протокола.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уведомить Генерального секретаря Организации Договора о коллективной безопасности о принятом решении.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