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d940" w14:textId="4ba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2015 года № 988.</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постановления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2016 года, за исключением </w:t>
      </w:r>
      <w:r>
        <w:rPr>
          <w:rFonts w:ascii="Times New Roman"/>
          <w:b w:val="false"/>
          <w:i w:val="false"/>
          <w:color w:val="000000"/>
          <w:sz w:val="28"/>
        </w:rPr>
        <w:t>пункта 6</w:t>
      </w:r>
      <w:r>
        <w:rPr>
          <w:rFonts w:ascii="Times New Roman"/>
          <w:b w:val="false"/>
          <w:i w:val="false"/>
          <w:color w:val="000000"/>
          <w:sz w:val="28"/>
        </w:rPr>
        <w:t xml:space="preserve"> изменений и дополнений, который вводится в действие с 24 ноября 2014 года, абзацев восьмого, девятого, десятого, двенадцатого, тринадцатого, пятнадцатого, шестнадцатого </w:t>
      </w:r>
      <w:r>
        <w:rPr>
          <w:rFonts w:ascii="Times New Roman"/>
          <w:b w:val="false"/>
          <w:i w:val="false"/>
          <w:color w:val="000000"/>
          <w:sz w:val="28"/>
        </w:rPr>
        <w:t>пункта 9</w:t>
      </w:r>
      <w:r>
        <w:rPr>
          <w:rFonts w:ascii="Times New Roman"/>
          <w:b w:val="false"/>
          <w:i w:val="false"/>
          <w:color w:val="000000"/>
          <w:sz w:val="28"/>
        </w:rPr>
        <w:t xml:space="preserve"> изменений и дополнений, подпункта 2) пункта 3 раздела 1, пункта 7 раздела 2 приложения 2 к настоящему постановлению, которые вводятся в действие с 1 января 2018 года, и подлежит официальному опубликованию.</w:t>
      </w:r>
    </w:p>
    <w:bookmarkEnd w:id="1"/>
    <w:p>
      <w:pPr>
        <w:spacing w:after="0"/>
        <w:ind w:left="0"/>
        <w:jc w:val="both"/>
      </w:pPr>
      <w:r>
        <w:rPr>
          <w:rFonts w:ascii="Times New Roman"/>
          <w:b w:val="false"/>
          <w:i w:val="false"/>
          <w:color w:val="000000"/>
          <w:sz w:val="28"/>
        </w:rPr>
        <w:t>
      Подпункт 1) пункта 3 раздела 1 приложения 2 к настоящему постановлению действует до 1 января 2018 года.</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p>
        </w:tc>
      </w:tr>
    </w:tbl>
    <w:bookmarkStart w:name="z5" w:id="2"/>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решения Правительства Республики Казахстан</w:t>
      </w:r>
    </w:p>
    <w:bookmarkEnd w:id="2"/>
    <w:bookmarkStart w:name="z6"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(САПП Республики Казахстан, 2013 г., № 4, ст. 66):</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"Лица, права которых иметь специальные звания и классные чины, а также носить форменную одежду упразднены, назначаются на должности соответствующей категории для административных государственных или гражданских служащих, предусмотренные реестром должностей административных государственных служащих, по категориям, утверждаемым Президентом Республики Казахстан, реестром должностей гражданских служащих, утверждаемым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"5) на медицинское и санаторно-курортное обслуживание, включая членов семьи, проживающих совместно с ними, в соответствующих государственных организациях здравоохранения в порядке, определяемом законодательством Республики Казахстан;";</w:t>
      </w:r>
    </w:p>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"8. Лицам, права которых иметь специальные звания и классные чины, а также носить форменную одежду упразднены, сохраняются все льготы и преимущества при назначении пенсионных выплат за выслугу лет, предусмотренные законодательством для сотрудников правоохранительных органов, государственной фельдъегерской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право на пенсионные выплаты за выслугу лет:</w:t>
      </w:r>
    </w:p>
    <w:p>
      <w:pPr>
        <w:spacing w:after="0"/>
        <w:ind w:left="0"/>
        <w:jc w:val="both"/>
      </w:pPr>
      <w:r>
        <w:rPr>
          <w:rFonts w:ascii="Times New Roman"/>
          <w:b w:val="false"/>
          <w:i w:val="false"/>
          <w:color w:val="000000"/>
          <w:sz w:val="28"/>
        </w:rPr>
        <w:t>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p>
      <w:pPr>
        <w:spacing w:after="0"/>
        <w:ind w:left="0"/>
        <w:jc w:val="both"/>
      </w:pPr>
      <w:r>
        <w:rPr>
          <w:rFonts w:ascii="Times New Roman"/>
          <w:b w:val="false"/>
          <w:i w:val="false"/>
          <w:color w:val="000000"/>
          <w:sz w:val="28"/>
        </w:rPr>
        <w:t>
      имеющие общий трудовой стаж двадцать пять и более лет, из которых не менее двенадцати лет и шести месяцев составляет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подпункта 4) изложить в следующей редакции:</w:t>
      </w:r>
    </w:p>
    <w:p>
      <w:pPr>
        <w:spacing w:after="0"/>
        <w:ind w:left="0"/>
        <w:jc w:val="both"/>
      </w:pPr>
      <w:r>
        <w:rPr>
          <w:rFonts w:ascii="Times New Roman"/>
          <w:b w:val="false"/>
          <w:i w:val="false"/>
          <w:color w:val="000000"/>
          <w:sz w:val="28"/>
        </w:rPr>
        <w:t>
      "4) при определении денежного содержания, учитываемого для назначения пенсионных выплат за выслугу лет и выплаты единовременного пособия, принимаются:";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Денежное содержание, учитываемое для назначения пенсионных выплат за выслугу лет, подтверждается справкой установленного образца соответствующего финансового органа по последнему месту службы с указанием зафиксированного денежного содержания либо должностного оклада по последней занимаемой должности на день увольнения с административной государственной либо гражданской службы.</w:t>
      </w:r>
    </w:p>
    <w:p>
      <w:pPr>
        <w:spacing w:after="0"/>
        <w:ind w:left="0"/>
        <w:jc w:val="both"/>
      </w:pPr>
      <w:r>
        <w:rPr>
          <w:rFonts w:ascii="Times New Roman"/>
          <w:b w:val="false"/>
          <w:i w:val="false"/>
          <w:color w:val="000000"/>
          <w:sz w:val="28"/>
        </w:rPr>
        <w:t>
      10. Назначение пенсионных выплат за выслугу лет лицам, права которых иметь специальные звания и классные чины, а также носить форменную одежду упразднены, осуществляется по последнему месту службы соответствующими уполномоченными государственными органами.</w:t>
      </w:r>
    </w:p>
    <w:p>
      <w:pPr>
        <w:spacing w:after="0"/>
        <w:ind w:left="0"/>
        <w:jc w:val="both"/>
      </w:pPr>
      <w:r>
        <w:rPr>
          <w:rFonts w:ascii="Times New Roman"/>
          <w:b w:val="false"/>
          <w:i w:val="false"/>
          <w:color w:val="000000"/>
          <w:sz w:val="28"/>
        </w:rPr>
        <w:t>
      11. Лицам, права которых иметь специальные звания и классные чины, а также носить форменную одежду упразднены, при назначении пенсионных выплат за выслугу лет по линии правоохранительных органов и государственной фельдъегерской службы, а также членам их семей сохраняется право на медицинское обслуживание и санаторно-курортное лечение в соответствующих государственных организациях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13 изложить в следующей редакции:</w:t>
      </w:r>
    </w:p>
    <w:p>
      <w:pPr>
        <w:spacing w:after="0"/>
        <w:ind w:left="0"/>
        <w:jc w:val="both"/>
      </w:pPr>
      <w:r>
        <w:rPr>
          <w:rFonts w:ascii="Times New Roman"/>
          <w:b w:val="false"/>
          <w:i w:val="false"/>
          <w:color w:val="000000"/>
          <w:sz w:val="28"/>
        </w:rPr>
        <w:t>
      "13. Членам семьи умерших получателей пенсионных выплат за выслугу лет из числа лиц, права которых иметь специальные звания и классные чины, а также носить форменную одежду упразднены,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кормильца и на каждого нетрудоспособного члена семьи – в размере месячной пенсионной выплаты за выслугу лет кормильца, выплачивающейся ему ко дню смерти.";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Правительства РК от 17.02.2017 </w:t>
      </w:r>
      <w:r>
        <w:rPr>
          <w:rFonts w:ascii="Times New Roman"/>
          <w:b w:val="false"/>
          <w:i w:val="false"/>
          <w:color w:val="000000"/>
          <w:sz w:val="28"/>
        </w:rPr>
        <w:t>№ 71</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r>
              <w:br/>
            </w:r>
            <w:r>
              <w:rPr>
                <w:rFonts w:ascii="Times New Roman"/>
                <w:b w:val="false"/>
                <w:i w:val="false"/>
                <w:color w:val="000000"/>
                <w:sz w:val="20"/>
              </w:rPr>
              <w:t>Приложение</w:t>
            </w:r>
            <w:r>
              <w:br/>
            </w:r>
            <w:r>
              <w:rPr>
                <w:rFonts w:ascii="Times New Roman"/>
                <w:b w:val="false"/>
                <w:i w:val="false"/>
                <w:color w:val="000000"/>
                <w:sz w:val="20"/>
              </w:rPr>
              <w:t>к Правилам сохранения социального</w:t>
            </w:r>
            <w:r>
              <w:br/>
            </w:r>
            <w:r>
              <w:rPr>
                <w:rFonts w:ascii="Times New Roman"/>
                <w:b w:val="false"/>
                <w:i w:val="false"/>
                <w:color w:val="000000"/>
                <w:sz w:val="20"/>
              </w:rPr>
              <w:t>обеспечения, всех льгот и преимуществ</w:t>
            </w:r>
            <w:r>
              <w:br/>
            </w:r>
            <w:r>
              <w:rPr>
                <w:rFonts w:ascii="Times New Roman"/>
                <w:b w:val="false"/>
                <w:i w:val="false"/>
                <w:color w:val="000000"/>
                <w:sz w:val="20"/>
              </w:rPr>
              <w:t>при выходе на пенсию лиц, права</w:t>
            </w:r>
            <w:r>
              <w:br/>
            </w:r>
            <w:r>
              <w:rPr>
                <w:rFonts w:ascii="Times New Roman"/>
                <w:b w:val="false"/>
                <w:i w:val="false"/>
                <w:color w:val="000000"/>
                <w:sz w:val="20"/>
              </w:rPr>
              <w:t>которых иметь специальные звания и</w:t>
            </w:r>
            <w:r>
              <w:br/>
            </w:r>
            <w:r>
              <w:rPr>
                <w:rFonts w:ascii="Times New Roman"/>
                <w:b w:val="false"/>
                <w:i w:val="false"/>
                <w:color w:val="000000"/>
                <w:sz w:val="20"/>
              </w:rPr>
              <w:t>классные чины, а также носить</w:t>
            </w:r>
            <w:r>
              <w:br/>
            </w:r>
            <w:r>
              <w:rPr>
                <w:rFonts w:ascii="Times New Roman"/>
                <w:b w:val="false"/>
                <w:i w:val="false"/>
                <w:color w:val="000000"/>
                <w:sz w:val="20"/>
              </w:rPr>
              <w:t>форменную одежду упразднены</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 регистрации лиц, права которых иметь специальные звания</w:t>
      </w:r>
      <w:r>
        <w:br/>
      </w:r>
      <w:r>
        <w:rPr>
          <w:rFonts w:ascii="Times New Roman"/>
          <w:b/>
          <w:i w:val="false"/>
          <w:color w:val="000000"/>
        </w:rPr>
        <w:t>и классные чины, а также носить форменную одежду</w:t>
      </w:r>
      <w:r>
        <w:br/>
      </w:r>
      <w:r>
        <w:rPr>
          <w:rFonts w:ascii="Times New Roman"/>
          <w:b/>
          <w:i w:val="false"/>
          <w:color w:val="000000"/>
        </w:rPr>
        <w:t>упразднены, с сохранением социального обеспечения, всех</w:t>
      </w:r>
      <w:r>
        <w:br/>
      </w:r>
      <w:r>
        <w:rPr>
          <w:rFonts w:ascii="Times New Roman"/>
          <w:b/>
          <w:i w:val="false"/>
          <w:color w:val="000000"/>
        </w:rPr>
        <w:t>льгот и преимуществ при назначении пенсионных выплат</w:t>
      </w:r>
      <w:r>
        <w:br/>
      </w:r>
      <w:r>
        <w:rPr>
          <w:rFonts w:ascii="Times New Roman"/>
          <w:b/>
          <w:i w:val="false"/>
          <w:color w:val="000000"/>
        </w:rPr>
        <w:t>за выслугу лет по линии правоохранительных органов</w:t>
      </w:r>
      <w:r>
        <w:br/>
      </w:r>
      <w:r>
        <w:rPr>
          <w:rFonts w:ascii="Times New Roman"/>
          <w:b/>
          <w:i w:val="false"/>
          <w:color w:val="000000"/>
        </w:rPr>
        <w:t>и государственной фельдъегерской службы</w:t>
      </w:r>
    </w:p>
    <w:p>
      <w:pPr>
        <w:spacing w:after="0"/>
        <w:ind w:left="0"/>
        <w:jc w:val="both"/>
      </w:pPr>
      <w:r>
        <w:rPr>
          <w:rFonts w:ascii="Times New Roman"/>
          <w:b w:val="false"/>
          <w:i w:val="false"/>
          <w:color w:val="000000"/>
          <w:sz w:val="28"/>
        </w:rPr>
        <w:t>
      Выдана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подразделения)</w:t>
      </w:r>
    </w:p>
    <w:p>
      <w:pPr>
        <w:spacing w:after="0"/>
        <w:ind w:left="0"/>
        <w:jc w:val="both"/>
      </w:pPr>
      <w:r>
        <w:rPr>
          <w:rFonts w:ascii="Times New Roman"/>
          <w:b w:val="false"/>
          <w:i w:val="false"/>
          <w:color w:val="000000"/>
          <w:sz w:val="28"/>
        </w:rPr>
        <w:t>
      1. Фамилия, имя, отчество (при наличии)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Специальное звание (классный чин) на момент упразднения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Занимаемая должность сотрудника правоохранительного органа,</w:t>
      </w:r>
    </w:p>
    <w:p>
      <w:pPr>
        <w:spacing w:after="0"/>
        <w:ind w:left="0"/>
        <w:jc w:val="both"/>
      </w:pPr>
      <w:r>
        <w:rPr>
          <w:rFonts w:ascii="Times New Roman"/>
          <w:b w:val="false"/>
          <w:i w:val="false"/>
          <w:color w:val="000000"/>
          <w:sz w:val="28"/>
        </w:rPr>
        <w:t>
      государственной фельдъегерской службы на момент упразднения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Приказ о переводе на государственную или гражданскую</w:t>
      </w:r>
    </w:p>
    <w:p>
      <w:pPr>
        <w:spacing w:after="0"/>
        <w:ind w:left="0"/>
        <w:jc w:val="both"/>
      </w:pPr>
      <w:r>
        <w:rPr>
          <w:rFonts w:ascii="Times New Roman"/>
          <w:b w:val="false"/>
          <w:i w:val="false"/>
          <w:color w:val="000000"/>
          <w:sz w:val="28"/>
        </w:rPr>
        <w:t>
      должность в связи с упразднением права иметь специальные звания и</w:t>
      </w:r>
    </w:p>
    <w:p>
      <w:pPr>
        <w:spacing w:after="0"/>
        <w:ind w:left="0"/>
        <w:jc w:val="both"/>
      </w:pPr>
      <w:r>
        <w:rPr>
          <w:rFonts w:ascii="Times New Roman"/>
          <w:b w:val="false"/>
          <w:i w:val="false"/>
          <w:color w:val="000000"/>
          <w:sz w:val="28"/>
        </w:rPr>
        <w:t>
      классные чины, а также носить форменную одежду от</w:t>
      </w:r>
    </w:p>
    <w:p>
      <w:pPr>
        <w:spacing w:after="0"/>
        <w:ind w:left="0"/>
        <w:jc w:val="both"/>
      </w:pPr>
      <w:r>
        <w:rPr>
          <w:rFonts w:ascii="Times New Roman"/>
          <w:b w:val="false"/>
          <w:i w:val="false"/>
          <w:color w:val="000000"/>
          <w:sz w:val="28"/>
        </w:rPr>
        <w:t>
      "____" __________ 20____ года № ______</w:t>
      </w:r>
    </w:p>
    <w:p>
      <w:pPr>
        <w:spacing w:after="0"/>
        <w:ind w:left="0"/>
        <w:jc w:val="both"/>
      </w:pPr>
      <w:r>
        <w:rPr>
          <w:rFonts w:ascii="Times New Roman"/>
          <w:b w:val="false"/>
          <w:i w:val="false"/>
          <w:color w:val="000000"/>
          <w:sz w:val="28"/>
        </w:rPr>
        <w:t>
      Место печати Руководитель кадровой службы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2015 года № 988</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