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d5f2" w14:textId="577d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2015 года № 987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Саудовской Аравии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Саудовской Аравии о поощрении и взаимной защите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декабря 2015 года № 987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Саудовской Аравии </w:t>
      </w:r>
      <w:r>
        <w:br/>
      </w:r>
      <w:r>
        <w:rPr>
          <w:rFonts w:ascii="Times New Roman"/>
          <w:b/>
          <w:i w:val="false"/>
          <w:color w:val="000000"/>
        </w:rPr>
        <w:t>
о поощрении и взаимной защите инвестиций</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Саудовской Аравии именуемые в дальнейшем «Договаривающиеся Стороны»,</w:t>
      </w:r>
      <w:r>
        <w:br/>
      </w:r>
      <w:r>
        <w:rPr>
          <w:rFonts w:ascii="Times New Roman"/>
          <w:b w:val="false"/>
          <w:i w:val="false"/>
          <w:color w:val="000000"/>
          <w:sz w:val="28"/>
        </w:rPr>
        <w:t xml:space="preserve">
      желая усилить экономическое сотрудничество между двумя странами, намереваясь создать благоприятные условия для инвестиций инвесторов каждой Страны на территории государства другой Страны, </w:t>
      </w:r>
      <w:r>
        <w:br/>
      </w:r>
      <w:r>
        <w:rPr>
          <w:rFonts w:ascii="Times New Roman"/>
          <w:b w:val="false"/>
          <w:i w:val="false"/>
          <w:color w:val="000000"/>
          <w:sz w:val="28"/>
        </w:rPr>
        <w:t xml:space="preserve">
      осознавая, что взаимные поощрение и защита данных инвестиций способны стимулировать инициативы инвесторов и улучшить благосостояние обеих стран, </w:t>
      </w:r>
      <w:r>
        <w:br/>
      </w:r>
      <w:r>
        <w:rPr>
          <w:rFonts w:ascii="Times New Roman"/>
          <w:b w:val="false"/>
          <w:i w:val="false"/>
          <w:color w:val="000000"/>
          <w:sz w:val="28"/>
        </w:rPr>
        <w:t>
      договорились о следующем:</w:t>
      </w:r>
    </w:p>
    <w:bookmarkStart w:name="z7" w:id="3"/>
    <w:p>
      <w:pPr>
        <w:spacing w:after="0"/>
        <w:ind w:left="0"/>
        <w:jc w:val="left"/>
      </w:pPr>
      <w:r>
        <w:rPr>
          <w:rFonts w:ascii="Times New Roman"/>
          <w:b/>
          <w:i w:val="false"/>
          <w:color w:val="000000"/>
        </w:rPr>
        <w:t xml:space="preserve"> 
Статья 1</w:t>
      </w:r>
    </w:p>
    <w:bookmarkEnd w:id="3"/>
    <w:bookmarkStart w:name="z8" w:id="4"/>
    <w:p>
      <w:pPr>
        <w:spacing w:after="0"/>
        <w:ind w:left="0"/>
        <w:jc w:val="both"/>
      </w:pPr>
      <w:r>
        <w:rPr>
          <w:rFonts w:ascii="Times New Roman"/>
          <w:b w:val="false"/>
          <w:i w:val="false"/>
          <w:color w:val="000000"/>
          <w:sz w:val="28"/>
        </w:rPr>
        <w:t>      Для целей данного Соглашения:</w:t>
      </w:r>
      <w:r>
        <w:br/>
      </w:r>
      <w:r>
        <w:rPr>
          <w:rFonts w:ascii="Times New Roman"/>
          <w:b w:val="false"/>
          <w:i w:val="false"/>
          <w:color w:val="000000"/>
          <w:sz w:val="28"/>
        </w:rPr>
        <w:t>
      1. Термин «инвестиции» означает любой вид активов, которые находятся в собственности или под контролем инвестора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включает в себя в том числе:</w:t>
      </w:r>
      <w:r>
        <w:br/>
      </w:r>
      <w:r>
        <w:rPr>
          <w:rFonts w:ascii="Times New Roman"/>
          <w:b w:val="false"/>
          <w:i w:val="false"/>
          <w:color w:val="000000"/>
          <w:sz w:val="28"/>
        </w:rPr>
        <w:t>
</w:t>
      </w:r>
      <w:r>
        <w:rPr>
          <w:rFonts w:ascii="Times New Roman"/>
          <w:b w:val="false"/>
          <w:i w:val="false"/>
          <w:color w:val="000000"/>
          <w:sz w:val="28"/>
        </w:rPr>
        <w:t>
      a) движимое и недвижимое имущество, а также любые другие вещные права, такие как займы, аренды, залоги и обязательства, узуфрукты;</w:t>
      </w:r>
      <w:r>
        <w:br/>
      </w:r>
      <w:r>
        <w:rPr>
          <w:rFonts w:ascii="Times New Roman"/>
          <w:b w:val="false"/>
          <w:i w:val="false"/>
          <w:color w:val="000000"/>
          <w:sz w:val="28"/>
        </w:rPr>
        <w:t>
</w:t>
      </w:r>
      <w:r>
        <w:rPr>
          <w:rFonts w:ascii="Times New Roman"/>
          <w:b w:val="false"/>
          <w:i w:val="false"/>
          <w:color w:val="000000"/>
          <w:sz w:val="28"/>
        </w:rPr>
        <w:t>
      b) доли, акции и облигации юридических лиц и другие формы долевого участия юридического лица, а также ценные бумаги, выпущенные Договаривающейся Стороной или любым из его инвесторов;</w:t>
      </w:r>
      <w:r>
        <w:br/>
      </w:r>
      <w:r>
        <w:rPr>
          <w:rFonts w:ascii="Times New Roman"/>
          <w:b w:val="false"/>
          <w:i w:val="false"/>
          <w:color w:val="000000"/>
          <w:sz w:val="28"/>
        </w:rPr>
        <w:t>
</w:t>
      </w:r>
      <w:r>
        <w:rPr>
          <w:rFonts w:ascii="Times New Roman"/>
          <w:b w:val="false"/>
          <w:i w:val="false"/>
          <w:color w:val="000000"/>
          <w:sz w:val="28"/>
        </w:rPr>
        <w:t>
      c) требования на денежные средства, такие как займы или на любое действие, имеющее экономическую ценность и связанное с инвестициями;</w:t>
      </w:r>
      <w:r>
        <w:br/>
      </w:r>
      <w:r>
        <w:rPr>
          <w:rFonts w:ascii="Times New Roman"/>
          <w:b w:val="false"/>
          <w:i w:val="false"/>
          <w:color w:val="000000"/>
          <w:sz w:val="28"/>
        </w:rPr>
        <w:t>
</w:t>
      </w:r>
      <w:r>
        <w:rPr>
          <w:rFonts w:ascii="Times New Roman"/>
          <w:b w:val="false"/>
          <w:i w:val="false"/>
          <w:color w:val="000000"/>
          <w:sz w:val="28"/>
        </w:rPr>
        <w:t>
      d) права на интеллектуальную собственность и нематериальные активы, имеющие экономическую ценность, включая права промышленной собственности, авторское право, торговые марки, патенты, географические указания, товарные знаки и ноу-хау;</w:t>
      </w:r>
      <w:r>
        <w:br/>
      </w:r>
      <w:r>
        <w:rPr>
          <w:rFonts w:ascii="Times New Roman"/>
          <w:b w:val="false"/>
          <w:i w:val="false"/>
          <w:color w:val="000000"/>
          <w:sz w:val="28"/>
        </w:rPr>
        <w:t>
</w:t>
      </w:r>
      <w:r>
        <w:rPr>
          <w:rFonts w:ascii="Times New Roman"/>
          <w:b w:val="false"/>
          <w:i w:val="false"/>
          <w:color w:val="000000"/>
          <w:sz w:val="28"/>
        </w:rPr>
        <w:t>
      e) гудвилл;</w:t>
      </w:r>
      <w:r>
        <w:br/>
      </w:r>
      <w:r>
        <w:rPr>
          <w:rFonts w:ascii="Times New Roman"/>
          <w:b w:val="false"/>
          <w:i w:val="false"/>
          <w:color w:val="000000"/>
          <w:sz w:val="28"/>
        </w:rPr>
        <w:t>
</w:t>
      </w:r>
      <w:r>
        <w:rPr>
          <w:rFonts w:ascii="Times New Roman"/>
          <w:b w:val="false"/>
          <w:i w:val="false"/>
          <w:color w:val="000000"/>
          <w:sz w:val="28"/>
        </w:rPr>
        <w:t>
      f) права на осуществление предпринимательской деятельности, предоставляемые на основе национального законодательства государства Договаривающейся Стороны или по договору;</w:t>
      </w:r>
      <w:r>
        <w:br/>
      </w:r>
      <w:r>
        <w:rPr>
          <w:rFonts w:ascii="Times New Roman"/>
          <w:b w:val="false"/>
          <w:i w:val="false"/>
          <w:color w:val="000000"/>
          <w:sz w:val="28"/>
        </w:rPr>
        <w:t>
      любое изменение формы, в которой активы инвестируются или реинвестируются, не повлияют на их классификацию как инвестиции при условии, что данное изменение не противоречит национальному законодательству государства, на территории которого были осуществлены инвестиции.</w:t>
      </w:r>
      <w:r>
        <w:br/>
      </w:r>
      <w:r>
        <w:rPr>
          <w:rFonts w:ascii="Times New Roman"/>
          <w:b w:val="false"/>
          <w:i w:val="false"/>
          <w:color w:val="000000"/>
          <w:sz w:val="28"/>
        </w:rPr>
        <w:t>
</w:t>
      </w:r>
      <w:r>
        <w:rPr>
          <w:rFonts w:ascii="Times New Roman"/>
          <w:b w:val="false"/>
          <w:i w:val="false"/>
          <w:color w:val="000000"/>
          <w:sz w:val="28"/>
        </w:rPr>
        <w:t>
      2. Термин «доходы» означает суммы, произведенные инвестициями в частности, но не исключительно включает в себя прибыль, дивиденды, роялти, прирост капитала или любые подобные сборы и платежи.</w:t>
      </w:r>
      <w:r>
        <w:br/>
      </w:r>
      <w:r>
        <w:rPr>
          <w:rFonts w:ascii="Times New Roman"/>
          <w:b w:val="false"/>
          <w:i w:val="false"/>
          <w:color w:val="000000"/>
          <w:sz w:val="28"/>
        </w:rPr>
        <w:t>
</w:t>
      </w:r>
      <w:r>
        <w:rPr>
          <w:rFonts w:ascii="Times New Roman"/>
          <w:b w:val="false"/>
          <w:i w:val="false"/>
          <w:color w:val="000000"/>
          <w:sz w:val="28"/>
        </w:rPr>
        <w:t xml:space="preserve">
      3. Термин «инвестор» означает: </w:t>
      </w:r>
      <w:r>
        <w:br/>
      </w:r>
      <w:r>
        <w:rPr>
          <w:rFonts w:ascii="Times New Roman"/>
          <w:b w:val="false"/>
          <w:i w:val="false"/>
          <w:color w:val="000000"/>
          <w:sz w:val="28"/>
        </w:rPr>
        <w:t>
</w:t>
      </w:r>
      <w:r>
        <w:rPr>
          <w:rFonts w:ascii="Times New Roman"/>
          <w:b w:val="false"/>
          <w:i w:val="false"/>
          <w:color w:val="000000"/>
          <w:sz w:val="28"/>
        </w:rPr>
        <w:t>
      a) в отношении Королевства Саудовской Аравии:</w:t>
      </w:r>
      <w:r>
        <w:br/>
      </w:r>
      <w:r>
        <w:rPr>
          <w:rFonts w:ascii="Times New Roman"/>
          <w:b w:val="false"/>
          <w:i w:val="false"/>
          <w:color w:val="000000"/>
          <w:sz w:val="28"/>
        </w:rPr>
        <w:t>
</w:t>
      </w:r>
      <w:r>
        <w:rPr>
          <w:rFonts w:ascii="Times New Roman"/>
          <w:b w:val="false"/>
          <w:i w:val="false"/>
          <w:color w:val="000000"/>
          <w:sz w:val="28"/>
        </w:rPr>
        <w:t>
      I) физические лица, имеющие гражданство Королевства Саудовской Аравии в соответствии с национальным законодательством Королевства Саудовской Аравии;</w:t>
      </w:r>
      <w:r>
        <w:br/>
      </w:r>
      <w:r>
        <w:rPr>
          <w:rFonts w:ascii="Times New Roman"/>
          <w:b w:val="false"/>
          <w:i w:val="false"/>
          <w:color w:val="000000"/>
          <w:sz w:val="28"/>
        </w:rPr>
        <w:t>
</w:t>
      </w:r>
      <w:r>
        <w:rPr>
          <w:rFonts w:ascii="Times New Roman"/>
          <w:b w:val="false"/>
          <w:i w:val="false"/>
          <w:color w:val="000000"/>
          <w:sz w:val="28"/>
        </w:rPr>
        <w:t>
      II) юридическое лицо или организация, учрежденная в соответствии с национальным законодательством Королевства Саудовской Аравии;</w:t>
      </w:r>
      <w:r>
        <w:br/>
      </w:r>
      <w:r>
        <w:rPr>
          <w:rFonts w:ascii="Times New Roman"/>
          <w:b w:val="false"/>
          <w:i w:val="false"/>
          <w:color w:val="000000"/>
          <w:sz w:val="28"/>
        </w:rPr>
        <w:t>
</w:t>
      </w:r>
      <w:r>
        <w:rPr>
          <w:rFonts w:ascii="Times New Roman"/>
          <w:b w:val="false"/>
          <w:i w:val="false"/>
          <w:color w:val="000000"/>
          <w:sz w:val="28"/>
        </w:rPr>
        <w:t>
      III) Правительство Королевства Саудовской Аравии и ее финансовые институты и уполномоченные органы, фонды и другие подобные государственные институты, существующие в Саудовской Аравии, осуществляющие инвестиции на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b) в отношении Республики Казахстан:</w:t>
      </w:r>
      <w:r>
        <w:br/>
      </w:r>
      <w:r>
        <w:rPr>
          <w:rFonts w:ascii="Times New Roman"/>
          <w:b w:val="false"/>
          <w:i w:val="false"/>
          <w:color w:val="000000"/>
          <w:sz w:val="28"/>
        </w:rPr>
        <w:t>
</w:t>
      </w:r>
      <w:r>
        <w:rPr>
          <w:rFonts w:ascii="Times New Roman"/>
          <w:b w:val="false"/>
          <w:i w:val="false"/>
          <w:color w:val="000000"/>
          <w:sz w:val="28"/>
        </w:rPr>
        <w:t>
      I) физические лица, имеющие гражданство Республики Казахстан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II) юридическое лицо или организация, учрежденная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III) финансовые институты и уполномоченные органы, фонды и другие подобные государственные институты, существующие в Республике Казахстан, осуществляющие инвестиции на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w:t>
      </w:r>
      <w:r>
        <w:rPr>
          <w:rFonts w:ascii="Times New Roman"/>
          <w:b w:val="false"/>
          <w:i w:val="false"/>
          <w:color w:val="000000"/>
          <w:sz w:val="28"/>
        </w:rPr>
        <w:t>
      I) в отношении Республики Казахстан:</w:t>
      </w:r>
      <w:r>
        <w:br/>
      </w:r>
      <w:r>
        <w:rPr>
          <w:rFonts w:ascii="Times New Roman"/>
          <w:b w:val="false"/>
          <w:i w:val="false"/>
          <w:color w:val="000000"/>
          <w:sz w:val="28"/>
        </w:rPr>
        <w:t>
      территорию государства в пределах сухопутных, морских и воздушных государственных границ, включая сушу, воды, недра и воздушное пространство, в отношении которых Республика Казахстан осуществляет суверенитет и распространяет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w:t>
      </w:r>
      <w:r>
        <w:rPr>
          <w:rFonts w:ascii="Times New Roman"/>
          <w:b w:val="false"/>
          <w:i w:val="false"/>
          <w:color w:val="000000"/>
          <w:sz w:val="28"/>
        </w:rPr>
        <w:t>
      II) в отношении Саудовской Аравии:</w:t>
      </w:r>
      <w:r>
        <w:br/>
      </w:r>
      <w:r>
        <w:rPr>
          <w:rFonts w:ascii="Times New Roman"/>
          <w:b w:val="false"/>
          <w:i w:val="false"/>
          <w:color w:val="000000"/>
          <w:sz w:val="28"/>
        </w:rPr>
        <w:t>
      зоны в пределах сухопутных границ, морские и подводные зоны, воздушное пространство и участки исключительных экономических зон и континентального шельфа постольку, только международное право разрешает Договаривающейся Стороне осуществлять суверенные права и юрисдикцию в этих регионах.</w:t>
      </w:r>
    </w:p>
    <w:bookmarkEnd w:id="4"/>
    <w:bookmarkStart w:name="z28" w:id="5"/>
    <w:p>
      <w:pPr>
        <w:spacing w:after="0"/>
        <w:ind w:left="0"/>
        <w:jc w:val="left"/>
      </w:pPr>
      <w:r>
        <w:rPr>
          <w:rFonts w:ascii="Times New Roman"/>
          <w:b/>
          <w:i w:val="false"/>
          <w:color w:val="000000"/>
        </w:rPr>
        <w:t xml:space="preserve"> 
Статья 2</w:t>
      </w:r>
    </w:p>
    <w:bookmarkEnd w:id="5"/>
    <w:bookmarkStart w:name="z29" w:id="6"/>
    <w:p>
      <w:pPr>
        <w:spacing w:after="0"/>
        <w:ind w:left="0"/>
        <w:jc w:val="both"/>
      </w:pPr>
      <w:r>
        <w:rPr>
          <w:rFonts w:ascii="Times New Roman"/>
          <w:b w:val="false"/>
          <w:i w:val="false"/>
          <w:color w:val="000000"/>
          <w:sz w:val="28"/>
        </w:rPr>
        <w:t>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 национальным законодательством ее государства. Каждая Договаривающаяся Сторона предоставляет справедливый и равноправный режим в отношении инвестиции инвесторов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Инвестиции инвесторов любой Договаривающейся Стороны пользуются полной защитой и безопасностью на территории другой Договаривающейся Стороны. Никакая Договаривающаяся Сторона ни в коем случае не наносит ущерб управлению, содержанию, использованию, обладанию или избавлению инвестиций инвесторов другой Договаривающейся Стороны случайными и дискриминационными способами на своей территории.</w:t>
      </w:r>
    </w:p>
    <w:bookmarkEnd w:id="6"/>
    <w:bookmarkStart w:name="z31" w:id="7"/>
    <w:p>
      <w:pPr>
        <w:spacing w:after="0"/>
        <w:ind w:left="0"/>
        <w:jc w:val="left"/>
      </w:pPr>
      <w:r>
        <w:rPr>
          <w:rFonts w:ascii="Times New Roman"/>
          <w:b/>
          <w:i w:val="false"/>
          <w:color w:val="000000"/>
        </w:rPr>
        <w:t xml:space="preserve"> 
Статья 3</w:t>
      </w:r>
    </w:p>
    <w:bookmarkEnd w:id="7"/>
    <w:bookmarkStart w:name="z32" w:id="8"/>
    <w:p>
      <w:pPr>
        <w:spacing w:after="0"/>
        <w:ind w:left="0"/>
        <w:jc w:val="both"/>
      </w:pPr>
      <w:r>
        <w:rPr>
          <w:rFonts w:ascii="Times New Roman"/>
          <w:b w:val="false"/>
          <w:i w:val="false"/>
          <w:color w:val="000000"/>
          <w:sz w:val="28"/>
        </w:rPr>
        <w:t>
      1. Каждая Договаривающаяся Сторона будет предоставлять инвестициям, осуществленным на ее территории инвесторами другой Договаривающейся Стороны, не менее благоприятный режим, чем тот, который она предоставляет инвестициям инвесторов любого третьего государства.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инвестициям, осуществленным на ее территории инвестором другой Договаривающейся Стороны, предоставляет не менее благоприятный режим, чем тот, который она предоставляет инвестициям своих инвесторов, если иное не предусмотрено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быть истолкованы, как обязывающие одну из Договаривающихся Сторон распространять на инвесторов другой Договаривающейся Стороны любой преимущественный режим в силу любого таможенного союза, экономического или валютного союза, зоны свободной торговли или аналогичных международных договоров, в которых одна из Договаривающихся Сторон является участником или может стать им в будущем.</w:t>
      </w:r>
      <w:r>
        <w:br/>
      </w:r>
      <w:r>
        <w:rPr>
          <w:rFonts w:ascii="Times New Roman"/>
          <w:b w:val="false"/>
          <w:i w:val="false"/>
          <w:color w:val="000000"/>
          <w:sz w:val="28"/>
        </w:rPr>
        <w:t>
</w:t>
      </w:r>
      <w:r>
        <w:rPr>
          <w:rFonts w:ascii="Times New Roman"/>
          <w:b w:val="false"/>
          <w:i w:val="false"/>
          <w:color w:val="000000"/>
          <w:sz w:val="28"/>
        </w:rPr>
        <w:t>
      4. Условия данной статьи не распространяются на налоговые вопросы.</w:t>
      </w:r>
    </w:p>
    <w:bookmarkEnd w:id="8"/>
    <w:bookmarkStart w:name="z36" w:id="9"/>
    <w:p>
      <w:pPr>
        <w:spacing w:after="0"/>
        <w:ind w:left="0"/>
        <w:jc w:val="left"/>
      </w:pPr>
      <w:r>
        <w:rPr>
          <w:rFonts w:ascii="Times New Roman"/>
          <w:b/>
          <w:i w:val="false"/>
          <w:color w:val="000000"/>
        </w:rPr>
        <w:t xml:space="preserve"> 
Статья 4</w:t>
      </w:r>
    </w:p>
    <w:bookmarkEnd w:id="9"/>
    <w:bookmarkStart w:name="z37" w:id="10"/>
    <w:p>
      <w:pPr>
        <w:spacing w:after="0"/>
        <w:ind w:left="0"/>
        <w:jc w:val="both"/>
      </w:pPr>
      <w:r>
        <w:rPr>
          <w:rFonts w:ascii="Times New Roman"/>
          <w:b w:val="false"/>
          <w:i w:val="false"/>
          <w:color w:val="000000"/>
          <w:sz w:val="28"/>
        </w:rPr>
        <w:t>
      1. Инвестиции инвесторов каждой Договаривающейся Стороны не подлежат экспроприации, национализации или любой другой мере, эффекты которых будут равнозначными экспроприации и национализации другой Договаривающейся Стороной, кроме как для общественной пользы этой Договаривающейся Стороны и за незамедлительную, соответствующую и эффективную компенсацию, при условии, что эти меры не дискриминационны в соответствии с национальным законодательством.</w:t>
      </w:r>
      <w:r>
        <w:br/>
      </w:r>
      <w:r>
        <w:rPr>
          <w:rFonts w:ascii="Times New Roman"/>
          <w:b w:val="false"/>
          <w:i w:val="false"/>
          <w:color w:val="000000"/>
          <w:sz w:val="28"/>
        </w:rPr>
        <w:t>
      Компенсация должна составлять справедливую рыночную стоимость экспроприированных инвестиций непосредственно перед экспроприацией или перед тем, когда о предстоящей экспроприации стало известно, в зависимости от того, что произошло ранее. Она должна выплачиваться без задержки, эффективно реализоваться и свободно переводиться.</w:t>
      </w:r>
      <w:r>
        <w:br/>
      </w:r>
      <w:r>
        <w:rPr>
          <w:rFonts w:ascii="Times New Roman"/>
          <w:b w:val="false"/>
          <w:i w:val="false"/>
          <w:color w:val="000000"/>
          <w:sz w:val="28"/>
        </w:rPr>
        <w:t>
      Условия об определении компенсации и ее выплате должны быть выполнены соответствующим образом до или на момент экспроприации, национализации и сопоставимой мерой. Законность любой такой экспроприации, национализации или сопоставимой меры и сумма компенсации подлежат пересмотру в соответствии с надлежащей правовой процедурой.</w:t>
      </w:r>
      <w:r>
        <w:br/>
      </w:r>
      <w:r>
        <w:rPr>
          <w:rFonts w:ascii="Times New Roman"/>
          <w:b w:val="false"/>
          <w:i w:val="false"/>
          <w:color w:val="000000"/>
          <w:sz w:val="28"/>
        </w:rPr>
        <w:t>
</w:t>
      </w:r>
      <w:r>
        <w:rPr>
          <w:rFonts w:ascii="Times New Roman"/>
          <w:b w:val="false"/>
          <w:i w:val="false"/>
          <w:color w:val="000000"/>
          <w:sz w:val="28"/>
        </w:rPr>
        <w:t>
      2. К инвесторам каждой Договаривающейся Стороны, чьи инвестиции терпят убытки вследствие войны или другого вооруженного конфликта, революции, чрезвычайной ситуации, или восстания на территории государства другой Договаривающейся Стороны, применяется не менее благоприятный режим другой Договаривающейся Стороной, чем последняя Договаривающаяся Сторона применяет к своим инвесторам. Платежи, которые были произведены в ходе этого, свободно переводимы.</w:t>
      </w:r>
      <w:r>
        <w:br/>
      </w:r>
      <w:r>
        <w:rPr>
          <w:rFonts w:ascii="Times New Roman"/>
          <w:b w:val="false"/>
          <w:i w:val="false"/>
          <w:color w:val="000000"/>
          <w:sz w:val="28"/>
        </w:rPr>
        <w:t>
</w:t>
      </w:r>
      <w:r>
        <w:rPr>
          <w:rFonts w:ascii="Times New Roman"/>
          <w:b w:val="false"/>
          <w:i w:val="false"/>
          <w:color w:val="000000"/>
          <w:sz w:val="28"/>
        </w:rPr>
        <w:t>
      3. К инвесторам каждой Договаривающейся Стороны применяется режим наиболее благоприятный на территории другой Договаривающейся Стороны касательно вопросов, приведенных в настоящей статье.</w:t>
      </w:r>
    </w:p>
    <w:bookmarkEnd w:id="10"/>
    <w:bookmarkStart w:name="z40" w:id="11"/>
    <w:p>
      <w:pPr>
        <w:spacing w:after="0"/>
        <w:ind w:left="0"/>
        <w:jc w:val="left"/>
      </w:pPr>
      <w:r>
        <w:rPr>
          <w:rFonts w:ascii="Times New Roman"/>
          <w:b/>
          <w:i w:val="false"/>
          <w:color w:val="000000"/>
        </w:rPr>
        <w:t xml:space="preserve"> 
Статья 5</w:t>
      </w:r>
    </w:p>
    <w:bookmarkEnd w:id="11"/>
    <w:bookmarkStart w:name="z41" w:id="12"/>
    <w:p>
      <w:pPr>
        <w:spacing w:after="0"/>
        <w:ind w:left="0"/>
        <w:jc w:val="both"/>
      </w:pPr>
      <w:r>
        <w:rPr>
          <w:rFonts w:ascii="Times New Roman"/>
          <w:b w:val="false"/>
          <w:i w:val="false"/>
          <w:color w:val="000000"/>
          <w:sz w:val="28"/>
        </w:rPr>
        <w:t>
      1. Если Договаривающаяся Сторона или ее уполномоченный орган производят платеж любому инвестору такой Договаривающейся Стороны согласно договорам гарантии или страхования в отношении инвестиций такого инвестора на территории другой Договаривающейся Стороны, то последняя Договаривающаяся Сторона признает:</w:t>
      </w:r>
      <w:r>
        <w:br/>
      </w:r>
      <w:r>
        <w:rPr>
          <w:rFonts w:ascii="Times New Roman"/>
          <w:b w:val="false"/>
          <w:i w:val="false"/>
          <w:color w:val="000000"/>
          <w:sz w:val="28"/>
        </w:rPr>
        <w:t>
      (а) передачу первой Договаривающейся Стороне или ее уполномоченному органу любого права или требования такого инвестора, на основании которого производится такой платеж;</w:t>
      </w:r>
      <w:r>
        <w:br/>
      </w:r>
      <w:r>
        <w:rPr>
          <w:rFonts w:ascii="Times New Roman"/>
          <w:b w:val="false"/>
          <w:i w:val="false"/>
          <w:color w:val="000000"/>
          <w:sz w:val="28"/>
        </w:rPr>
        <w:t>
      (b) право первой Договаривающейся Стороны или ее уполномоченного органа осуществлять в силу суброгации любое такое право или требование в той же степени как и первичное право или требование инвестора.</w:t>
      </w:r>
    </w:p>
    <w:bookmarkEnd w:id="12"/>
    <w:bookmarkStart w:name="z42" w:id="13"/>
    <w:p>
      <w:pPr>
        <w:spacing w:after="0"/>
        <w:ind w:left="0"/>
        <w:jc w:val="left"/>
      </w:pPr>
      <w:r>
        <w:rPr>
          <w:rFonts w:ascii="Times New Roman"/>
          <w:b/>
          <w:i w:val="false"/>
          <w:color w:val="000000"/>
        </w:rPr>
        <w:t xml:space="preserve"> 
Статья 6</w:t>
      </w:r>
    </w:p>
    <w:bookmarkEnd w:id="13"/>
    <w:bookmarkStart w:name="z43" w:id="14"/>
    <w:p>
      <w:pPr>
        <w:spacing w:after="0"/>
        <w:ind w:left="0"/>
        <w:jc w:val="both"/>
      </w:pPr>
      <w:r>
        <w:rPr>
          <w:rFonts w:ascii="Times New Roman"/>
          <w:b w:val="false"/>
          <w:i w:val="false"/>
          <w:color w:val="000000"/>
          <w:sz w:val="28"/>
        </w:rPr>
        <w:t>
      1. Каждая Договаривающаяся Сторона гарантирует инвесторам другой Договаривающейся Стороны свободный перевод платежей в связи с инвестициями и инвестиционными доходами, которыми они владеют на территории другой Договаривающейся Стороны, после выполнения всех налоговых обязательств инвесторами, которые включают, в частности, но не исключительно:</w:t>
      </w:r>
      <w:r>
        <w:br/>
      </w:r>
      <w:r>
        <w:rPr>
          <w:rFonts w:ascii="Times New Roman"/>
          <w:b w:val="false"/>
          <w:i w:val="false"/>
          <w:color w:val="000000"/>
          <w:sz w:val="28"/>
        </w:rPr>
        <w:t>
      1) первоначальный капитал и дополнительные суммы для поддержания или увеличения инвестиций;</w:t>
      </w:r>
      <w:r>
        <w:br/>
      </w:r>
      <w:r>
        <w:rPr>
          <w:rFonts w:ascii="Times New Roman"/>
          <w:b w:val="false"/>
          <w:i w:val="false"/>
          <w:color w:val="000000"/>
          <w:sz w:val="28"/>
        </w:rPr>
        <w:t>
      2) доходы;</w:t>
      </w:r>
      <w:r>
        <w:br/>
      </w:r>
      <w:r>
        <w:rPr>
          <w:rFonts w:ascii="Times New Roman"/>
          <w:b w:val="false"/>
          <w:i w:val="false"/>
          <w:color w:val="000000"/>
          <w:sz w:val="28"/>
        </w:rPr>
        <w:t>
      3) выплату кредитов;</w:t>
      </w:r>
      <w:r>
        <w:br/>
      </w:r>
      <w:r>
        <w:rPr>
          <w:rFonts w:ascii="Times New Roman"/>
          <w:b w:val="false"/>
          <w:i w:val="false"/>
          <w:color w:val="000000"/>
          <w:sz w:val="28"/>
        </w:rPr>
        <w:t>
      4) доходы от ликвидации, полной или частичной продажи инвестиций;</w:t>
      </w:r>
      <w:r>
        <w:br/>
      </w:r>
      <w:r>
        <w:rPr>
          <w:rFonts w:ascii="Times New Roman"/>
          <w:b w:val="false"/>
          <w:i w:val="false"/>
          <w:color w:val="000000"/>
          <w:sz w:val="28"/>
        </w:rPr>
        <w:t>
      5) лицензионные платежи или сборы;</w:t>
      </w:r>
      <w:r>
        <w:br/>
      </w:r>
      <w:r>
        <w:rPr>
          <w:rFonts w:ascii="Times New Roman"/>
          <w:b w:val="false"/>
          <w:i w:val="false"/>
          <w:color w:val="000000"/>
          <w:sz w:val="28"/>
        </w:rPr>
        <w:t>
      6) заработки и другие вознаграждения персонала, нанятого за границей и работающего в связи с осуществлением инвестиций;</w:t>
      </w:r>
      <w:r>
        <w:br/>
      </w:r>
      <w:r>
        <w:rPr>
          <w:rFonts w:ascii="Times New Roman"/>
          <w:b w:val="false"/>
          <w:i w:val="false"/>
          <w:color w:val="000000"/>
          <w:sz w:val="28"/>
        </w:rPr>
        <w:t>
      7) компенсацию, предусмотренную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w:t>
      </w:r>
    </w:p>
    <w:bookmarkEnd w:id="14"/>
    <w:bookmarkStart w:name="z44" w:id="15"/>
    <w:p>
      <w:pPr>
        <w:spacing w:after="0"/>
        <w:ind w:left="0"/>
        <w:jc w:val="left"/>
      </w:pPr>
      <w:r>
        <w:rPr>
          <w:rFonts w:ascii="Times New Roman"/>
          <w:b/>
          <w:i w:val="false"/>
          <w:color w:val="000000"/>
        </w:rPr>
        <w:t xml:space="preserve"> 
Статья 7</w:t>
      </w:r>
    </w:p>
    <w:bookmarkEnd w:id="15"/>
    <w:bookmarkStart w:name="z45" w:id="16"/>
    <w:p>
      <w:pPr>
        <w:spacing w:after="0"/>
        <w:ind w:left="0"/>
        <w:jc w:val="both"/>
      </w:pPr>
      <w:r>
        <w:rPr>
          <w:rFonts w:ascii="Times New Roman"/>
          <w:b w:val="false"/>
          <w:i w:val="false"/>
          <w:color w:val="000000"/>
          <w:sz w:val="28"/>
        </w:rPr>
        <w:t>
      1. Переводы в соответствии с вышеизложенными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делаются без задержки в преобладающем валютном курсе, применимом в день, в котором инвестор просит осуществить перевод. </w:t>
      </w:r>
      <w:r>
        <w:br/>
      </w:r>
      <w:r>
        <w:rPr>
          <w:rFonts w:ascii="Times New Roman"/>
          <w:b w:val="false"/>
          <w:i w:val="false"/>
          <w:color w:val="000000"/>
          <w:sz w:val="28"/>
        </w:rPr>
        <w:t>
</w:t>
      </w:r>
      <w:r>
        <w:rPr>
          <w:rFonts w:ascii="Times New Roman"/>
          <w:b w:val="false"/>
          <w:i w:val="false"/>
          <w:color w:val="000000"/>
          <w:sz w:val="28"/>
        </w:rPr>
        <w:t xml:space="preserve">
      2. Валютный курс в отсутствие рыночного курса обмена, соответствует кросс-курсу - полученному из тех ставок, которые были бы применены Международным валютным фондом для преобразований валют, затронутых в специальных правах заимствования. </w:t>
      </w:r>
      <w:r>
        <w:br/>
      </w:r>
      <w:r>
        <w:rPr>
          <w:rFonts w:ascii="Times New Roman"/>
          <w:b w:val="false"/>
          <w:i w:val="false"/>
          <w:color w:val="000000"/>
          <w:sz w:val="28"/>
        </w:rPr>
        <w:t>
</w:t>
      </w:r>
      <w:r>
        <w:rPr>
          <w:rFonts w:ascii="Times New Roman"/>
          <w:b w:val="false"/>
          <w:i w:val="false"/>
          <w:color w:val="000000"/>
          <w:sz w:val="28"/>
        </w:rPr>
        <w:t>
      3. Договаривающаяся Сторона может принимать или поддерживать меры, не соответствующие своим обязательствам в соответствии с настоящей статьей, в случаях:</w:t>
      </w:r>
      <w:r>
        <w:br/>
      </w:r>
      <w:r>
        <w:rPr>
          <w:rFonts w:ascii="Times New Roman"/>
          <w:b w:val="false"/>
          <w:i w:val="false"/>
          <w:color w:val="000000"/>
          <w:sz w:val="28"/>
        </w:rPr>
        <w:t>
      (a) серьезных затруднений с платежным балансом и внешними финансовыми трудностями или угрозы им; или</w:t>
      </w:r>
      <w:r>
        <w:br/>
      </w:r>
      <w:r>
        <w:rPr>
          <w:rFonts w:ascii="Times New Roman"/>
          <w:b w:val="false"/>
          <w:i w:val="false"/>
          <w:color w:val="000000"/>
          <w:sz w:val="28"/>
        </w:rPr>
        <w:t>
      (b) когда в исключительных обстоятельствах движение капитала вызывает или угрожает вызвать серьезные трудности для макроэкономического управления, в частности, в денежно-кредитной и курсовой политике.</w:t>
      </w:r>
      <w:r>
        <w:br/>
      </w:r>
      <w:r>
        <w:rPr>
          <w:rFonts w:ascii="Times New Roman"/>
          <w:b w:val="false"/>
          <w:i w:val="false"/>
          <w:color w:val="000000"/>
          <w:sz w:val="28"/>
        </w:rPr>
        <w:t>
      Меры, указанные в пункте 1 настоящей статьи:</w:t>
      </w:r>
      <w:r>
        <w:br/>
      </w:r>
      <w:r>
        <w:rPr>
          <w:rFonts w:ascii="Times New Roman"/>
          <w:b w:val="false"/>
          <w:i w:val="false"/>
          <w:color w:val="000000"/>
          <w:sz w:val="28"/>
        </w:rPr>
        <w:t>
      (a) должны соответствовать статьям Соглашения о Международном валютном фонде, так как Договаривающаяся Сторона, принимающая меры, является Стороной указанного Соглашения;</w:t>
      </w:r>
      <w:r>
        <w:br/>
      </w:r>
      <w:r>
        <w:rPr>
          <w:rFonts w:ascii="Times New Roman"/>
          <w:b w:val="false"/>
          <w:i w:val="false"/>
          <w:color w:val="000000"/>
          <w:sz w:val="28"/>
        </w:rPr>
        <w:t xml:space="preserve">
      (b) не должны выходить за пределы необходимости при вышеизложенных обстоятельствах; </w:t>
      </w:r>
      <w:r>
        <w:br/>
      </w:r>
      <w:r>
        <w:rPr>
          <w:rFonts w:ascii="Times New Roman"/>
          <w:b w:val="false"/>
          <w:i w:val="false"/>
          <w:color w:val="000000"/>
          <w:sz w:val="28"/>
        </w:rPr>
        <w:t>
      (c) должны быть временными и должны быть устранены, как только позволят условия;</w:t>
      </w:r>
      <w:r>
        <w:br/>
      </w:r>
      <w:r>
        <w:rPr>
          <w:rFonts w:ascii="Times New Roman"/>
          <w:b w:val="false"/>
          <w:i w:val="false"/>
          <w:color w:val="000000"/>
          <w:sz w:val="28"/>
        </w:rPr>
        <w:t>
      (d) должны быть незамедлительно сообщены другой Договаривающейся Стороне; и</w:t>
      </w:r>
      <w:r>
        <w:br/>
      </w:r>
      <w:r>
        <w:rPr>
          <w:rFonts w:ascii="Times New Roman"/>
          <w:b w:val="false"/>
          <w:i w:val="false"/>
          <w:color w:val="000000"/>
          <w:sz w:val="28"/>
        </w:rPr>
        <w:t>
      (e) должны избегать излишнего ущерба коммерческим, экономическим и финансовым интересам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Ничто в настоящем Соглашении не должно затрагивать прав и обязательств Договаривающихся Сторон как членов в соответствии со статьями Соглашения о Международном валютном фонде.</w:t>
      </w:r>
    </w:p>
    <w:bookmarkEnd w:id="16"/>
    <w:bookmarkStart w:name="z49" w:id="17"/>
    <w:p>
      <w:pPr>
        <w:spacing w:after="0"/>
        <w:ind w:left="0"/>
        <w:jc w:val="left"/>
      </w:pPr>
      <w:r>
        <w:rPr>
          <w:rFonts w:ascii="Times New Roman"/>
          <w:b/>
          <w:i w:val="false"/>
          <w:color w:val="000000"/>
        </w:rPr>
        <w:t xml:space="preserve"> 
Статья 8</w:t>
      </w:r>
    </w:p>
    <w:bookmarkEnd w:id="17"/>
    <w:p>
      <w:pPr>
        <w:spacing w:after="0"/>
        <w:ind w:left="0"/>
        <w:jc w:val="both"/>
      </w:pPr>
      <w:r>
        <w:rPr>
          <w:rFonts w:ascii="Times New Roman"/>
          <w:b w:val="false"/>
          <w:i w:val="false"/>
          <w:color w:val="000000"/>
          <w:sz w:val="28"/>
        </w:rPr>
        <w:t>      Если национальное законодательство и правила государства любой Договаривающейся Стороны или обязательства, вытекающие из международного права, существующие в настоящее время или устанавливаемые в дальнейшем между Договаривающимися Сторонами в дополнение к настоящему Соглашению, содержат положение, общее или специальное, предоставляющее инвестициям инвесторов другой Договаривающейся Стороны режим более благоприятный, чем предусматриваемый настоящим Соглашением, то такое положение будет в мере, более благоприятной для инвесторов, преобладать над настоящим Соглашением.</w:t>
      </w:r>
    </w:p>
    <w:bookmarkStart w:name="z50" w:id="18"/>
    <w:p>
      <w:pPr>
        <w:spacing w:after="0"/>
        <w:ind w:left="0"/>
        <w:jc w:val="left"/>
      </w:pPr>
      <w:r>
        <w:rPr>
          <w:rFonts w:ascii="Times New Roman"/>
          <w:b/>
          <w:i w:val="false"/>
          <w:color w:val="000000"/>
        </w:rPr>
        <w:t xml:space="preserve"> 
Статья 9</w:t>
      </w:r>
    </w:p>
    <w:bookmarkEnd w:id="18"/>
    <w:p>
      <w:pPr>
        <w:spacing w:after="0"/>
        <w:ind w:left="0"/>
        <w:jc w:val="both"/>
      </w:pPr>
      <w:r>
        <w:rPr>
          <w:rFonts w:ascii="Times New Roman"/>
          <w:b w:val="false"/>
          <w:i w:val="false"/>
          <w:color w:val="000000"/>
          <w:sz w:val="28"/>
        </w:rPr>
        <w:t>      Настоящее Соглашение распространяется на инвестиции, осуществленные до или после вступления в силу настоящего Соглашения, но не применяется в отношении любого инвестиционного спора, который может возникнуть до его вступления в силу.</w:t>
      </w:r>
    </w:p>
    <w:bookmarkStart w:name="z51" w:id="19"/>
    <w:p>
      <w:pPr>
        <w:spacing w:after="0"/>
        <w:ind w:left="0"/>
        <w:jc w:val="left"/>
      </w:pPr>
      <w:r>
        <w:rPr>
          <w:rFonts w:ascii="Times New Roman"/>
          <w:b/>
          <w:i w:val="false"/>
          <w:color w:val="000000"/>
        </w:rPr>
        <w:t xml:space="preserve"> 
Статья 10</w:t>
      </w:r>
    </w:p>
    <w:bookmarkEnd w:id="19"/>
    <w:bookmarkStart w:name="z52" w:id="20"/>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или применения настоящего Соглашения по возможности разрешаются по дипломатическим каналам между Договаривающимися Сторонами.</w:t>
      </w:r>
      <w:r>
        <w:br/>
      </w:r>
      <w:r>
        <w:rPr>
          <w:rFonts w:ascii="Times New Roman"/>
          <w:b w:val="false"/>
          <w:i w:val="false"/>
          <w:color w:val="000000"/>
          <w:sz w:val="28"/>
        </w:rPr>
        <w:t>
</w:t>
      </w:r>
      <w:r>
        <w:rPr>
          <w:rFonts w:ascii="Times New Roman"/>
          <w:b w:val="false"/>
          <w:i w:val="false"/>
          <w:color w:val="000000"/>
          <w:sz w:val="28"/>
        </w:rPr>
        <w:t>
      2. Если спор не был урегулирован в течение шести месяцев после даты направления письменного запроса одной из Сторон о спорной ситуации, любая Договаривающаяся Сторона может представить этот спор на рассмотрение в арбитражный суд.</w:t>
      </w:r>
      <w:r>
        <w:br/>
      </w:r>
      <w:r>
        <w:rPr>
          <w:rFonts w:ascii="Times New Roman"/>
          <w:b w:val="false"/>
          <w:i w:val="false"/>
          <w:color w:val="000000"/>
          <w:sz w:val="28"/>
        </w:rPr>
        <w:t>
</w:t>
      </w:r>
      <w:r>
        <w:rPr>
          <w:rFonts w:ascii="Times New Roman"/>
          <w:b w:val="false"/>
          <w:i w:val="false"/>
          <w:color w:val="000000"/>
          <w:sz w:val="28"/>
        </w:rPr>
        <w:t>
      3. Арбитражный суд учреждается по каждому отдельному делу следующим образом:</w:t>
      </w:r>
      <w:r>
        <w:br/>
      </w:r>
      <w:r>
        <w:rPr>
          <w:rFonts w:ascii="Times New Roman"/>
          <w:b w:val="false"/>
          <w:i w:val="false"/>
          <w:color w:val="000000"/>
          <w:sz w:val="28"/>
        </w:rPr>
        <w:t>
      - каждая Договаривающаяся Сторона назначает одного члена, а эти два члена по согласованию выбирают кандидатуру гражданина третьего государства в качестве председателя, который будет назначен Договаривающимися Сторонами. Такие члены назначаются в течение двух месяцев, а указанный председатель в течение трех месяцев с даты, когда любая Договаривающаяся Сторона информировала другую Договаривающуюся Сторону о своем намерении представить спор на рассмотрение в арбитражный суд.</w:t>
      </w:r>
      <w:r>
        <w:br/>
      </w:r>
      <w:r>
        <w:rPr>
          <w:rFonts w:ascii="Times New Roman"/>
          <w:b w:val="false"/>
          <w:i w:val="false"/>
          <w:color w:val="000000"/>
          <w:sz w:val="28"/>
        </w:rPr>
        <w:t>
</w:t>
      </w:r>
      <w:r>
        <w:rPr>
          <w:rFonts w:ascii="Times New Roman"/>
          <w:b w:val="false"/>
          <w:i w:val="false"/>
          <w:color w:val="000000"/>
          <w:sz w:val="28"/>
        </w:rPr>
        <w:t>
      4. Если сроки в вышеуказанном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были соблюдены, любая Договаривающаяся Сторона может в отсутствие любой другой договоренности пригласить председателя Международного суда ООН осуществить необходимые назначения. Если председатель является гражданином государства любой Договаривающейся Стороны или иным образом ограничен в выполнении указанной функции, вице-председатель осуществляет необходимые назначения. Если вице-Председатель является гражданином государства любой Стороны или он также ограничен в выполнении указанных функций, следующий по старшинству член Международного суда, который не является гражданином государства любой из Договаривающихся Сторон, осуществляет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принимает решение большинством голосов. Такое решение является окончательным и обязательным. Каждая Договаривающаяся Сторона несет расходы по оплате услуг своего члена и его представительства в арбитражных процедурах. Расходы по оплате услуг Председателя и остальные расходы Стороны несут в равных частях. Арбитражный суд может установить иные правила относительно расходов. Во всех остальных отношениях арбитражный суд определяет собственную процедуру.</w:t>
      </w:r>
    </w:p>
    <w:bookmarkEnd w:id="20"/>
    <w:bookmarkStart w:name="z57" w:id="21"/>
    <w:p>
      <w:pPr>
        <w:spacing w:after="0"/>
        <w:ind w:left="0"/>
        <w:jc w:val="left"/>
      </w:pPr>
      <w:r>
        <w:rPr>
          <w:rFonts w:ascii="Times New Roman"/>
          <w:b/>
          <w:i w:val="false"/>
          <w:color w:val="000000"/>
        </w:rPr>
        <w:t xml:space="preserve"> 
Статья 11</w:t>
      </w:r>
    </w:p>
    <w:bookmarkEnd w:id="21"/>
    <w:bookmarkStart w:name="z58" w:id="22"/>
    <w:p>
      <w:pPr>
        <w:spacing w:after="0"/>
        <w:ind w:left="0"/>
        <w:jc w:val="both"/>
      </w:pPr>
      <w:r>
        <w:rPr>
          <w:rFonts w:ascii="Times New Roman"/>
          <w:b w:val="false"/>
          <w:i w:val="false"/>
          <w:color w:val="000000"/>
          <w:sz w:val="28"/>
        </w:rPr>
        <w:t>
      1. Споры относительно инвестиций между одной Договаривающейся Стороной и инвестором другой Договаривающейся Стороны в связи с этими инвестициями на территории первой Договаривающейся Стороны, разрешаются, по возможности, путем переговоров.</w:t>
      </w:r>
      <w:r>
        <w:br/>
      </w:r>
      <w:r>
        <w:rPr>
          <w:rFonts w:ascii="Times New Roman"/>
          <w:b w:val="false"/>
          <w:i w:val="false"/>
          <w:color w:val="000000"/>
          <w:sz w:val="28"/>
        </w:rPr>
        <w:t>
</w:t>
      </w:r>
      <w:r>
        <w:rPr>
          <w:rFonts w:ascii="Times New Roman"/>
          <w:b w:val="false"/>
          <w:i w:val="false"/>
          <w:color w:val="000000"/>
          <w:sz w:val="28"/>
        </w:rPr>
        <w:t>
      2. Если спор не может быть урегулирован способом, указанным в пункте 1 настоящей статьи, в течение шести месяцев со дня представления на рассмотрение просьбы об урегулировании спора, то по требованию инвестора, он передается:</w:t>
      </w:r>
      <w:r>
        <w:br/>
      </w:r>
      <w:r>
        <w:rPr>
          <w:rFonts w:ascii="Times New Roman"/>
          <w:b w:val="false"/>
          <w:i w:val="false"/>
          <w:color w:val="000000"/>
          <w:sz w:val="28"/>
        </w:rPr>
        <w:t>
      а) в компетентный суд Договаривающейся Стороны, на территории которой инвестиции были осуществлены, или переданы</w:t>
      </w:r>
      <w:r>
        <w:br/>
      </w:r>
      <w:r>
        <w:rPr>
          <w:rFonts w:ascii="Times New Roman"/>
          <w:b w:val="false"/>
          <w:i w:val="false"/>
          <w:color w:val="000000"/>
          <w:sz w:val="28"/>
        </w:rPr>
        <w:t>
      b) в арбитраж согласно Конвенции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w:t>
      </w:r>
      <w:r>
        <w:br/>
      </w:r>
      <w:r>
        <w:rPr>
          <w:rFonts w:ascii="Times New Roman"/>
          <w:b w:val="false"/>
          <w:i w:val="false"/>
          <w:color w:val="000000"/>
          <w:sz w:val="28"/>
        </w:rPr>
        <w:t>
</w:t>
      </w:r>
      <w:r>
        <w:rPr>
          <w:rFonts w:ascii="Times New Roman"/>
          <w:b w:val="false"/>
          <w:i w:val="false"/>
          <w:color w:val="000000"/>
          <w:sz w:val="28"/>
        </w:rPr>
        <w:t>
      3. Если спор представлен в соответствии с подпунктом (а) пункта 2 настоящей статьи компетентному Суду Договаривающейся Стороны, инвестор не может одновременно обращаться в международный арбитраж. Если спор будет передан в арбитраж, то решение арбитража будет обязывающим для обеих сторон и не будет предметом апелляции или средством судебной защиты кроме тех, которые предусмотрены в вышеупомянутой Конвенции. Решение будет исполнено в соответствии с национальными законодательствами государств Договаривающихся Сторон.</w:t>
      </w:r>
    </w:p>
    <w:bookmarkEnd w:id="22"/>
    <w:bookmarkStart w:name="z61" w:id="23"/>
    <w:p>
      <w:pPr>
        <w:spacing w:after="0"/>
        <w:ind w:left="0"/>
        <w:jc w:val="left"/>
      </w:pPr>
      <w:r>
        <w:rPr>
          <w:rFonts w:ascii="Times New Roman"/>
          <w:b/>
          <w:i w:val="false"/>
          <w:color w:val="000000"/>
        </w:rPr>
        <w:t xml:space="preserve"> 
Статья 12</w:t>
      </w:r>
    </w:p>
    <w:bookmarkEnd w:id="23"/>
    <w:p>
      <w:pPr>
        <w:spacing w:after="0"/>
        <w:ind w:left="0"/>
        <w:jc w:val="both"/>
      </w:pPr>
      <w:r>
        <w:rPr>
          <w:rFonts w:ascii="Times New Roman"/>
          <w:b w:val="false"/>
          <w:i w:val="false"/>
          <w:color w:val="000000"/>
          <w:sz w:val="28"/>
        </w:rPr>
        <w:t>      Настоящее Соглашение будет действовать независимо от наличия между Договаривающимися Сторонами дипломатических или консульских отношений.</w:t>
      </w:r>
    </w:p>
    <w:bookmarkStart w:name="z62" w:id="24"/>
    <w:p>
      <w:pPr>
        <w:spacing w:after="0"/>
        <w:ind w:left="0"/>
        <w:jc w:val="left"/>
      </w:pPr>
      <w:r>
        <w:rPr>
          <w:rFonts w:ascii="Times New Roman"/>
          <w:b/>
          <w:i w:val="false"/>
          <w:color w:val="000000"/>
        </w:rPr>
        <w:t xml:space="preserve"> 
Статья 13</w:t>
      </w:r>
    </w:p>
    <w:bookmarkEnd w:id="24"/>
    <w:bookmarkStart w:name="z63" w:id="25"/>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по дипломатическим каналам последнего письменного уведомления, которым Договаривающиеся Стороны уведомляют друг друга о завершении внутригосударственных процедур, необходимых для вступления его в силу. Настоящее Соглашение заключается сроком на десять лет, по истечении которых автоматически продлевается на последующие десятилетние периоды и действует до истечения двенадцати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 которые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В случае письменного уведомления о денонсации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продолжают действовать в течение 10 лет в отношении инвестиций, осуществленных до даты получения такого уведомления.</w:t>
      </w:r>
      <w:r>
        <w:br/>
      </w: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r>
        <w:br/>
      </w:r>
      <w:r>
        <w:rPr>
          <w:rFonts w:ascii="Times New Roman"/>
          <w:b w:val="false"/>
          <w:i w:val="false"/>
          <w:color w:val="000000"/>
          <w:sz w:val="28"/>
        </w:rPr>
        <w:t>
      Совершено в двух экземплярах в _____________ __________________ __________________, каждый на казахском, арабском,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обращаются к тексту на английском языке.</w:t>
      </w:r>
    </w:p>
    <w:bookmarkEnd w:id="2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Саудовской Аравии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