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9b13" w14:textId="5cc9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Договоре на проведение внешнего аудита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2015 года № 970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на проведение внешнего аудита Национального фонда Республики Казахстан (далее – Договор).</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Договор от имени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декабря 2015 года № 970</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Договор №</w:t>
      </w:r>
      <w:r>
        <w:br/>
      </w:r>
      <w:r>
        <w:rPr>
          <w:rFonts w:ascii="Times New Roman"/>
          <w:b/>
          <w:i w:val="false"/>
          <w:color w:val="000000"/>
        </w:rPr>
        <w:t>
на проведение внешнего аудита</w:t>
      </w:r>
      <w:r>
        <w:br/>
      </w:r>
      <w:r>
        <w:rPr>
          <w:rFonts w:ascii="Times New Roman"/>
          <w:b/>
          <w:i w:val="false"/>
          <w:color w:val="000000"/>
        </w:rPr>
        <w:t>
Национального фонда Республики Казахстан</w:t>
      </w:r>
    </w:p>
    <w:bookmarkEnd w:id="1"/>
    <w:p>
      <w:pPr>
        <w:spacing w:after="0"/>
        <w:ind w:left="0"/>
        <w:jc w:val="both"/>
      </w:pPr>
      <w:r>
        <w:rPr>
          <w:rFonts w:ascii="Times New Roman"/>
          <w:b w:val="false"/>
          <w:i w:val="false"/>
          <w:color w:val="000000"/>
          <w:sz w:val="28"/>
        </w:rPr>
        <w:t>город Астана                                          « »   2015 года</w:t>
      </w:r>
    </w:p>
    <w:p>
      <w:pPr>
        <w:spacing w:after="0"/>
        <w:ind w:left="0"/>
        <w:jc w:val="both"/>
      </w:pPr>
      <w:r>
        <w:rPr>
          <w:rFonts w:ascii="Times New Roman"/>
          <w:b w:val="false"/>
          <w:i w:val="false"/>
          <w:color w:val="000000"/>
          <w:sz w:val="28"/>
        </w:rPr>
        <w:t>      Министерство финансов Республики Казахстан, действующее от имени Правительства Республики Казахстан, в соответствии с </w:t>
      </w:r>
      <w:r>
        <w:rPr>
          <w:rFonts w:ascii="Times New Roman"/>
          <w:b w:val="false"/>
          <w:i w:val="false"/>
          <w:color w:val="000000"/>
          <w:sz w:val="28"/>
        </w:rPr>
        <w:t>пунктом 76</w:t>
      </w:r>
      <w:r>
        <w:rPr>
          <w:rFonts w:ascii="Times New Roman"/>
          <w:b w:val="false"/>
          <w:i w:val="false"/>
          <w:color w:val="000000"/>
          <w:sz w:val="28"/>
        </w:rPr>
        <w:t xml:space="preserve"> Правил выбора аудиторской организации для проведения ежегодного внешнего аудита Национального фонда Республики Казахстан, утвержденных постановлением Правительства Республики Казахстан от 8 мая 2013 года № 474, и постановлением Правительства Республики Казахстан от « » 2015 года № «О Договоре на проведение внешнего аудита Национального фонда Республики Казахстан», в лице Министра финансов Республики Казахстан Султанова Бахыта Турлыхановича, именуемое в дальнейшем «заказчик», с одной стороны, и товарищество с ограниченной ответственностью «Делойт», признанное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от 30 июля 2015 года № 4, являющееся аудиторской организацией по законодательству Республики Казахстан, обладающее лицензией на занятие аудиторской деятельностью № 0000015 и являющееся членом профессиональной аудиторской организации «Палата аудиторов Республики Казахстан», именуемое в дальнейшем «аудитор», в лице генерального директора господина Бекенова Нурлана Камашовича, действующего на основании Устава, с другой стороны, заключили Договор на проведение внешнего аудита Национального фонда Республики Казахстан (далее – Договор) о нижеследующем.</w:t>
      </w:r>
    </w:p>
    <w:bookmarkStart w:name="z5" w:id="2"/>
    <w:p>
      <w:pPr>
        <w:spacing w:after="0"/>
        <w:ind w:left="0"/>
        <w:jc w:val="left"/>
      </w:pPr>
      <w:r>
        <w:rPr>
          <w:rFonts w:ascii="Times New Roman"/>
          <w:b/>
          <w:i w:val="false"/>
          <w:color w:val="000000"/>
        </w:rPr>
        <w:t xml:space="preserve"> 
1. Предмет Договора</w:t>
      </w:r>
    </w:p>
    <w:bookmarkEnd w:id="2"/>
    <w:bookmarkStart w:name="z6" w:id="3"/>
    <w:p>
      <w:pPr>
        <w:spacing w:after="0"/>
        <w:ind w:left="0"/>
        <w:jc w:val="both"/>
      </w:pPr>
      <w:r>
        <w:rPr>
          <w:rFonts w:ascii="Times New Roman"/>
          <w:b w:val="false"/>
          <w:i w:val="false"/>
          <w:color w:val="000000"/>
          <w:sz w:val="28"/>
        </w:rPr>
        <w:t>
      1. Аудитор обязуется провести аудит годовой финансовой отчетности Национального фонда Республики Казахстан (далее – фонд) за 2015 и 2016 годы (далее – аудит) в соответствии с условиями Договора и международных стандартов аудита, а заказчик обязуется принять результаты аудита и оплатить их в порядке и сроки, установленные Договором.</w:t>
      </w:r>
      <w:r>
        <w:br/>
      </w:r>
      <w:r>
        <w:rPr>
          <w:rFonts w:ascii="Times New Roman"/>
          <w:b w:val="false"/>
          <w:i w:val="false"/>
          <w:color w:val="000000"/>
          <w:sz w:val="28"/>
        </w:rPr>
        <w:t>
      Результаты аудита оформляются в виде аудиторского отчета, выражающего независимое мнение аудитора.</w:t>
      </w:r>
      <w:r>
        <w:br/>
      </w:r>
      <w:r>
        <w:rPr>
          <w:rFonts w:ascii="Times New Roman"/>
          <w:b w:val="false"/>
          <w:i w:val="false"/>
          <w:color w:val="000000"/>
          <w:sz w:val="28"/>
        </w:rPr>
        <w:t>
      Цели и задачи аудита состоят в предоставлении аудитором профессионального заключения в аудиторском отчете о достоверности и объективности составления финансовой отчетности фонда в соответствии с требованиями,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Аудиту подлежат:</w:t>
      </w:r>
      <w:r>
        <w:br/>
      </w:r>
      <w:r>
        <w:rPr>
          <w:rFonts w:ascii="Times New Roman"/>
          <w:b w:val="false"/>
          <w:i w:val="false"/>
          <w:color w:val="000000"/>
          <w:sz w:val="28"/>
        </w:rPr>
        <w:t>
      1) отчет о поступлениях и использовании фонда;</w:t>
      </w:r>
      <w:r>
        <w:br/>
      </w: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фондом, представляемые в соответствии с Договором о доверительном управлении Национальным фондом Республики Казахстан;</w:t>
      </w:r>
      <w:r>
        <w:br/>
      </w:r>
      <w:r>
        <w:rPr>
          <w:rFonts w:ascii="Times New Roman"/>
          <w:b w:val="false"/>
          <w:i w:val="false"/>
          <w:color w:val="000000"/>
          <w:sz w:val="28"/>
        </w:rPr>
        <w:t>
      3) иные данные по управлению фондом.</w:t>
      </w:r>
      <w:r>
        <w:br/>
      </w:r>
      <w:r>
        <w:rPr>
          <w:rFonts w:ascii="Times New Roman"/>
          <w:b w:val="false"/>
          <w:i w:val="false"/>
          <w:color w:val="000000"/>
          <w:sz w:val="28"/>
        </w:rPr>
        <w:t>
      Документы, подлежащие аудиту, должны прилагаться к аудиторскому отчету в соответствии с требованиями международных стандартов финансовой отчетности и законодательства Республики Казахстан.</w:t>
      </w:r>
      <w:r>
        <w:br/>
      </w:r>
      <w:r>
        <w:rPr>
          <w:rFonts w:ascii="Times New Roman"/>
          <w:b w:val="false"/>
          <w:i w:val="false"/>
          <w:color w:val="000000"/>
          <w:sz w:val="28"/>
        </w:rPr>
        <w:t>
      Аудит проводится в соответствии с международными стандартами аудита и включает в себя:</w:t>
      </w:r>
      <w:r>
        <w:br/>
      </w:r>
      <w:r>
        <w:rPr>
          <w:rFonts w:ascii="Times New Roman"/>
          <w:b w:val="false"/>
          <w:i w:val="false"/>
          <w:color w:val="000000"/>
          <w:sz w:val="28"/>
        </w:rPr>
        <w:t>
      1) выборочное тестирование данных, подтверждающих суммы и иную информацию, содержащихся в финансовой отчетности;</w:t>
      </w:r>
      <w:r>
        <w:br/>
      </w:r>
      <w:r>
        <w:rPr>
          <w:rFonts w:ascii="Times New Roman"/>
          <w:b w:val="false"/>
          <w:i w:val="false"/>
          <w:color w:val="000000"/>
          <w:sz w:val="28"/>
        </w:rPr>
        <w:t>
      2) оценку принципов бухгалтерского учета и основных допущений, сделанных руководством заказчика, а также общей формы представления финансовой отчетности.</w:t>
      </w:r>
      <w:r>
        <w:br/>
      </w:r>
      <w:r>
        <w:rPr>
          <w:rFonts w:ascii="Times New Roman"/>
          <w:b w:val="false"/>
          <w:i w:val="false"/>
          <w:color w:val="000000"/>
          <w:sz w:val="28"/>
        </w:rPr>
        <w:t>
      Кроме того, аудитор обязан уделить особое внимание и по результатам аудита представить аналитический отчет по следующим вопросам:</w:t>
      </w:r>
      <w:r>
        <w:br/>
      </w:r>
      <w:r>
        <w:rPr>
          <w:rFonts w:ascii="Times New Roman"/>
          <w:b w:val="false"/>
          <w:i w:val="false"/>
          <w:color w:val="000000"/>
          <w:sz w:val="28"/>
        </w:rPr>
        <w:t>
      1) оценка сохранности активов фонда, включая подсчет изменений статей отчета об активах и обязательствах в стоимостном и процентном выражениях по сравнению с предыдущим периодом;</w:t>
      </w:r>
      <w:r>
        <w:br/>
      </w: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r>
        <w:br/>
      </w:r>
      <w:r>
        <w:rPr>
          <w:rFonts w:ascii="Times New Roman"/>
          <w:b w:val="false"/>
          <w:i w:val="false"/>
          <w:color w:val="000000"/>
          <w:sz w:val="28"/>
        </w:rPr>
        <w:t>
      3) анализ обеспечения ликвидности активов, включая расчет показателей ликвидности;</w:t>
      </w:r>
      <w:r>
        <w:br/>
      </w:r>
      <w:r>
        <w:rPr>
          <w:rFonts w:ascii="Times New Roman"/>
          <w:b w:val="false"/>
          <w:i w:val="false"/>
          <w:color w:val="000000"/>
          <w:sz w:val="28"/>
        </w:rPr>
        <w:t>
      4) эффективность управления рисками изменения рыночной стоимости активов, включая расчет показателей рисков;</w:t>
      </w:r>
      <w:r>
        <w:br/>
      </w:r>
      <w:r>
        <w:rPr>
          <w:rFonts w:ascii="Times New Roman"/>
          <w:b w:val="false"/>
          <w:i w:val="false"/>
          <w:color w:val="000000"/>
          <w:sz w:val="28"/>
        </w:rPr>
        <w:t>
      5) эффективность управления фондом, в том числе проведение анализа отчета о прибылях и убытках в стоимостном и процентном выражениях по сравнению с предыдущим периодом, а также анализа рентабельности фонда путем расчета коэффициентов прибыльности, доходности чистых активов, доходности суммарных активов;</w:t>
      </w:r>
      <w:r>
        <w:br/>
      </w:r>
      <w:r>
        <w:rPr>
          <w:rFonts w:ascii="Times New Roman"/>
          <w:b w:val="false"/>
          <w:i w:val="false"/>
          <w:color w:val="000000"/>
          <w:sz w:val="28"/>
        </w:rPr>
        <w:t>
      6) состав стабилизационного и сберегательного портфелей фонда,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w:t>
      </w:r>
      <w:r>
        <w:br/>
      </w: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r>
        <w:br/>
      </w: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 следующее:</w:t>
      </w:r>
      <w:r>
        <w:br/>
      </w: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r>
        <w:br/>
      </w: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r>
        <w:br/>
      </w: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r>
        <w:br/>
      </w: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r>
        <w:br/>
      </w:r>
      <w:r>
        <w:rPr>
          <w:rFonts w:ascii="Times New Roman"/>
          <w:b w:val="false"/>
          <w:i w:val="false"/>
          <w:color w:val="000000"/>
          <w:sz w:val="28"/>
        </w:rPr>
        <w:t>
      11) проверка правильности расчета среднемесячной рыночной стоимости фонда и отчислений на доверительное управление;</w:t>
      </w:r>
      <w:r>
        <w:br/>
      </w: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r>
        <w:br/>
      </w:r>
      <w:r>
        <w:rPr>
          <w:rFonts w:ascii="Times New Roman"/>
          <w:b w:val="false"/>
          <w:i w:val="false"/>
          <w:color w:val="000000"/>
          <w:sz w:val="28"/>
        </w:rPr>
        <w:t>
      13) сравнительная оценка эффективности применения индексов эталонного портфеля фонда с индексами других эталонных портфелей;</w:t>
      </w:r>
      <w:r>
        <w:br/>
      </w:r>
      <w:r>
        <w:rPr>
          <w:rFonts w:ascii="Times New Roman"/>
          <w:b w:val="false"/>
          <w:i w:val="false"/>
          <w:color w:val="000000"/>
          <w:sz w:val="28"/>
        </w:rPr>
        <w:t>
      14) проверка деятельности управляющих фонда на соответствие Правилам осуществления инвестиционных операций Национального фонда.</w:t>
      </w:r>
      <w:r>
        <w:br/>
      </w:r>
      <w:r>
        <w:rPr>
          <w:rFonts w:ascii="Times New Roman"/>
          <w:b w:val="false"/>
          <w:i w:val="false"/>
          <w:color w:val="000000"/>
          <w:sz w:val="28"/>
        </w:rPr>
        <w:t>
</w:t>
      </w:r>
      <w:r>
        <w:rPr>
          <w:rFonts w:ascii="Times New Roman"/>
          <w:b w:val="false"/>
          <w:i w:val="false"/>
          <w:color w:val="000000"/>
          <w:sz w:val="28"/>
        </w:rPr>
        <w:t>
      3. Аудитор также по результатам аудита подготовит письмо заказчику, основанное на документах, подлежавших аудиту, отражающее любые недостатки и прочие результаты работы и рекомендации по бухгалтерскому учету, осуществлению инвестиционных операций, механизмам внутреннего контроля (далее - информационное письмо), которые будут отмечены в процессе выполнения аудита.</w:t>
      </w:r>
    </w:p>
    <w:bookmarkEnd w:id="3"/>
    <w:bookmarkStart w:name="z9" w:id="4"/>
    <w:p>
      <w:pPr>
        <w:spacing w:after="0"/>
        <w:ind w:left="0"/>
        <w:jc w:val="left"/>
      </w:pPr>
      <w:r>
        <w:rPr>
          <w:rFonts w:ascii="Times New Roman"/>
          <w:b/>
          <w:i w:val="false"/>
          <w:color w:val="000000"/>
        </w:rPr>
        <w:t xml:space="preserve"> 
2. Стоимость и оплата по Договору</w:t>
      </w:r>
    </w:p>
    <w:bookmarkEnd w:id="4"/>
    <w:bookmarkStart w:name="z10" w:id="5"/>
    <w:p>
      <w:pPr>
        <w:spacing w:after="0"/>
        <w:ind w:left="0"/>
        <w:jc w:val="both"/>
      </w:pPr>
      <w:r>
        <w:rPr>
          <w:rFonts w:ascii="Times New Roman"/>
          <w:b w:val="false"/>
          <w:i w:val="false"/>
          <w:color w:val="000000"/>
          <w:sz w:val="28"/>
        </w:rPr>
        <w:t>
      1. Общая стоимость Договора составляет 19800000 (девятнадцать миллионов восемьсот тысяч) тенге.</w:t>
      </w:r>
      <w:r>
        <w:br/>
      </w:r>
      <w:r>
        <w:rPr>
          <w:rFonts w:ascii="Times New Roman"/>
          <w:b w:val="false"/>
          <w:i w:val="false"/>
          <w:color w:val="000000"/>
          <w:sz w:val="28"/>
        </w:rPr>
        <w:t>
</w:t>
      </w:r>
      <w:r>
        <w:rPr>
          <w:rFonts w:ascii="Times New Roman"/>
          <w:b w:val="false"/>
          <w:i w:val="false"/>
          <w:color w:val="000000"/>
          <w:sz w:val="28"/>
        </w:rPr>
        <w:t>
      2. Общая стоимость Договора, указанная в пункте 1 раздела 2 Договора, включает в себя общую стоимость услуг, оказываемых аудитором, основанную на фактически затраченном сотрудниками аудитора времени и их ставках, все расходы аудитора, связанные с оказанием услуг заказчику, включая НДС и другие налоги.</w:t>
      </w:r>
      <w:r>
        <w:br/>
      </w:r>
      <w:r>
        <w:rPr>
          <w:rFonts w:ascii="Times New Roman"/>
          <w:b w:val="false"/>
          <w:i w:val="false"/>
          <w:color w:val="000000"/>
          <w:sz w:val="28"/>
        </w:rPr>
        <w:t>
</w:t>
      </w:r>
      <w:r>
        <w:rPr>
          <w:rFonts w:ascii="Times New Roman"/>
          <w:b w:val="false"/>
          <w:i w:val="false"/>
          <w:color w:val="000000"/>
          <w:sz w:val="28"/>
        </w:rPr>
        <w:t>
      3. Бюджет по оплате аудита ограничивается в размере:</w:t>
      </w:r>
      <w:r>
        <w:br/>
      </w:r>
      <w:r>
        <w:rPr>
          <w:rFonts w:ascii="Times New Roman"/>
          <w:b w:val="false"/>
          <w:i w:val="false"/>
          <w:color w:val="000000"/>
          <w:sz w:val="28"/>
        </w:rPr>
        <w:t>
      2015 год – 9900000 (девять миллионов девятьсот тысяч) тенге;</w:t>
      </w:r>
      <w:r>
        <w:br/>
      </w:r>
      <w:r>
        <w:rPr>
          <w:rFonts w:ascii="Times New Roman"/>
          <w:b w:val="false"/>
          <w:i w:val="false"/>
          <w:color w:val="000000"/>
          <w:sz w:val="28"/>
        </w:rPr>
        <w:t>
      2016 год – 9900000 (девять миллионов девятьсот тысяч) тенге.</w:t>
      </w:r>
      <w:r>
        <w:br/>
      </w:r>
      <w:r>
        <w:rPr>
          <w:rFonts w:ascii="Times New Roman"/>
          <w:b w:val="false"/>
          <w:i w:val="false"/>
          <w:color w:val="000000"/>
          <w:sz w:val="28"/>
        </w:rPr>
        <w:t>
</w:t>
      </w:r>
      <w:r>
        <w:rPr>
          <w:rFonts w:ascii="Times New Roman"/>
          <w:b w:val="false"/>
          <w:i w:val="false"/>
          <w:color w:val="000000"/>
          <w:sz w:val="28"/>
        </w:rPr>
        <w:t>
      4. Расчеты между сторонами осуществляются ежегодно на основании подписанных актов сдачи-приемки оказанных услуг и выставленных аудитором счетов-фактур в течение десяти рабочих дней после его выставления. Оплата производится за счет средств фонда.</w:t>
      </w:r>
      <w:r>
        <w:br/>
      </w:r>
      <w:r>
        <w:rPr>
          <w:rFonts w:ascii="Times New Roman"/>
          <w:b w:val="false"/>
          <w:i w:val="false"/>
          <w:color w:val="000000"/>
          <w:sz w:val="28"/>
        </w:rPr>
        <w:t>
</w:t>
      </w:r>
      <w:r>
        <w:rPr>
          <w:rFonts w:ascii="Times New Roman"/>
          <w:b w:val="false"/>
          <w:i w:val="false"/>
          <w:color w:val="000000"/>
          <w:sz w:val="28"/>
        </w:rPr>
        <w:t>
      5. Заказчик по мере выделения бюджетных средств ежегодно производит путем перечисления авансовый платеж в размере 30 (тридцать) процентов от сумм, предусмотренных на соответствующий финансовый год, указанных в пункте 1 раздела 2 Договора.</w:t>
      </w:r>
    </w:p>
    <w:bookmarkEnd w:id="5"/>
    <w:bookmarkStart w:name="z15" w:id="6"/>
    <w:p>
      <w:pPr>
        <w:spacing w:after="0"/>
        <w:ind w:left="0"/>
        <w:jc w:val="left"/>
      </w:pPr>
      <w:r>
        <w:rPr>
          <w:rFonts w:ascii="Times New Roman"/>
          <w:b/>
          <w:i w:val="false"/>
          <w:color w:val="000000"/>
        </w:rPr>
        <w:t xml:space="preserve"> 
3. Обеспечение исполнения Договора</w:t>
      </w:r>
    </w:p>
    <w:bookmarkEnd w:id="6"/>
    <w:bookmarkStart w:name="z16" w:id="7"/>
    <w:p>
      <w:pPr>
        <w:spacing w:after="0"/>
        <w:ind w:left="0"/>
        <w:jc w:val="both"/>
      </w:pPr>
      <w:r>
        <w:rPr>
          <w:rFonts w:ascii="Times New Roman"/>
          <w:b w:val="false"/>
          <w:i w:val="false"/>
          <w:color w:val="000000"/>
          <w:sz w:val="28"/>
        </w:rPr>
        <w:t>
      1. Аудитор в виде обеспечения исполнения Договора вносит на счет заказчика залог денег в размере 5 (пять) процентов от общей суммы Договора, указанной в </w:t>
      </w:r>
      <w:r>
        <w:rPr>
          <w:rFonts w:ascii="Times New Roman"/>
          <w:b w:val="false"/>
          <w:i w:val="false"/>
          <w:color w:val="000000"/>
          <w:sz w:val="28"/>
        </w:rPr>
        <w:t>пункте 1</w:t>
      </w:r>
      <w:r>
        <w:rPr>
          <w:rFonts w:ascii="Times New Roman"/>
          <w:b w:val="false"/>
          <w:i w:val="false"/>
          <w:color w:val="000000"/>
          <w:sz w:val="28"/>
        </w:rPr>
        <w:t xml:space="preserve"> раздела 2 Договора, равной 990000 (девятьсот девяносто тысяч) тенге.</w:t>
      </w:r>
      <w:r>
        <w:br/>
      </w:r>
      <w:r>
        <w:rPr>
          <w:rFonts w:ascii="Times New Roman"/>
          <w:b w:val="false"/>
          <w:i w:val="false"/>
          <w:color w:val="000000"/>
          <w:sz w:val="28"/>
        </w:rPr>
        <w:t>
</w:t>
      </w:r>
      <w:r>
        <w:rPr>
          <w:rFonts w:ascii="Times New Roman"/>
          <w:b w:val="false"/>
          <w:i w:val="false"/>
          <w:color w:val="000000"/>
          <w:sz w:val="28"/>
        </w:rPr>
        <w:t>
      2. Возврат денег, внесенных аудитором на счет заказчика в виде обеспечения исполнения Договора, осуществляется только в случае полного и надлежащего исполнения аудитором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3. Если аудитор не исполнил или исполнил ненадлежащим образом свои обязательства по Договору, то заказчик удерживает внесенное обеспечение исполнения Договора в соответствии с гражданским законодательством Республики Казахстан.</w:t>
      </w:r>
    </w:p>
    <w:bookmarkEnd w:id="7"/>
    <w:bookmarkStart w:name="z19" w:id="8"/>
    <w:p>
      <w:pPr>
        <w:spacing w:after="0"/>
        <w:ind w:left="0"/>
        <w:jc w:val="left"/>
      </w:pPr>
      <w:r>
        <w:rPr>
          <w:rFonts w:ascii="Times New Roman"/>
          <w:b/>
          <w:i w:val="false"/>
          <w:color w:val="000000"/>
        </w:rPr>
        <w:t xml:space="preserve"> 
4. Права и обязанности сторон</w:t>
      </w:r>
    </w:p>
    <w:bookmarkEnd w:id="8"/>
    <w:bookmarkStart w:name="z20" w:id="9"/>
    <w:p>
      <w:pPr>
        <w:spacing w:after="0"/>
        <w:ind w:left="0"/>
        <w:jc w:val="both"/>
      </w:pPr>
      <w:r>
        <w:rPr>
          <w:rFonts w:ascii="Times New Roman"/>
          <w:b w:val="false"/>
          <w:i w:val="false"/>
          <w:color w:val="000000"/>
          <w:sz w:val="28"/>
        </w:rPr>
        <w:t>
      1. Заказчик имеет право:</w:t>
      </w:r>
      <w:r>
        <w:br/>
      </w:r>
      <w:r>
        <w:rPr>
          <w:rFonts w:ascii="Times New Roman"/>
          <w:b w:val="false"/>
          <w:i w:val="false"/>
          <w:color w:val="000000"/>
          <w:sz w:val="28"/>
        </w:rPr>
        <w:t>
      1) получать от аудитора исчерпывающую информацию о требованиях законодательства, касающихся проведения аудита;</w:t>
      </w:r>
      <w:r>
        <w:br/>
      </w:r>
      <w:r>
        <w:rPr>
          <w:rFonts w:ascii="Times New Roman"/>
          <w:b w:val="false"/>
          <w:i w:val="false"/>
          <w:color w:val="000000"/>
          <w:sz w:val="28"/>
        </w:rPr>
        <w:t>
      2) знакомиться с нормативными правовыми актами, на которых основываются замечания и выводы аудитора;</w:t>
      </w:r>
      <w:r>
        <w:br/>
      </w:r>
      <w:r>
        <w:rPr>
          <w:rFonts w:ascii="Times New Roman"/>
          <w:b w:val="false"/>
          <w:i w:val="false"/>
          <w:color w:val="000000"/>
          <w:sz w:val="28"/>
        </w:rPr>
        <w:t>
      3) требовать исполнения обязательств аудитором в соответствии с условиями Договора;</w:t>
      </w:r>
      <w:r>
        <w:br/>
      </w:r>
      <w:r>
        <w:rPr>
          <w:rFonts w:ascii="Times New Roman"/>
          <w:b w:val="false"/>
          <w:i w:val="false"/>
          <w:color w:val="000000"/>
          <w:sz w:val="28"/>
        </w:rPr>
        <w:t>
      4) отказаться от исполнения Договора в одностороннем порядке в случае нарушения или невыполнения аудитором условий Договора, оплатив фактически оказанные услуги аудитора;</w:t>
      </w:r>
      <w:r>
        <w:br/>
      </w:r>
      <w:r>
        <w:rPr>
          <w:rFonts w:ascii="Times New Roman"/>
          <w:b w:val="false"/>
          <w:i w:val="false"/>
          <w:color w:val="000000"/>
          <w:sz w:val="28"/>
        </w:rPr>
        <w:t>
      5) требовать от аудитора возмещения реального ущерба, возникшего у заказчика вследствие неисполнения или ненадлежащего исполнения аудитором своих обязательств по Договору;</w:t>
      </w:r>
      <w:r>
        <w:br/>
      </w:r>
      <w:r>
        <w:rPr>
          <w:rFonts w:ascii="Times New Roman"/>
          <w:b w:val="false"/>
          <w:i w:val="false"/>
          <w:color w:val="000000"/>
          <w:sz w:val="28"/>
        </w:rPr>
        <w:t>
      6) передавать третьим лицам аудиторский отчет (сброшюрованный с полным комплектом финансовой отчетности заказчика, в отношении которой проводился аудит; без приложения иной информации) без предварительного согласия аудитора. Заказчик также имеет право размещать на своем веб-сайте в сети интернет предоставленную аудитором электронную копию аудиторского отчета вместе с полным комплектом финансовой отчетности заказчика, в отношении которой проводился аудит, предварительно проинформировав об этом аудитора, при этом заказчик обязуется не вносить никаких изменений в аудиторский отчет или финансовую отчетность.</w:t>
      </w:r>
      <w:r>
        <w:br/>
      </w:r>
      <w:r>
        <w:rPr>
          <w:rFonts w:ascii="Times New Roman"/>
          <w:b w:val="false"/>
          <w:i w:val="false"/>
          <w:color w:val="000000"/>
          <w:sz w:val="28"/>
        </w:rPr>
        <w:t>
</w:t>
      </w:r>
      <w:r>
        <w:rPr>
          <w:rFonts w:ascii="Times New Roman"/>
          <w:b w:val="false"/>
          <w:i w:val="false"/>
          <w:color w:val="000000"/>
          <w:sz w:val="28"/>
        </w:rPr>
        <w:t>
      2. Заказчик обязуется:</w:t>
      </w:r>
      <w:r>
        <w:br/>
      </w:r>
      <w:r>
        <w:rPr>
          <w:rFonts w:ascii="Times New Roman"/>
          <w:b w:val="false"/>
          <w:i w:val="false"/>
          <w:color w:val="000000"/>
          <w:sz w:val="28"/>
        </w:rPr>
        <w:t>
      1) своевременно и в полном объеме представлять необходимую для аудита информацию и документацию, включая подписанное письмо-представление и финансовую отчетность, подготовленную в соответствии с требованиями международных стандартов финансовой отчетности. Письмо-представление, подлежащее подписанию, приведено в приложении к Договору;</w:t>
      </w:r>
      <w:r>
        <w:br/>
      </w:r>
      <w:r>
        <w:rPr>
          <w:rFonts w:ascii="Times New Roman"/>
          <w:b w:val="false"/>
          <w:i w:val="false"/>
          <w:color w:val="000000"/>
          <w:sz w:val="28"/>
        </w:rPr>
        <w:t>
      2) не вмешиваться в деятельность аудитора с целью ограничения круга вопросов, подлежащих аудиту;</w:t>
      </w:r>
      <w:r>
        <w:br/>
      </w:r>
      <w:r>
        <w:rPr>
          <w:rFonts w:ascii="Times New Roman"/>
          <w:b w:val="false"/>
          <w:i w:val="false"/>
          <w:color w:val="000000"/>
          <w:sz w:val="28"/>
        </w:rPr>
        <w:t>
      3) при наличии в отношении активов фонда фактических, потенциальных или известных судебных исков, претензий, иных требований или потенциальных обязательств подробно информировать аудитора об этих вопросах. При наличии таких вопросов и в случае привлечения заказчиком профессиональных юристов для оказания содействия, консультирования или защиты фонда в этих вопросах, по просьбе аудитора или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 претензий, требований или потенциальных обязательств, а также оценить сумму таких обязательств и вероятность их неблагоприятного исхода;</w:t>
      </w:r>
      <w:r>
        <w:br/>
      </w:r>
      <w:r>
        <w:rPr>
          <w:rFonts w:ascii="Times New Roman"/>
          <w:b w:val="false"/>
          <w:i w:val="false"/>
          <w:color w:val="000000"/>
          <w:sz w:val="28"/>
        </w:rPr>
        <w:t>
      4) обеспечить аудитору доступ к финансовой отчетности, исходным ведомостям и аналитическим данным фонда по запросу аудитора в отдельно согласованные сроки;</w:t>
      </w:r>
      <w:r>
        <w:br/>
      </w:r>
      <w:r>
        <w:rPr>
          <w:rFonts w:ascii="Times New Roman"/>
          <w:b w:val="false"/>
          <w:i w:val="false"/>
          <w:color w:val="000000"/>
          <w:sz w:val="28"/>
        </w:rPr>
        <w:t>
      5) осуществить оплату предоставленных аудитором услуг на основании выставленной аудитором счет-фактуры;</w:t>
      </w:r>
      <w:r>
        <w:br/>
      </w:r>
      <w:r>
        <w:rPr>
          <w:rFonts w:ascii="Times New Roman"/>
          <w:b w:val="false"/>
          <w:i w:val="false"/>
          <w:color w:val="000000"/>
          <w:sz w:val="28"/>
        </w:rPr>
        <w:t>
      6) не переводить и не привлекать третьих лиц для перевода аудиторского отчета и/или информационного письма с языка, на котором будут представлены указанные документы, на любой другой язык без консультаций с аудитором относительно точности перевода;</w:t>
      </w:r>
      <w:r>
        <w:br/>
      </w:r>
      <w:r>
        <w:rPr>
          <w:rFonts w:ascii="Times New Roman"/>
          <w:b w:val="false"/>
          <w:i w:val="false"/>
          <w:color w:val="000000"/>
          <w:sz w:val="28"/>
        </w:rPr>
        <w:t>
      7) обеспечить надлежащие условия для выполнения аудита, а именно:</w:t>
      </w:r>
      <w:r>
        <w:br/>
      </w:r>
      <w:r>
        <w:rPr>
          <w:rFonts w:ascii="Times New Roman"/>
          <w:b w:val="false"/>
          <w:i w:val="false"/>
          <w:color w:val="000000"/>
          <w:sz w:val="28"/>
        </w:rPr>
        <w:t>
      обеспечить всестороннее содействие работникам аудитора со стороны всех работников заказчика, в том числе в части предоставления специалистам аудитора, непосредственно участвующим в оказании услуг по Договору, офисного помещения;</w:t>
      </w:r>
      <w:r>
        <w:br/>
      </w:r>
      <w:r>
        <w:rPr>
          <w:rFonts w:ascii="Times New Roman"/>
          <w:b w:val="false"/>
          <w:i w:val="false"/>
          <w:color w:val="000000"/>
          <w:sz w:val="28"/>
        </w:rPr>
        <w:t>
      по запросу аудитора представить письменные обоснования позиции руководства заказчика по существенным учетным вопросам, применимым к финансовой отчетности заказчика.</w:t>
      </w:r>
      <w:r>
        <w:br/>
      </w:r>
      <w:r>
        <w:rPr>
          <w:rFonts w:ascii="Times New Roman"/>
          <w:b w:val="false"/>
          <w:i w:val="false"/>
          <w:color w:val="000000"/>
          <w:sz w:val="28"/>
        </w:rPr>
        <w:t>
      Каждое из упомянутых в подпунктах 1), 3), 4), 6) пункта 2 раздела 4 Договора требований является существенным условием для оказания аудита. В случае несоблюдения любого из вышеупомянутых условий заказчиком, аудитор вправе в одностороннем порядке прекратить исполнение обязательств по Договору или приостановить исполнение обязательств, направив соответствующее письменное уведомление заказчику с указанием в нем разумного срока для устранения имеющихся недостатков;</w:t>
      </w:r>
      <w:r>
        <w:br/>
      </w:r>
      <w:r>
        <w:rPr>
          <w:rFonts w:ascii="Times New Roman"/>
          <w:b w:val="false"/>
          <w:i w:val="false"/>
          <w:color w:val="000000"/>
          <w:sz w:val="28"/>
        </w:rPr>
        <w:t>
      8) предоставлять аудитору право на проверку фактического наличия любого имущества, отраженного в финансово-хозяйственной документации заказчика. Наличие сведений, содержащих коммерческую тайну, в информации и документации, необходимой для оказания услуг, запрашиваемых аудитором, не может являться основанием для отказа в их предоставлении.</w:t>
      </w:r>
      <w:r>
        <w:br/>
      </w:r>
      <w:r>
        <w:rPr>
          <w:rFonts w:ascii="Times New Roman"/>
          <w:b w:val="false"/>
          <w:i w:val="false"/>
          <w:color w:val="000000"/>
          <w:sz w:val="28"/>
        </w:rPr>
        <w:t>
</w:t>
      </w:r>
      <w:r>
        <w:rPr>
          <w:rFonts w:ascii="Times New Roman"/>
          <w:b w:val="false"/>
          <w:i w:val="false"/>
          <w:color w:val="000000"/>
          <w:sz w:val="28"/>
        </w:rPr>
        <w:t>
      3. Аудитор имеет право:</w:t>
      </w:r>
      <w:r>
        <w:br/>
      </w:r>
      <w:r>
        <w:rPr>
          <w:rFonts w:ascii="Times New Roman"/>
          <w:b w:val="false"/>
          <w:i w:val="false"/>
          <w:color w:val="000000"/>
          <w:sz w:val="28"/>
        </w:rPr>
        <w:t>
      1) самостоятельно определять методы проведения аудита в рамках аудиторской методики аудитора и международных стандартов аудита, не противоречащих действующему казахстанскому законодательству;</w:t>
      </w:r>
      <w:r>
        <w:br/>
      </w:r>
      <w:r>
        <w:rPr>
          <w:rFonts w:ascii="Times New Roman"/>
          <w:b w:val="false"/>
          <w:i w:val="false"/>
          <w:color w:val="000000"/>
          <w:sz w:val="28"/>
        </w:rPr>
        <w:t>
      2) привлекать на договорной основе к участию в проведении аудита специалистов различного профиля в пределах, установленных законодательством Республики Казахстан;</w:t>
      </w:r>
      <w:r>
        <w:br/>
      </w:r>
      <w:r>
        <w:rPr>
          <w:rFonts w:ascii="Times New Roman"/>
          <w:b w:val="false"/>
          <w:i w:val="false"/>
          <w:color w:val="000000"/>
          <w:sz w:val="28"/>
        </w:rPr>
        <w:t>
      3) проверять по фонду в полном объеме документацию о его финансовой деятельности, наличии денежных сумм, ценных бумаг, получать разъяснения по возникшим вопросам и дополнительные сведения, необходимые для аудиторской проверки;</w:t>
      </w:r>
      <w:r>
        <w:br/>
      </w:r>
      <w:r>
        <w:rPr>
          <w:rFonts w:ascii="Times New Roman"/>
          <w:b w:val="false"/>
          <w:i w:val="false"/>
          <w:color w:val="000000"/>
          <w:sz w:val="28"/>
        </w:rPr>
        <w:t>
      4) получать и проверять документы, относящиеся к подпункту 3) настоящего пункта и включающие в себя, в частности, регистры бухгалтерского учета и относящиеся к ним данные, протоколы заседаний руководящих и наблюдательных органов, акты о результатах налоговых проверок, договоры и ссудные соглашения, нотариальные акты и документы, относящиеся к капиталу;</w:t>
      </w:r>
      <w:r>
        <w:br/>
      </w:r>
      <w:r>
        <w:rPr>
          <w:rFonts w:ascii="Times New Roman"/>
          <w:b w:val="false"/>
          <w:i w:val="false"/>
          <w:color w:val="000000"/>
          <w:sz w:val="28"/>
        </w:rPr>
        <w:t xml:space="preserve">
      5) в случае обнаружения аудитором мошенничества, обмана, подлога, фальсификации документов и финансовой отчетности, и оказания давления на аудитора с целью понудить его выпустить недостоверный аудиторский отчет заказчиком при предоставлении подтверждающих сведений аудитором в соответствии с законодательством об аудиторской деятельности и/или международными стандартами аудита, аудиторский отчет по результатам услуг, оказанных по Договору, предоставляться не будет. </w:t>
      </w:r>
      <w:r>
        <w:br/>
      </w:r>
      <w:r>
        <w:rPr>
          <w:rFonts w:ascii="Times New Roman"/>
          <w:b w:val="false"/>
          <w:i w:val="false"/>
          <w:color w:val="000000"/>
          <w:sz w:val="28"/>
        </w:rPr>
        <w:t>
</w:t>
      </w:r>
      <w:r>
        <w:rPr>
          <w:rFonts w:ascii="Times New Roman"/>
          <w:b w:val="false"/>
          <w:i w:val="false"/>
          <w:color w:val="000000"/>
          <w:sz w:val="28"/>
        </w:rPr>
        <w:t>
      4. Аудитор обязан:</w:t>
      </w:r>
      <w:r>
        <w:br/>
      </w:r>
      <w:r>
        <w:rPr>
          <w:rFonts w:ascii="Times New Roman"/>
          <w:b w:val="false"/>
          <w:i w:val="false"/>
          <w:color w:val="000000"/>
          <w:sz w:val="28"/>
        </w:rPr>
        <w:t>
      1) провести аудит в соответствии с законодательством об аудиторской деятельности и международными стандартами аудита;</w:t>
      </w:r>
      <w:r>
        <w:br/>
      </w:r>
      <w:r>
        <w:rPr>
          <w:rFonts w:ascii="Times New Roman"/>
          <w:b w:val="false"/>
          <w:i w:val="false"/>
          <w:color w:val="000000"/>
          <w:sz w:val="28"/>
        </w:rPr>
        <w:t>
      2) обеспечить выполнение требований международных стандартов аудита при проведении аудита;</w:t>
      </w:r>
      <w:r>
        <w:br/>
      </w:r>
      <w:r>
        <w:rPr>
          <w:rFonts w:ascii="Times New Roman"/>
          <w:b w:val="false"/>
          <w:i w:val="false"/>
          <w:color w:val="000000"/>
          <w:sz w:val="28"/>
        </w:rPr>
        <w:t>
      3) обеспечить сохранность документов, полученных и составленных в ходе аудита, и не разглашать их содержание без согласия заказчика, за исключением случаев, предусмотренных законодательными актами Республики Казахстан и Договором;</w:t>
      </w:r>
      <w:r>
        <w:br/>
      </w:r>
      <w:r>
        <w:rPr>
          <w:rFonts w:ascii="Times New Roman"/>
          <w:b w:val="false"/>
          <w:i w:val="false"/>
          <w:color w:val="000000"/>
          <w:sz w:val="28"/>
        </w:rPr>
        <w:t>
      4) обеспечить соблюдение его сотрудниками конфиденциальности результатов аудита, а также сведений, полученных при проведении аудита и составляющих предмет коммерческой или иной охраняемой законодательством тайны;</w:t>
      </w:r>
      <w:r>
        <w:br/>
      </w:r>
      <w:r>
        <w:rPr>
          <w:rFonts w:ascii="Times New Roman"/>
          <w:b w:val="false"/>
          <w:i w:val="false"/>
          <w:color w:val="000000"/>
          <w:sz w:val="28"/>
        </w:rPr>
        <w:t>
      5) сообщить заказчику о выявленном несоответствии финансовой отчетности и иных документов законодательству Республики Казахстан;</w:t>
      </w:r>
      <w:r>
        <w:br/>
      </w:r>
      <w:r>
        <w:rPr>
          <w:rFonts w:ascii="Times New Roman"/>
          <w:b w:val="false"/>
          <w:i w:val="false"/>
          <w:color w:val="000000"/>
          <w:sz w:val="28"/>
        </w:rPr>
        <w:t>
      6) представить в сроки, указанные в </w:t>
      </w:r>
      <w:r>
        <w:rPr>
          <w:rFonts w:ascii="Times New Roman"/>
          <w:b w:val="false"/>
          <w:i w:val="false"/>
          <w:color w:val="000000"/>
          <w:sz w:val="28"/>
        </w:rPr>
        <w:t>пункте 6</w:t>
      </w:r>
      <w:r>
        <w:rPr>
          <w:rFonts w:ascii="Times New Roman"/>
          <w:b w:val="false"/>
          <w:i w:val="false"/>
          <w:color w:val="000000"/>
          <w:sz w:val="28"/>
        </w:rPr>
        <w:t xml:space="preserve"> раздела 5 Договора, проекты аудиторского отчета, составленного в соответствии с требованиями международных стандартов аудита (далее – аудиторский отчет) при условии получения аудитором необходимой для аудита информации, документации и финансовой отчетности, составленной в соответствии с требованиями международных стандартов финансовой отчетности (далее – финансовая отчетность) в срок до 15 февраля соответствующего года, и окончательный аудиторский отчет и информационное письмо при условии получения аудитором подписанного письма-представления (приложение к Договору) до 15 марта соответствующего года.</w:t>
      </w:r>
    </w:p>
    <w:bookmarkEnd w:id="9"/>
    <w:bookmarkStart w:name="z24" w:id="10"/>
    <w:p>
      <w:pPr>
        <w:spacing w:after="0"/>
        <w:ind w:left="0"/>
        <w:jc w:val="left"/>
      </w:pPr>
      <w:r>
        <w:rPr>
          <w:rFonts w:ascii="Times New Roman"/>
          <w:b/>
          <w:i w:val="false"/>
          <w:color w:val="000000"/>
        </w:rPr>
        <w:t xml:space="preserve"> 
5. Оказание услуг</w:t>
      </w:r>
    </w:p>
    <w:bookmarkEnd w:id="10"/>
    <w:bookmarkStart w:name="z25" w:id="11"/>
    <w:p>
      <w:pPr>
        <w:spacing w:after="0"/>
        <w:ind w:left="0"/>
        <w:jc w:val="both"/>
      </w:pPr>
      <w:r>
        <w:rPr>
          <w:rFonts w:ascii="Times New Roman"/>
          <w:b w:val="false"/>
          <w:i w:val="false"/>
          <w:color w:val="000000"/>
          <w:sz w:val="28"/>
        </w:rPr>
        <w:t>
      1.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 (приложение к Договору). Это включает в себя должное ведение регистров бухгалтерского учета, обеспечение соответствия операций, учета и отчетности требованиям казахстанского законодательства, осуществление внутреннего контроля, последовательное применение учетной политики и обеспечение сохранности средств фонда.</w:t>
      </w:r>
      <w:r>
        <w:br/>
      </w:r>
      <w:r>
        <w:rPr>
          <w:rFonts w:ascii="Times New Roman"/>
          <w:b w:val="false"/>
          <w:i w:val="false"/>
          <w:color w:val="000000"/>
          <w:sz w:val="28"/>
        </w:rPr>
        <w:t>
</w:t>
      </w:r>
      <w:r>
        <w:rPr>
          <w:rFonts w:ascii="Times New Roman"/>
          <w:b w:val="false"/>
          <w:i w:val="false"/>
          <w:color w:val="000000"/>
          <w:sz w:val="28"/>
        </w:rPr>
        <w:t>
      2. Аудит финансовой отчетности будет проводиться аудитором в соответствии с международными стандартами аудита, при этом будет применяться аудиторская методика аудитора, включая принцип существенности и допустимой ошибки по отдельным счетам, группам счетов, операций и финансовой отчетности в целом.</w:t>
      </w:r>
      <w:r>
        <w:br/>
      </w:r>
      <w:r>
        <w:rPr>
          <w:rFonts w:ascii="Times New Roman"/>
          <w:b w:val="false"/>
          <w:i w:val="false"/>
          <w:color w:val="000000"/>
          <w:sz w:val="28"/>
        </w:rPr>
        <w:t>
</w:t>
      </w:r>
      <w:r>
        <w:rPr>
          <w:rFonts w:ascii="Times New Roman"/>
          <w:b w:val="false"/>
          <w:i w:val="false"/>
          <w:color w:val="000000"/>
          <w:sz w:val="28"/>
        </w:rPr>
        <w:t>
      3. В связи со спецификой процесса проведения аудита аудитор не гарантирует отсутствие в финансовой отчетности, подлежавшей аудиту, подготовленной в соответствии с международными стандартами финансовой отчетности, существенных ошибок, если необходимая информация будет скрыта или не представлена в распоряжение аудитора, что не позволит выявить такие ошибки в обычном ходе аудита.</w:t>
      </w:r>
      <w:r>
        <w:br/>
      </w:r>
      <w:r>
        <w:rPr>
          <w:rFonts w:ascii="Times New Roman"/>
          <w:b w:val="false"/>
          <w:i w:val="false"/>
          <w:color w:val="000000"/>
          <w:sz w:val="28"/>
        </w:rPr>
        <w:t>
</w:t>
      </w:r>
      <w:r>
        <w:rPr>
          <w:rFonts w:ascii="Times New Roman"/>
          <w:b w:val="false"/>
          <w:i w:val="false"/>
          <w:color w:val="000000"/>
          <w:sz w:val="28"/>
        </w:rPr>
        <w:t>
      4. Аудитор осуществляет свою работу на основании первичных документов фонда и не несет ответственности за их достоверность и действительность, а также достоверность другой информации, представленной заказчиком. Заказчик направит аудитору письменное подтверждение, подписанное им и руководителем Национального Банка Республики Казахстан, ответственного за то, что вся информация, представленная Национальным Банком Республики Казахстан аудитору в процессе аудита, являлась достоверной и нашедшей отражение в бухгалтерской отчетности. Все рабочие документы (расчеты, а также иные внутренние документы, используемые при подготовке аудиторского заключения), подготавливаемые сотрудниками аудитора в процессе реализации Договора, являются собственностью аудитора. Копии этих документов в случае необходимости могут быть переданы заказчику по решению аудитора.</w:t>
      </w:r>
      <w:r>
        <w:br/>
      </w:r>
      <w:r>
        <w:rPr>
          <w:rFonts w:ascii="Times New Roman"/>
          <w:b w:val="false"/>
          <w:i w:val="false"/>
          <w:color w:val="000000"/>
          <w:sz w:val="28"/>
        </w:rPr>
        <w:t>
</w:t>
      </w:r>
      <w:r>
        <w:rPr>
          <w:rFonts w:ascii="Times New Roman"/>
          <w:b w:val="false"/>
          <w:i w:val="false"/>
          <w:color w:val="000000"/>
          <w:sz w:val="28"/>
        </w:rPr>
        <w:t>
      5. Проекты и окончательные финансовая отчетность, аудиторский отчет и аналитический отчет направляются на бумажном носителе и на электронные адреса, определяемые заказчиком.</w:t>
      </w:r>
      <w:r>
        <w:br/>
      </w:r>
      <w:r>
        <w:rPr>
          <w:rFonts w:ascii="Times New Roman"/>
          <w:b w:val="false"/>
          <w:i w:val="false"/>
          <w:color w:val="000000"/>
          <w:sz w:val="28"/>
        </w:rPr>
        <w:t>
</w:t>
      </w:r>
      <w:r>
        <w:rPr>
          <w:rFonts w:ascii="Times New Roman"/>
          <w:b w:val="false"/>
          <w:i w:val="false"/>
          <w:color w:val="000000"/>
          <w:sz w:val="28"/>
        </w:rPr>
        <w:t>
      6. Сроки представления аудиторского отчета и аналитического отчета по финансовой отчетности:</w:t>
      </w:r>
      <w:r>
        <w:br/>
      </w:r>
      <w:r>
        <w:rPr>
          <w:rFonts w:ascii="Times New Roman"/>
          <w:b w:val="false"/>
          <w:i w:val="false"/>
          <w:color w:val="000000"/>
          <w:sz w:val="28"/>
        </w:rPr>
        <w:t>
      1) за 2015 год:</w:t>
      </w:r>
      <w:r>
        <w:br/>
      </w:r>
      <w:r>
        <w:rPr>
          <w:rFonts w:ascii="Times New Roman"/>
          <w:b w:val="false"/>
          <w:i w:val="false"/>
          <w:color w:val="000000"/>
          <w:sz w:val="28"/>
        </w:rPr>
        <w:t>
      15 февраля 2016 года – представление заказчику аудитором проекта аудиторского отчета по финансовой отчетности;</w:t>
      </w:r>
      <w:r>
        <w:br/>
      </w:r>
      <w:r>
        <w:rPr>
          <w:rFonts w:ascii="Times New Roman"/>
          <w:b w:val="false"/>
          <w:i w:val="false"/>
          <w:color w:val="000000"/>
          <w:sz w:val="28"/>
        </w:rPr>
        <w:t>
      15 марта 2016 года – представление заказчику аудитором окончательного аудиторского отчета по финансовой отчетности;</w:t>
      </w:r>
      <w:r>
        <w:br/>
      </w:r>
      <w:r>
        <w:rPr>
          <w:rFonts w:ascii="Times New Roman"/>
          <w:b w:val="false"/>
          <w:i w:val="false"/>
          <w:color w:val="000000"/>
          <w:sz w:val="28"/>
        </w:rPr>
        <w:t>
      2) за 2016 год:</w:t>
      </w:r>
      <w:r>
        <w:br/>
      </w:r>
      <w:r>
        <w:rPr>
          <w:rFonts w:ascii="Times New Roman"/>
          <w:b w:val="false"/>
          <w:i w:val="false"/>
          <w:color w:val="000000"/>
          <w:sz w:val="28"/>
        </w:rPr>
        <w:t>
      15 февраля 2017 года – представление заказчику аудитором проекта аудиторского отчета по финансовой отчетности;</w:t>
      </w:r>
      <w:r>
        <w:br/>
      </w:r>
      <w:r>
        <w:rPr>
          <w:rFonts w:ascii="Times New Roman"/>
          <w:b w:val="false"/>
          <w:i w:val="false"/>
          <w:color w:val="000000"/>
          <w:sz w:val="28"/>
        </w:rPr>
        <w:t>
      15 марта 2017 года – представление заказчику аудитором окончательного аудиторского отчета по финансовой отчетности.</w:t>
      </w:r>
    </w:p>
    <w:bookmarkEnd w:id="11"/>
    <w:bookmarkStart w:name="z31" w:id="12"/>
    <w:p>
      <w:pPr>
        <w:spacing w:after="0"/>
        <w:ind w:left="0"/>
        <w:jc w:val="left"/>
      </w:pPr>
      <w:r>
        <w:rPr>
          <w:rFonts w:ascii="Times New Roman"/>
          <w:b/>
          <w:i w:val="false"/>
          <w:color w:val="000000"/>
        </w:rPr>
        <w:t xml:space="preserve"> 
6. Порядок сдачи-приемки услуг</w:t>
      </w:r>
    </w:p>
    <w:bookmarkEnd w:id="12"/>
    <w:bookmarkStart w:name="z32" w:id="13"/>
    <w:p>
      <w:pPr>
        <w:spacing w:after="0"/>
        <w:ind w:left="0"/>
        <w:jc w:val="both"/>
      </w:pPr>
      <w:r>
        <w:rPr>
          <w:rFonts w:ascii="Times New Roman"/>
          <w:b w:val="false"/>
          <w:i w:val="false"/>
          <w:color w:val="000000"/>
          <w:sz w:val="28"/>
        </w:rPr>
        <w:t>
      1. По завершении аудита аудитор представляет заказчику акт сдачи-приемки оказанных услуг.</w:t>
      </w:r>
      <w:r>
        <w:br/>
      </w:r>
      <w:r>
        <w:rPr>
          <w:rFonts w:ascii="Times New Roman"/>
          <w:b w:val="false"/>
          <w:i w:val="false"/>
          <w:color w:val="000000"/>
          <w:sz w:val="28"/>
        </w:rPr>
        <w:t>
</w:t>
      </w:r>
      <w:r>
        <w:rPr>
          <w:rFonts w:ascii="Times New Roman"/>
          <w:b w:val="false"/>
          <w:i w:val="false"/>
          <w:color w:val="000000"/>
          <w:sz w:val="28"/>
        </w:rPr>
        <w:t>
      2. Заказчик обязуется рассмотреть окончательный аудиторский отчет по финансовой отчетности и аналитический отчет, и при отсутствии возражений подписать и направить аудитору в течение 30 рабочих дней подписанный акт сдачи-приемки оказанных услуг или мотивированный отказ от приемки услуг. В случае, если аудитор по истечении указанных 30 рабочих дней не получит от заказчика подписанный акт сдачи-приемки оказанных услуг или мотивированный отказ от его подписания, Стороны признают, что акт сдачи-приемки оказанных услуг считается подписанным, а аудит оказанным аудитором и принятым заказчиком в объеме и на условиях, указанных в таком акте сдачи-приемки оказанных услуг.</w:t>
      </w:r>
      <w:r>
        <w:br/>
      </w:r>
      <w:r>
        <w:rPr>
          <w:rFonts w:ascii="Times New Roman"/>
          <w:b w:val="false"/>
          <w:i w:val="false"/>
          <w:color w:val="000000"/>
          <w:sz w:val="28"/>
        </w:rPr>
        <w:t>
</w:t>
      </w:r>
      <w:r>
        <w:rPr>
          <w:rFonts w:ascii="Times New Roman"/>
          <w:b w:val="false"/>
          <w:i w:val="false"/>
          <w:color w:val="000000"/>
          <w:sz w:val="28"/>
        </w:rPr>
        <w:t>
      3. В случае мотивированного отказа заказчика, стороны составляют двусторонний акт с перечнем необходимых доработок и сроков их выполнения.</w:t>
      </w:r>
      <w:r>
        <w:br/>
      </w:r>
      <w:r>
        <w:rPr>
          <w:rFonts w:ascii="Times New Roman"/>
          <w:b w:val="false"/>
          <w:i w:val="false"/>
          <w:color w:val="000000"/>
          <w:sz w:val="28"/>
        </w:rPr>
        <w:t>
</w:t>
      </w:r>
      <w:r>
        <w:rPr>
          <w:rFonts w:ascii="Times New Roman"/>
          <w:b w:val="false"/>
          <w:i w:val="false"/>
          <w:color w:val="000000"/>
          <w:sz w:val="28"/>
        </w:rPr>
        <w:t>
      4. После подписания сторонами акта сдачи-приемки оказанных услуг аудитор выставляет заказчику счет-фактуру за предоставленные услуги.</w:t>
      </w:r>
    </w:p>
    <w:bookmarkEnd w:id="13"/>
    <w:bookmarkStart w:name="z36" w:id="14"/>
    <w:p>
      <w:pPr>
        <w:spacing w:after="0"/>
        <w:ind w:left="0"/>
        <w:jc w:val="left"/>
      </w:pPr>
      <w:r>
        <w:rPr>
          <w:rFonts w:ascii="Times New Roman"/>
          <w:b/>
          <w:i w:val="false"/>
          <w:color w:val="000000"/>
        </w:rPr>
        <w:t xml:space="preserve"> 
7. Ответственность сторон</w:t>
      </w:r>
    </w:p>
    <w:bookmarkEnd w:id="14"/>
    <w:bookmarkStart w:name="z37" w:id="15"/>
    <w:p>
      <w:pPr>
        <w:spacing w:after="0"/>
        <w:ind w:left="0"/>
        <w:jc w:val="both"/>
      </w:pPr>
      <w:r>
        <w:rPr>
          <w:rFonts w:ascii="Times New Roman"/>
          <w:b w:val="false"/>
          <w:i w:val="false"/>
          <w:color w:val="000000"/>
          <w:sz w:val="28"/>
        </w:rPr>
        <w:t>
      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Республики Казахстан.</w:t>
      </w:r>
      <w:r>
        <w:br/>
      </w:r>
      <w:r>
        <w:rPr>
          <w:rFonts w:ascii="Times New Roman"/>
          <w:b w:val="false"/>
          <w:i w:val="false"/>
          <w:color w:val="000000"/>
          <w:sz w:val="28"/>
        </w:rPr>
        <w:t>
      При этом максимальная ответственность сторон ограничивается общей стоимостью Договора.</w:t>
      </w:r>
      <w:r>
        <w:br/>
      </w:r>
      <w:r>
        <w:rPr>
          <w:rFonts w:ascii="Times New Roman"/>
          <w:b w:val="false"/>
          <w:i w:val="false"/>
          <w:color w:val="000000"/>
          <w:sz w:val="28"/>
        </w:rPr>
        <w:t>
</w:t>
      </w:r>
      <w:r>
        <w:rPr>
          <w:rFonts w:ascii="Times New Roman"/>
          <w:b w:val="false"/>
          <w:i w:val="false"/>
          <w:color w:val="000000"/>
          <w:sz w:val="28"/>
        </w:rPr>
        <w:t>
      2. Стороны могут быть освобождены от ответственности по Договору полностью или частично по взаимному соглашению.</w:t>
      </w:r>
      <w:r>
        <w:br/>
      </w:r>
      <w:r>
        <w:rPr>
          <w:rFonts w:ascii="Times New Roman"/>
          <w:b w:val="false"/>
          <w:i w:val="false"/>
          <w:color w:val="000000"/>
          <w:sz w:val="28"/>
        </w:rPr>
        <w:t>
</w:t>
      </w:r>
      <w:r>
        <w:rPr>
          <w:rFonts w:ascii="Times New Roman"/>
          <w:b w:val="false"/>
          <w:i w:val="false"/>
          <w:color w:val="000000"/>
          <w:sz w:val="28"/>
        </w:rPr>
        <w:t>
      3. При нарушении сроков, установленных </w:t>
      </w:r>
      <w:r>
        <w:rPr>
          <w:rFonts w:ascii="Times New Roman"/>
          <w:b w:val="false"/>
          <w:i w:val="false"/>
          <w:color w:val="000000"/>
          <w:sz w:val="28"/>
        </w:rPr>
        <w:t>пунктом 6</w:t>
      </w:r>
      <w:r>
        <w:rPr>
          <w:rFonts w:ascii="Times New Roman"/>
          <w:b w:val="false"/>
          <w:i w:val="false"/>
          <w:color w:val="000000"/>
          <w:sz w:val="28"/>
        </w:rPr>
        <w:t xml:space="preserve"> раздела 5 Договора, по вине аудитора, начисляется пеня в размере 0,1 % от бюджета по оплате аудита за соответствующий год за каждый день просрочки представления аудитором аудиторского отчета, но не более 10 % от бюджета по оплате аудита за соответствующий год, до дня фактического исполнения аудитором обязательств по Договору. Аудитор, в свою очередь, освобождается от выплаты пени в случае несвоевременного представления заказчиком необходимых для аудита информации и документации, предусмотренных Договором, при условии надлежащего соблюдения аудитором условий Договора.</w:t>
      </w:r>
      <w:r>
        <w:br/>
      </w:r>
      <w:r>
        <w:rPr>
          <w:rFonts w:ascii="Times New Roman"/>
          <w:b w:val="false"/>
          <w:i w:val="false"/>
          <w:color w:val="000000"/>
          <w:sz w:val="28"/>
        </w:rPr>
        <w:t>
</w:t>
      </w:r>
      <w:r>
        <w:rPr>
          <w:rFonts w:ascii="Times New Roman"/>
          <w:b w:val="false"/>
          <w:i w:val="false"/>
          <w:color w:val="000000"/>
          <w:sz w:val="28"/>
        </w:rPr>
        <w:t>
      4. Никакие положения Договора не препятствуют принятию Сторонами мер, необходимых для защиты законных интересов Сторон, соблюдения требований законодательства или регулирующих органов, профессиональных или этических правил соответствующих профессиональных объединений, членами которых в течение срока действия Договора являются аудитор или какие-либо его акционеры или работники.</w:t>
      </w:r>
      <w:r>
        <w:br/>
      </w:r>
      <w:r>
        <w:rPr>
          <w:rFonts w:ascii="Times New Roman"/>
          <w:b w:val="false"/>
          <w:i w:val="false"/>
          <w:color w:val="000000"/>
          <w:sz w:val="28"/>
        </w:rPr>
        <w:t>
</w:t>
      </w:r>
      <w:r>
        <w:rPr>
          <w:rFonts w:ascii="Times New Roman"/>
          <w:b w:val="false"/>
          <w:i w:val="false"/>
          <w:color w:val="000000"/>
          <w:sz w:val="28"/>
        </w:rPr>
        <w:t>
      5. В ходе оказания аудита аудитор полагается на документы и сведения, предоставленные заказчиком, а также на действия, указания и разъяснения должностных лиц и работников заказчика.</w:t>
      </w:r>
      <w:r>
        <w:br/>
      </w:r>
      <w:r>
        <w:rPr>
          <w:rFonts w:ascii="Times New Roman"/>
          <w:b w:val="false"/>
          <w:i w:val="false"/>
          <w:color w:val="000000"/>
          <w:sz w:val="28"/>
        </w:rPr>
        <w:t>
</w:t>
      </w:r>
      <w:r>
        <w:rPr>
          <w:rFonts w:ascii="Times New Roman"/>
          <w:b w:val="false"/>
          <w:i w:val="false"/>
          <w:color w:val="000000"/>
          <w:sz w:val="28"/>
        </w:rPr>
        <w:t>
      6. Ответственность аудитора ограничивается размером прямого реального ущерба, понесенного заказчиком в результате виновных действий аудитора при оказании аудита. Аудитор не несет ответственности перед заказчиком за упущенную выгоду заказчика, возникшую в результате действий аудитора при оказании аудита. Ответственность аудитора ограничивается в пределах суммы вознаграждения, фактически выплаченной аудитору, которые вызвали ответственность.</w:t>
      </w:r>
      <w:r>
        <w:br/>
      </w:r>
      <w:r>
        <w:rPr>
          <w:rFonts w:ascii="Times New Roman"/>
          <w:b w:val="false"/>
          <w:i w:val="false"/>
          <w:color w:val="000000"/>
          <w:sz w:val="28"/>
        </w:rPr>
        <w:t>
</w:t>
      </w:r>
      <w:r>
        <w:rPr>
          <w:rFonts w:ascii="Times New Roman"/>
          <w:b w:val="false"/>
          <w:i w:val="false"/>
          <w:color w:val="000000"/>
          <w:sz w:val="28"/>
        </w:rPr>
        <w:t>
      7. Аудитор не несет какой-либо ответственности, если она была связана или явилась результатом представления заказчиком аудитору неверной или вводящей в заблуждение информации.</w:t>
      </w:r>
      <w:r>
        <w:br/>
      </w:r>
      <w:r>
        <w:rPr>
          <w:rFonts w:ascii="Times New Roman"/>
          <w:b w:val="false"/>
          <w:i w:val="false"/>
          <w:color w:val="000000"/>
          <w:sz w:val="28"/>
        </w:rPr>
        <w:t>
</w:t>
      </w:r>
      <w:r>
        <w:rPr>
          <w:rFonts w:ascii="Times New Roman"/>
          <w:b w:val="false"/>
          <w:i w:val="false"/>
          <w:color w:val="000000"/>
          <w:sz w:val="28"/>
        </w:rPr>
        <w:t>
      8. Обязанности аудитора ограничиваются оказанием аудита, результатом которых является аудиторский отчет. Аудитор не принимает на себя прямой или косвенной ответственности за принятие решений, внедрение рекомендаций, достижение конкретного результата или осуществление аналогичных действий, вне зависимости от того, явились ли они следствием получения заказчиком аудиторского отчета, информационного письма и аналитического отчета. Аудитор не несет ответственности перед заказчиком, его аффилиированными лицами, подразделениями, а также их владельцами, должностными лицами и работниками (если применимо) за принятие решений о внедрении или отказе от внедрения рекомендаций аудитора или рекомендаций, содержащихся в переданном информационном письме.</w:t>
      </w:r>
      <w:r>
        <w:br/>
      </w:r>
      <w:r>
        <w:rPr>
          <w:rFonts w:ascii="Times New Roman"/>
          <w:b w:val="false"/>
          <w:i w:val="false"/>
          <w:color w:val="000000"/>
          <w:sz w:val="28"/>
        </w:rPr>
        <w:t>
</w:t>
      </w:r>
      <w:r>
        <w:rPr>
          <w:rFonts w:ascii="Times New Roman"/>
          <w:b w:val="false"/>
          <w:i w:val="false"/>
          <w:color w:val="000000"/>
          <w:sz w:val="28"/>
        </w:rPr>
        <w:t>
      9. Аудитор не несет ответственности за убытки, причиненные третьим сторонам (включая, в частности, аффилиированных лиц, подразделения заказчика) в результате использования аудиторского отчета, информационного письма или иных консультаций аудитора, предоставленных в ходе оказания аудита.</w:t>
      </w:r>
      <w:r>
        <w:br/>
      </w:r>
      <w:r>
        <w:rPr>
          <w:rFonts w:ascii="Times New Roman"/>
          <w:b w:val="false"/>
          <w:i w:val="false"/>
          <w:color w:val="000000"/>
          <w:sz w:val="28"/>
        </w:rPr>
        <w:t>
</w:t>
      </w:r>
      <w:r>
        <w:rPr>
          <w:rFonts w:ascii="Times New Roman"/>
          <w:b w:val="false"/>
          <w:i w:val="false"/>
          <w:color w:val="000000"/>
          <w:sz w:val="28"/>
        </w:rPr>
        <w:t>
      10. Договор заключается между заказчиком и аудитором. Только аудитор несет ответственность перед заказчиком за все услуги, оказываемые по Договору, несмотря на то, что некоторые услуги могут быть оказаны работниками, предоставленными аудитору лицами, входящими в сеть аудитора.</w:t>
      </w:r>
    </w:p>
    <w:bookmarkEnd w:id="15"/>
    <w:bookmarkStart w:name="z47" w:id="16"/>
    <w:p>
      <w:pPr>
        <w:spacing w:after="0"/>
        <w:ind w:left="0"/>
        <w:jc w:val="left"/>
      </w:pPr>
      <w:r>
        <w:rPr>
          <w:rFonts w:ascii="Times New Roman"/>
          <w:b/>
          <w:i w:val="false"/>
          <w:color w:val="000000"/>
        </w:rPr>
        <w:t xml:space="preserve"> 
8. Форс-мажор</w:t>
      </w:r>
    </w:p>
    <w:bookmarkEnd w:id="16"/>
    <w:bookmarkStart w:name="z48" w:id="17"/>
    <w:p>
      <w:pPr>
        <w:spacing w:after="0"/>
        <w:ind w:left="0"/>
        <w:jc w:val="both"/>
      </w:pPr>
      <w:r>
        <w:rPr>
          <w:rFonts w:ascii="Times New Roman"/>
          <w:b w:val="false"/>
          <w:i w:val="false"/>
          <w:color w:val="000000"/>
          <w:sz w:val="28"/>
        </w:rPr>
        <w:t>
      1. Стороны освобождаются от ответственности за частичное или полное неисполнение обязательств по Договору, если оно явилось результатом форс-мажорных обстоятельств.</w:t>
      </w:r>
      <w:r>
        <w:br/>
      </w:r>
      <w:r>
        <w:rPr>
          <w:rFonts w:ascii="Times New Roman"/>
          <w:b w:val="false"/>
          <w:i w:val="false"/>
          <w:color w:val="000000"/>
          <w:sz w:val="28"/>
        </w:rPr>
        <w:t>
      Для целей настоящего пункта «форс-мажор» означает событие, неподвластное контролю сторонами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запретительные акты государственных органов и другие.</w:t>
      </w:r>
      <w:r>
        <w:br/>
      </w:r>
      <w:r>
        <w:rPr>
          <w:rFonts w:ascii="Times New Roman"/>
          <w:b w:val="false"/>
          <w:i w:val="false"/>
          <w:color w:val="000000"/>
          <w:sz w:val="28"/>
        </w:rPr>
        <w:t>
</w:t>
      </w:r>
      <w:r>
        <w:rPr>
          <w:rFonts w:ascii="Times New Roman"/>
          <w:b w:val="false"/>
          <w:i w:val="false"/>
          <w:color w:val="000000"/>
          <w:sz w:val="28"/>
        </w:rPr>
        <w:t>
      2. Сторона, подвергшаяся действию форс-мажорных обстоятельств и оказавшаяся вследствие этого не в состоянии выполнить обязательства по Договору, обязана письменно известить об этом другую сторону не позднее трех дней с момента наступления таких обстоятельств. Несвоевременное извещение о форс-мажорных обстоятельствах лишает сторону права ссылаться на них в качестве оправдания.</w:t>
      </w:r>
      <w:r>
        <w:br/>
      </w:r>
      <w:r>
        <w:rPr>
          <w:rFonts w:ascii="Times New Roman"/>
          <w:b w:val="false"/>
          <w:i w:val="false"/>
          <w:color w:val="000000"/>
          <w:sz w:val="28"/>
        </w:rPr>
        <w:t>
</w:t>
      </w:r>
      <w:r>
        <w:rPr>
          <w:rFonts w:ascii="Times New Roman"/>
          <w:b w:val="false"/>
          <w:i w:val="false"/>
          <w:color w:val="000000"/>
          <w:sz w:val="28"/>
        </w:rPr>
        <w:t>
      3. Если обстоятельства, указанные в пункте 1 раздела 8 Договора, будут длиться более двух месяцев, каждая из сторон вправе расторгнуть Договор полностью или частично. В случае досрочного расторжения Договора, заказчик обязуется оплатить аудитору фактически проделанную работу в соответствии с процедурами, указанными в </w:t>
      </w:r>
      <w:r>
        <w:rPr>
          <w:rFonts w:ascii="Times New Roman"/>
          <w:b w:val="false"/>
          <w:i w:val="false"/>
          <w:color w:val="000000"/>
          <w:sz w:val="28"/>
        </w:rPr>
        <w:t>разделах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Договора.</w:t>
      </w:r>
    </w:p>
    <w:bookmarkEnd w:id="17"/>
    <w:bookmarkStart w:name="z51" w:id="18"/>
    <w:p>
      <w:pPr>
        <w:spacing w:after="0"/>
        <w:ind w:left="0"/>
        <w:jc w:val="left"/>
      </w:pPr>
      <w:r>
        <w:rPr>
          <w:rFonts w:ascii="Times New Roman"/>
          <w:b/>
          <w:i w:val="false"/>
          <w:color w:val="000000"/>
        </w:rPr>
        <w:t xml:space="preserve"> 
9. Разрешение споров</w:t>
      </w:r>
    </w:p>
    <w:bookmarkEnd w:id="18"/>
    <w:bookmarkStart w:name="z52" w:id="19"/>
    <w:p>
      <w:pPr>
        <w:spacing w:after="0"/>
        <w:ind w:left="0"/>
        <w:jc w:val="both"/>
      </w:pPr>
      <w:r>
        <w:rPr>
          <w:rFonts w:ascii="Times New Roman"/>
          <w:b w:val="false"/>
          <w:i w:val="false"/>
          <w:color w:val="000000"/>
          <w:sz w:val="28"/>
        </w:rPr>
        <w:t>
      1. В случае возникновения споров или разногласий из условий Договора, сторона-инициатор должна в письменном виде уведомить другую сторону о сути спора или разногласия.</w:t>
      </w:r>
      <w:r>
        <w:br/>
      </w:r>
      <w:r>
        <w:rPr>
          <w:rFonts w:ascii="Times New Roman"/>
          <w:b w:val="false"/>
          <w:i w:val="false"/>
          <w:color w:val="000000"/>
          <w:sz w:val="28"/>
        </w:rPr>
        <w:t>
</w:t>
      </w:r>
      <w:r>
        <w:rPr>
          <w:rFonts w:ascii="Times New Roman"/>
          <w:b w:val="false"/>
          <w:i w:val="false"/>
          <w:color w:val="000000"/>
          <w:sz w:val="28"/>
        </w:rPr>
        <w:t>
      2. Стороны принимают все необходимые меры для урегулирования споров путем переговоров.</w:t>
      </w:r>
      <w:r>
        <w:br/>
      </w:r>
      <w:r>
        <w:rPr>
          <w:rFonts w:ascii="Times New Roman"/>
          <w:b w:val="false"/>
          <w:i w:val="false"/>
          <w:color w:val="000000"/>
          <w:sz w:val="28"/>
        </w:rPr>
        <w:t>
</w:t>
      </w:r>
      <w:r>
        <w:rPr>
          <w:rFonts w:ascii="Times New Roman"/>
          <w:b w:val="false"/>
          <w:i w:val="false"/>
          <w:color w:val="000000"/>
          <w:sz w:val="28"/>
        </w:rPr>
        <w:t>
      3. При невозможности урегулирования сторонами возникших споров или разногласий путем переговоров, споры и разногласия рассматриваются в судебном порядке в соответствии с законодательством Республики Казахстан.</w:t>
      </w:r>
    </w:p>
    <w:bookmarkEnd w:id="19"/>
    <w:bookmarkStart w:name="z55" w:id="20"/>
    <w:p>
      <w:pPr>
        <w:spacing w:after="0"/>
        <w:ind w:left="0"/>
        <w:jc w:val="left"/>
      </w:pPr>
      <w:r>
        <w:rPr>
          <w:rFonts w:ascii="Times New Roman"/>
          <w:b/>
          <w:i w:val="false"/>
          <w:color w:val="000000"/>
        </w:rPr>
        <w:t xml:space="preserve"> 
10. Срок действия Договора</w:t>
      </w:r>
    </w:p>
    <w:bookmarkEnd w:id="20"/>
    <w:p>
      <w:pPr>
        <w:spacing w:after="0"/>
        <w:ind w:left="0"/>
        <w:jc w:val="both"/>
      </w:pPr>
      <w:r>
        <w:rPr>
          <w:rFonts w:ascii="Times New Roman"/>
          <w:b w:val="false"/>
          <w:i w:val="false"/>
          <w:color w:val="000000"/>
          <w:sz w:val="28"/>
        </w:rPr>
        <w:t>      Договор вступает в силу с момента полного внесения аудитором обеспечения исполнения Договора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3 Договора и действует до полного исполнения сторонами своих обязательств по Договору.</w:t>
      </w:r>
    </w:p>
    <w:bookmarkStart w:name="z56" w:id="21"/>
    <w:p>
      <w:pPr>
        <w:spacing w:after="0"/>
        <w:ind w:left="0"/>
        <w:jc w:val="left"/>
      </w:pPr>
      <w:r>
        <w:rPr>
          <w:rFonts w:ascii="Times New Roman"/>
          <w:b/>
          <w:i w:val="false"/>
          <w:color w:val="000000"/>
        </w:rPr>
        <w:t xml:space="preserve"> 
11. Прочие условия</w:t>
      </w:r>
    </w:p>
    <w:bookmarkEnd w:id="21"/>
    <w:bookmarkStart w:name="z57" w:id="22"/>
    <w:p>
      <w:pPr>
        <w:spacing w:after="0"/>
        <w:ind w:left="0"/>
        <w:jc w:val="both"/>
      </w:pPr>
      <w:r>
        <w:rPr>
          <w:rFonts w:ascii="Times New Roman"/>
          <w:b w:val="false"/>
          <w:i w:val="false"/>
          <w:color w:val="000000"/>
          <w:sz w:val="28"/>
        </w:rPr>
        <w:t>
      1. Заказчик и аудитор обязуются сохранять конфиденциальность в связи с исполнением обязательств по Договору. Перечень информации и документации, являющихся конфиденциальными, устанавливается по соглашению сторон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Конфиденциальная информация, представленная аудитору или полученная им в связи с осуществлением аудита, не может быть разглашена другим лицам ни в устной, ни в письменной форме.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w:t>
      </w:r>
      <w:r>
        <w:br/>
      </w:r>
      <w:r>
        <w:rPr>
          <w:rFonts w:ascii="Times New Roman"/>
          <w:b w:val="false"/>
          <w:i w:val="false"/>
          <w:color w:val="000000"/>
          <w:sz w:val="28"/>
        </w:rPr>
        <w:t>
</w:t>
      </w:r>
      <w:r>
        <w:rPr>
          <w:rFonts w:ascii="Times New Roman"/>
          <w:b w:val="false"/>
          <w:i w:val="false"/>
          <w:color w:val="000000"/>
          <w:sz w:val="28"/>
        </w:rPr>
        <w:t>
      3. Аудитор ни полностью, ни частично не должен передавать кому-либо свои обязательства по Договору без предварительного письменного согласия заказчика.</w:t>
      </w:r>
      <w:r>
        <w:br/>
      </w:r>
      <w:r>
        <w:rPr>
          <w:rFonts w:ascii="Times New Roman"/>
          <w:b w:val="false"/>
          <w:i w:val="false"/>
          <w:color w:val="000000"/>
          <w:sz w:val="28"/>
        </w:rPr>
        <w:t>
</w:t>
      </w:r>
      <w:r>
        <w:rPr>
          <w:rFonts w:ascii="Times New Roman"/>
          <w:b w:val="false"/>
          <w:i w:val="false"/>
          <w:color w:val="000000"/>
          <w:sz w:val="28"/>
        </w:rPr>
        <w:t>
      4. Все изменения и дополнения к Договору действительны при условии, что они оформлены в письменной форме и подписаны обеими сторонами, и при их заключении соблюдены процедуры, совершенные при заключении Договора. Изменения и дополнения, оформленные надлежащим образом, являются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5. Договор составлен в четырех экземплярах на государственном и русском языках, по одному экземпляру для каждой из сторон, при этом все экземпляры имеют одинаковую юридическую силу. В случае разногласий, возникающих из различного толкования положений Договора, применяется русский текст Договора.</w:t>
      </w:r>
      <w:r>
        <w:br/>
      </w:r>
      <w:r>
        <w:rPr>
          <w:rFonts w:ascii="Times New Roman"/>
          <w:b w:val="false"/>
          <w:i w:val="false"/>
          <w:color w:val="000000"/>
          <w:sz w:val="28"/>
        </w:rPr>
        <w:t>
</w:t>
      </w:r>
      <w:r>
        <w:rPr>
          <w:rFonts w:ascii="Times New Roman"/>
          <w:b w:val="false"/>
          <w:i w:val="false"/>
          <w:color w:val="000000"/>
          <w:sz w:val="28"/>
        </w:rPr>
        <w:t>
      6. Вся рабочая документация, подготовленная аудитором в ходе исполнения Договора, является собственностью аудитора, который хранит ее в соответствии со своими правилами, процедурами, а также требованиями применимого законодательства.</w:t>
      </w:r>
      <w:r>
        <w:br/>
      </w:r>
      <w:r>
        <w:rPr>
          <w:rFonts w:ascii="Times New Roman"/>
          <w:b w:val="false"/>
          <w:i w:val="false"/>
          <w:color w:val="000000"/>
          <w:sz w:val="28"/>
        </w:rPr>
        <w:t>
</w:t>
      </w:r>
      <w:r>
        <w:rPr>
          <w:rFonts w:ascii="Times New Roman"/>
          <w:b w:val="false"/>
          <w:i w:val="false"/>
          <w:color w:val="000000"/>
          <w:sz w:val="28"/>
        </w:rPr>
        <w:t>
      7. Для целей данного договора «Представители Делойт»  - договаривающаяся Сторона в лице «Делойт», любые другие фирмы–члены ассоциации «Делойт» и все контролируемые такими фирмами-членами лица, включая всех партнеров, директоров, сотрудников и агентов таких фирм-членов и контролирующих их лиц, а «Представитель Делойт» означает любое из указанных лиц.</w:t>
      </w:r>
      <w:r>
        <w:br/>
      </w:r>
      <w:r>
        <w:rPr>
          <w:rFonts w:ascii="Times New Roman"/>
          <w:b w:val="false"/>
          <w:i w:val="false"/>
          <w:color w:val="000000"/>
          <w:sz w:val="28"/>
        </w:rPr>
        <w:t>
      Заказчик подтверждает, что аудитор имеет право по своему усмотрению:</w:t>
      </w:r>
      <w:r>
        <w:br/>
      </w:r>
      <w:r>
        <w:rPr>
          <w:rFonts w:ascii="Times New Roman"/>
          <w:b w:val="false"/>
          <w:i w:val="false"/>
          <w:color w:val="000000"/>
          <w:sz w:val="28"/>
        </w:rPr>
        <w:t>
      1) раскрывать информацию страховщикам аудитора, юридическим (профессиональным) консультантам и представителям Делойт, при условии что на них распространяются такие же обязательства по соблюдению конфиденциальности, в случае предъявления иска или угрозы предъявления иска к представителям Делойт в результате оказания услуг;</w:t>
      </w:r>
      <w:r>
        <w:br/>
      </w:r>
      <w:r>
        <w:rPr>
          <w:rFonts w:ascii="Times New Roman"/>
          <w:b w:val="false"/>
          <w:i w:val="false"/>
          <w:color w:val="000000"/>
          <w:sz w:val="28"/>
        </w:rPr>
        <w:t>
      2) раскрывать рабочие материалы или другую информацию представителям Делойт в той мере, в какой это необходимо для оказания услуг, проведения проверки качества или нормативно-правового соответствия, соблюдения требований к финансовой отчетности, координирования процедур принятия решения о сотрудничестве с клиентом и выполнении проекта, а также проведения проверок на предмет соблюдения принципа независимости и предмет наличия конфликтов интересов, при условии, что на эту информацию распространяются такие же гарантии соблюдения конфиденциальности;</w:t>
      </w:r>
      <w:r>
        <w:br/>
      </w:r>
      <w:r>
        <w:rPr>
          <w:rFonts w:ascii="Times New Roman"/>
          <w:b w:val="false"/>
          <w:i w:val="false"/>
          <w:color w:val="000000"/>
          <w:sz w:val="28"/>
        </w:rPr>
        <w:t>
      3) передавать информацию, кроме рабочих материалов, представляющую собой базовые сведения о проекте, например название заказчика, контактную информацию, финансовую информацию, связанную с услугами, для обработки в центральный информационный центр за пределами Республики Казахстан, находящийся под контролем и управлением представителей Делойт или привлеченных такими представителями Делойт компаний, занимающихся информационными технологиями, на которых распространяются такие же обязательства по соблюдению конфиденциальности, с целью облегчения осуществления деятельности аудитора, в том числе для ведения бухгалтерского и статистического учета, получения внутренних одобрений и т.п.</w:t>
      </w:r>
      <w:r>
        <w:br/>
      </w:r>
      <w:r>
        <w:rPr>
          <w:rFonts w:ascii="Times New Roman"/>
          <w:b w:val="false"/>
          <w:i w:val="false"/>
          <w:color w:val="000000"/>
          <w:sz w:val="28"/>
        </w:rPr>
        <w:t>
</w:t>
      </w:r>
      <w:r>
        <w:rPr>
          <w:rFonts w:ascii="Times New Roman"/>
          <w:b w:val="false"/>
          <w:i w:val="false"/>
          <w:color w:val="000000"/>
          <w:sz w:val="28"/>
        </w:rPr>
        <w:t>
      8. Аудитор сохраняет за собой авторские права и все другие права интеллектуальной собственности на продукт, полученный в результате оказания услуг, как в устной, так и вещественной форме, а также право собственности на рабочие материалы аудитора. Заказчик приобретает право собственности на любой продукт услуг в вещественной форме по факту оплаты стоимости услуг в отношении такого продукта. В целях оказания услуг заказчику или иным клиентам аудитор и другие представители Делойт вправе использовать и углублять любые знания, опыт и профессиональные навыки общего характера, приобретенные в процессе оказания услуг, и обмениваться ими между собой.</w:t>
      </w:r>
      <w:r>
        <w:br/>
      </w:r>
      <w:r>
        <w:rPr>
          <w:rFonts w:ascii="Times New Roman"/>
          <w:b w:val="false"/>
          <w:i w:val="false"/>
          <w:color w:val="000000"/>
          <w:sz w:val="28"/>
        </w:rPr>
        <w:t>
</w:t>
      </w:r>
      <w:r>
        <w:rPr>
          <w:rFonts w:ascii="Times New Roman"/>
          <w:b w:val="false"/>
          <w:i w:val="false"/>
          <w:color w:val="000000"/>
          <w:sz w:val="28"/>
        </w:rPr>
        <w:t>
      9. Ни одна из Сторон не использует наименование и товарные знаки другой Стороны без предварительного письменного согласия такой Стороны. При этом заказчик разрешает аудитору, а также лицам, входящим в сеть аудитора, ссылаться на наименование заказчика, товарный знак и/или общее описание аудита в предложениях и аналогичных маркетинговых материалах.</w:t>
      </w:r>
      <w:r>
        <w:br/>
      </w:r>
      <w:r>
        <w:rPr>
          <w:rFonts w:ascii="Times New Roman"/>
          <w:b w:val="false"/>
          <w:i w:val="false"/>
          <w:color w:val="000000"/>
          <w:sz w:val="28"/>
        </w:rPr>
        <w:t>
</w:t>
      </w:r>
      <w:r>
        <w:rPr>
          <w:rFonts w:ascii="Times New Roman"/>
          <w:b w:val="false"/>
          <w:i w:val="false"/>
          <w:color w:val="000000"/>
          <w:sz w:val="28"/>
        </w:rPr>
        <w:t>
      10. Обязательства по неразглашению конфиденциальной информации действуют в течение 84 (восемьдесят четыре) месяцев с даты подписания Договора.</w:t>
      </w:r>
      <w:r>
        <w:br/>
      </w:r>
      <w:r>
        <w:rPr>
          <w:rFonts w:ascii="Times New Roman"/>
          <w:b w:val="false"/>
          <w:i w:val="false"/>
          <w:color w:val="000000"/>
          <w:sz w:val="28"/>
        </w:rPr>
        <w:t>
</w:t>
      </w:r>
      <w:r>
        <w:rPr>
          <w:rFonts w:ascii="Times New Roman"/>
          <w:b w:val="false"/>
          <w:i w:val="false"/>
          <w:color w:val="000000"/>
          <w:sz w:val="28"/>
        </w:rPr>
        <w:t>
      11. Аудитор вправе раскрывать конфиденциальную информацию, полученную от заказчика, любому лицу, входящему в сеть аудитора, с согласия заказчика. Такие лица будут обращаться с ней в соответствии с условиями Договора.</w:t>
      </w:r>
      <w:r>
        <w:br/>
      </w:r>
      <w:r>
        <w:rPr>
          <w:rFonts w:ascii="Times New Roman"/>
          <w:b w:val="false"/>
          <w:i w:val="false"/>
          <w:color w:val="000000"/>
          <w:sz w:val="28"/>
        </w:rPr>
        <w:t>
</w:t>
      </w:r>
      <w:r>
        <w:rPr>
          <w:rFonts w:ascii="Times New Roman"/>
          <w:b w:val="false"/>
          <w:i w:val="false"/>
          <w:color w:val="000000"/>
          <w:sz w:val="28"/>
        </w:rPr>
        <w:t>
      12. Договор в одностороннем порядке расторгается путем направления одной Стороной письменного уведомления другой Стороне. В таком уведомлении должна быть указана дата расторжения Договора (далее – дата расторжения), при этом само уведомление об одностороннем расторжении должно быть получено другой Стороной не менее чем за 20 (двадцать) банковских дней до даты расторжения. Договор будет считаться расторгнутым с даты расторжения, либо, если уведомление было получено менее, чем за 20 (двадцать) банковских дней до даты расторжения, по истечении 20 (двадцать) банковских дней со дня получения другой Стороной письменного уведомления о намерении в одностороннем порядке расторгнуть Договор. При этом заказчик обязан оплатить фактически оказанные аудитором услуги.</w:t>
      </w:r>
    </w:p>
    <w:bookmarkEnd w:id="22"/>
    <w:bookmarkStart w:name="z69" w:id="23"/>
    <w:p>
      <w:pPr>
        <w:spacing w:after="0"/>
        <w:ind w:left="0"/>
        <w:jc w:val="both"/>
      </w:pPr>
      <w:r>
        <w:rPr>
          <w:rFonts w:ascii="Times New Roman"/>
          <w:b w:val="false"/>
          <w:i w:val="false"/>
          <w:color w:val="000000"/>
          <w:sz w:val="28"/>
        </w:rPr>
        <w:t>
             </w:t>
      </w:r>
      <w:r>
        <w:rPr>
          <w:rFonts w:ascii="Times New Roman"/>
          <w:b/>
          <w:i w:val="false"/>
          <w:color w:val="000000"/>
          <w:sz w:val="28"/>
        </w:rPr>
        <w:t>12. Юридические адреса и реквизиты сторон:</w:t>
      </w:r>
    </w:p>
    <w:bookmarkEnd w:id="23"/>
    <w:tbl>
      <w:tblPr>
        <w:tblW w:w="0" w:type="auto"/>
        <w:tblCellSpacing w:w="0" w:type="auto"/>
        <w:tblBorders>
          <w:top w:val="none"/>
          <w:left w:val="none"/>
          <w:bottom w:val="none"/>
          <w:right w:val="none"/>
          <w:insideH w:val="none"/>
          <w:insideV w:val="none"/>
        </w:tblBorders>
      </w:tblPr>
      <w:tblGrid>
        <w:gridCol w:w="6418"/>
        <w:gridCol w:w="6622"/>
      </w:tblGrid>
      <w:tr>
        <w:trPr>
          <w:trHeight w:val="30" w:hRule="atLeast"/>
        </w:trPr>
        <w:tc>
          <w:tcPr>
            <w:tcW w:w="6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имени Правительства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 Б. Султанов</w:t>
            </w:r>
            <w:r>
              <w:br/>
            </w:r>
            <w:r>
              <w:rPr>
                <w:rFonts w:ascii="Times New Roman"/>
                <w:b w:val="false"/>
                <w:i w:val="false"/>
                <w:color w:val="000000"/>
                <w:sz w:val="20"/>
              </w:rPr>
              <w:t>
Министерство финансов</w:t>
            </w:r>
            <w:r>
              <w:br/>
            </w:r>
            <w:r>
              <w:rPr>
                <w:rFonts w:ascii="Times New Roman"/>
                <w:b w:val="false"/>
                <w:i w:val="false"/>
                <w:color w:val="000000"/>
                <w:sz w:val="20"/>
              </w:rPr>
              <w:t>
Республики Казахстан</w:t>
            </w:r>
            <w:r>
              <w:br/>
            </w:r>
            <w:r>
              <w:rPr>
                <w:rFonts w:ascii="Times New Roman"/>
                <w:b w:val="false"/>
                <w:i w:val="false"/>
                <w:color w:val="000000"/>
                <w:sz w:val="20"/>
              </w:rPr>
              <w:t>
010000, г. Астана,</w:t>
            </w:r>
            <w:r>
              <w:br/>
            </w:r>
            <w:r>
              <w:rPr>
                <w:rFonts w:ascii="Times New Roman"/>
                <w:b w:val="false"/>
                <w:i w:val="false"/>
                <w:color w:val="000000"/>
                <w:sz w:val="20"/>
              </w:rPr>
              <w:t>
проспект Победы, 11,</w:t>
            </w:r>
            <w:r>
              <w:br/>
            </w:r>
            <w:r>
              <w:rPr>
                <w:rFonts w:ascii="Times New Roman"/>
                <w:b w:val="false"/>
                <w:i w:val="false"/>
                <w:color w:val="000000"/>
                <w:sz w:val="20"/>
              </w:rPr>
              <w:t>
ИИК ________,</w:t>
            </w:r>
            <w:r>
              <w:br/>
            </w:r>
            <w:r>
              <w:rPr>
                <w:rFonts w:ascii="Times New Roman"/>
                <w:b w:val="false"/>
                <w:i w:val="false"/>
                <w:color w:val="000000"/>
                <w:sz w:val="20"/>
              </w:rPr>
              <w:t>
БИК ______________,</w:t>
            </w:r>
            <w:r>
              <w:br/>
            </w:r>
            <w:r>
              <w:rPr>
                <w:rFonts w:ascii="Times New Roman"/>
                <w:b w:val="false"/>
                <w:i w:val="false"/>
                <w:color w:val="000000"/>
                <w:sz w:val="20"/>
              </w:rPr>
              <w:t>
БИН__________________,</w:t>
            </w:r>
            <w:r>
              <w:br/>
            </w:r>
            <w:r>
              <w:rPr>
                <w:rFonts w:ascii="Times New Roman"/>
                <w:b w:val="false"/>
                <w:i w:val="false"/>
                <w:color w:val="000000"/>
                <w:sz w:val="20"/>
              </w:rPr>
              <w:t>
ГУ «Комитет казначейства</w:t>
            </w:r>
            <w:r>
              <w:br/>
            </w:r>
            <w:r>
              <w:rPr>
                <w:rFonts w:ascii="Times New Roman"/>
                <w:b w:val="false"/>
                <w:i w:val="false"/>
                <w:color w:val="000000"/>
                <w:sz w:val="20"/>
              </w:rPr>
              <w:t>
Министерства финансов</w:t>
            </w:r>
            <w:r>
              <w:br/>
            </w:r>
            <w:r>
              <w:rPr>
                <w:rFonts w:ascii="Times New Roman"/>
                <w:b w:val="false"/>
                <w:i w:val="false"/>
                <w:color w:val="000000"/>
                <w:sz w:val="20"/>
              </w:rPr>
              <w:t>
Республики Казахстан»</w:t>
            </w:r>
          </w:p>
        </w:tc>
        <w:tc>
          <w:tcPr>
            <w:tcW w:w="6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товарищества с ограниченной ответственностью «Делойт»</w:t>
            </w:r>
            <w:r>
              <w:br/>
            </w:r>
            <w:r>
              <w:rPr>
                <w:rFonts w:ascii="Times New Roman"/>
                <w:b w:val="false"/>
                <w:i w:val="false"/>
                <w:color w:val="000000"/>
                <w:sz w:val="20"/>
              </w:rPr>
              <w:t xml:space="preserve">
______________ Н. Бекенов </w:t>
            </w:r>
            <w:r>
              <w:br/>
            </w:r>
            <w:r>
              <w:rPr>
                <w:rFonts w:ascii="Times New Roman"/>
                <w:b w:val="false"/>
                <w:i w:val="false"/>
                <w:color w:val="000000"/>
                <w:sz w:val="20"/>
              </w:rPr>
              <w:t>
Товарищество с ограниченной</w:t>
            </w:r>
            <w:r>
              <w:br/>
            </w:r>
            <w:r>
              <w:rPr>
                <w:rFonts w:ascii="Times New Roman"/>
                <w:b w:val="false"/>
                <w:i w:val="false"/>
                <w:color w:val="000000"/>
                <w:sz w:val="20"/>
              </w:rPr>
              <w:t xml:space="preserve">
ответственностью «Делойт» </w:t>
            </w:r>
            <w:r>
              <w:br/>
            </w:r>
            <w:r>
              <w:rPr>
                <w:rFonts w:ascii="Times New Roman"/>
                <w:b w:val="false"/>
                <w:i w:val="false"/>
                <w:color w:val="000000"/>
                <w:sz w:val="20"/>
              </w:rPr>
              <w:t>
БИН 940 740 000 842</w:t>
            </w:r>
            <w:r>
              <w:br/>
            </w:r>
            <w:r>
              <w:rPr>
                <w:rFonts w:ascii="Times New Roman"/>
                <w:b w:val="false"/>
                <w:i w:val="false"/>
                <w:color w:val="000000"/>
                <w:sz w:val="20"/>
              </w:rPr>
              <w:t>
Юридический адрес:</w:t>
            </w:r>
            <w:r>
              <w:br/>
            </w:r>
            <w:r>
              <w:rPr>
                <w:rFonts w:ascii="Times New Roman"/>
                <w:b w:val="false"/>
                <w:i w:val="false"/>
                <w:color w:val="000000"/>
                <w:sz w:val="20"/>
              </w:rPr>
              <w:t>
г. Алматы, проспект Аль-Фараби, 36.</w:t>
            </w:r>
            <w:r>
              <w:br/>
            </w:r>
            <w:r>
              <w:rPr>
                <w:rFonts w:ascii="Times New Roman"/>
                <w:b w:val="false"/>
                <w:i w:val="false"/>
                <w:color w:val="000000"/>
                <w:sz w:val="20"/>
              </w:rPr>
              <w:t>
IBAN(KZT) KZ629490001020023001</w:t>
            </w:r>
            <w:r>
              <w:br/>
            </w:r>
            <w:r>
              <w:rPr>
                <w:rFonts w:ascii="Times New Roman"/>
                <w:b w:val="false"/>
                <w:i w:val="false"/>
                <w:color w:val="000000"/>
                <w:sz w:val="20"/>
              </w:rPr>
              <w:t>
БИКATYNKZKA</w:t>
            </w:r>
            <w:r>
              <w:br/>
            </w:r>
            <w:r>
              <w:rPr>
                <w:rFonts w:ascii="Times New Roman"/>
                <w:b w:val="false"/>
                <w:i w:val="false"/>
                <w:color w:val="000000"/>
                <w:sz w:val="20"/>
              </w:rPr>
              <w:t>
АО «Altyn Bank» (ДБ «АО «Народный Банк Казахстана»)</w:t>
            </w:r>
            <w:r>
              <w:br/>
            </w:r>
            <w:r>
              <w:rPr>
                <w:rFonts w:ascii="Times New Roman"/>
                <w:b w:val="false"/>
                <w:i w:val="false"/>
                <w:color w:val="000000"/>
                <w:sz w:val="20"/>
              </w:rPr>
              <w:t xml:space="preserve">
КБе 17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