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3858" w14:textId="4533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28 сентября 2001 года № 691 "Вопросы Государственной премии мира и прогресса Первого Президента Республики Казахстан - Лидера Нации"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2015 года №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28 сентября 2001 года № 691 «Вопросы Государственной премии мира и прогресса Первого Президента Республики Казахстан – Лидера Нации».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28 сентября 2001 года № 691 «Вопросы Государственной премии</w:t>
      </w:r>
      <w:r>
        <w:br/>
      </w:r>
      <w:r>
        <w:rPr>
          <w:rFonts w:ascii="Times New Roman"/>
          <w:b/>
          <w:i w:val="false"/>
          <w:color w:val="000000"/>
        </w:rPr>
        <w:t xml:space="preserve">
мира и прогресса Первого Президента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– Лидера Нации»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«Вопросы Государственной премии мира и прогресса Первого Президента Республики Казахстан – Лидера Нации» (САПП Республики Казахстан, 2001 г., № 32, ст. 421)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по присуждению Государственной премии мира и прогресса Первого Президента Республики Казахстан – Лидера Нации, утвержденный вышеназванным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2015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2001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ПЕРСОНАЛЬНЫЙ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Комиссии по присуждению Государственной премии мира и прогресса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Первого Президента Республики Казахстан - Лидера Нации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3"/>
        <w:gridCol w:w="399"/>
        <w:gridCol w:w="8668"/>
      </w:tblGrid>
      <w:tr>
        <w:trPr>
          <w:trHeight w:val="30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секретарь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Баглан Асаубаевич 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Администрации Президента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Жаканович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Канцелярии Премьер-Министра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Куатжан Серикказыевич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культуры и спорта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Абайдильдин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Талгатбек Жамшитович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экономической политике, инновационному развитию и предпринимательству Сената Парламента Республики Казахстан (по согласованию)</w:t>
            </w:r>
          </w:p>
        </w:tc>
      </w:tr>
      <w:tr>
        <w:trPr>
          <w:trHeight w:val="270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 Хусаинович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социально-культурному развитию и науке Сената Парламента Республики Казахстан (по согласованию)</w:t>
            </w:r>
          </w:p>
        </w:tc>
      </w:tr>
      <w:tr>
        <w:trPr>
          <w:trHeight w:val="600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писатель (по согласованию)</w:t>
            </w:r>
          </w:p>
        </w:tc>
      </w:tr>
      <w:tr>
        <w:trPr>
          <w:trHeight w:val="1020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Дьяченко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Мажилиса Парламента Республики Казахстан (по согласованию)</w:t>
            </w:r>
          </w:p>
        </w:tc>
      </w:tr>
      <w:tr>
        <w:trPr>
          <w:trHeight w:val="1020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Идрисов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Абильфаизович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</w:t>
            </w:r>
          </w:p>
        </w:tc>
      </w:tr>
      <w:tr>
        <w:trPr>
          <w:trHeight w:val="615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Мусаходжаева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Кожабековна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Казахского национального университета искусств (по согласованию)</w:t>
            </w:r>
          </w:p>
        </w:tc>
      </w:tr>
      <w:tr>
        <w:trPr>
          <w:trHeight w:val="30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Мустахимовна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социально-культурному развитию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Мыркасымович</w:t>
            </w:r>
          </w:p>
        </w:tc>
        <w:tc>
          <w:tcPr>
            <w:tcW w:w="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Союза писателей Казахстана, депутат Сената Парламента Республики Казахстан (по согласованию)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