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597a" w14:textId="c7c5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об оказании на безвозмездной основе технической помощи Министерству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2015 года № 883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об оказании на безвозмездной основе технической помощи Министерству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об оказании на безвозмездной основе технической помощи Министерству внутренних дел Республики Казахстан,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2015 года № 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Китайской Народной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оказании на безвозмездной основе технической помощи </w:t>
      </w:r>
      <w:r>
        <w:br/>
      </w:r>
      <w:r>
        <w:rPr>
          <w:rFonts w:ascii="Times New Roman"/>
          <w:b/>
          <w:i w:val="false"/>
          <w:color w:val="000000"/>
        </w:rPr>
        <w:t>
Министерству внутренних дел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Китайской Народной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Китайской Народной Республикой о сотрудничестве в борьбе с терроризмом, сепаратизмом и экстремизмом от 23 декабря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сфере борьбы с терроризмом, сепаратизмом и экстремизмом, а также связанной с этим преступной деятельностью в рамках национального законодательства каждой из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Китайская Сторона в качестве технической помощи в оснащении Министерства внутренних дел Республики Казахстан на безвозмездной основе передает в собственность казахстанской Стороны товар на общую сумму 22498087.61 (двадцать два миллиона четыреста девяносто восемь тысяч восемьдесят семь китайских юаней и шестьдесят один фэнь), перечень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которое является неотъемлемой частью настоящего Соглашения.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Китайская Сторона доставляет товар в Республику Казахстан в город Астану, где будет осуществлена его прием-передача с подписанием соответствующего акта между представителями уполномоченных органов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расходы, связанные с доставкой товара до города Астаны, несет китайская Сторона, а последующие расходы, связанные с транспортировкой товара по территории Республики Казахстан, несет казахстанская Сторона.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в соответствии с законодательством Республики Казахстан и (или) регулирующими таможенные правоотношения международными договорами и актами, составляющими право Евразийского экономического союза, освобождает от уплаты таможенных платежей и налогов на добавленную стоимость товаров, ввозимых на безвозмездной основе в качестве технической помощи на территорию Республики Казахстан в рамках настоящего Соглашения.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Стороны: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Стороны: Министерство общественной безопасности Китайской Народной Республики.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споров по толкованию или применению настоящего Соглашения, Стороны разрешают их путем переговоров или консультаций.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его подписания и прекращает свое действие с даты подписания акта о приеме-передаче товара,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« » 20___ года в двух экземплярах, каждый на казахском, русском и китайском языках, причем все тексты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60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Китайской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Народной Республики об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безвозмездной основе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технической помощи Министерству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Перечень товара,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передаваемого Министерством общественной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Китайской Народной Республики на безвозмездной основе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качестве технической помощи Министерству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4265"/>
        <w:gridCol w:w="2461"/>
        <w:gridCol w:w="1803"/>
        <w:gridCol w:w="2205"/>
        <w:gridCol w:w="2458"/>
      </w:tblGrid>
      <w:tr>
        <w:trPr>
          <w:trHeight w:val="9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товара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единицу, валюта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стоимость, валюта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деморализующего воздействия на толпу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POWER-HEX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182043.805 юаней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364087.61 юаней</w:t>
            </w:r>
          </w:p>
        </w:tc>
      </w:tr>
      <w:tr>
        <w:trPr>
          <w:trHeight w:val="6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Рамочный досмотровой металлодетектор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шт.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TS1208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17500.000 юаней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875000.00 юаней</w:t>
            </w:r>
          </w:p>
        </w:tc>
      </w:tr>
      <w:tr>
        <w:trPr>
          <w:trHeight w:val="6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досмотровой металлодетектор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TS92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1310.000 юаней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131000.00 юаней</w:t>
            </w:r>
          </w:p>
        </w:tc>
      </w:tr>
      <w:tr>
        <w:trPr>
          <w:trHeight w:val="5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Рентген-телевизионная установка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SMS-6550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186600.000 юаней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1886000.00 юаней</w:t>
            </w:r>
          </w:p>
        </w:tc>
      </w:tr>
      <w:tr>
        <w:trPr>
          <w:trHeight w:val="6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Тепловизор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шт.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Ti100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48700.000 юаней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974000.00 юаней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барьеры безопасности раздвижные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метров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ZLZB-G218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1305.000 юаней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10440000.00 юаней</w:t>
            </w:r>
          </w:p>
        </w:tc>
      </w:tr>
      <w:tr>
        <w:trPr>
          <w:trHeight w:val="5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Носимая радиостанция транкинговая цифровая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T8000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5330.000 юаней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5330000.00 юаней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Электрошоковое устройство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JD60D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1200.000 юаней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1200000.00 юаней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Электромобили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шт.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G6T02AR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65900.00 юаней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1318000.00 юаней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22498087.61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юаней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