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e003" w14:textId="3f3e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2015 года № 874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1 февраля 2012 года «О Фонде национального благосостояния»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оплату размещаемых акций акционерного общества «Фонд национального благосостояния «Самрук-Қазына» (далее - фонд) имущество в виде проектно-сметной документации газотурбинной электростанции, возникшее при реализации инвестиционного стратегического проекта «Строительство инфраструктуры первого интегрированного газохимического комплекса в Атырауской области».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фондом (по согласованию) в установленном законодательством порядке принять меры, необходимые для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 К.Масимов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