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b325" w14:textId="14cb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условиях осуществления межоператорских взаиморасчетов при оказании услуг международной электросвязи в государствах-участниках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2015 года № 866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условиях осуществления межоператорских взаиморасчетов при оказании услуг международной электросвязи в государствах-участниках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об условиях осуществления межоператорских взаиморасчетов при оказании услуг международной электросвязи в государствах-участниках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2015 года № 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об условиях осуществления межоператорских взаиморасчетов при</w:t>
      </w:r>
      <w:r>
        <w:br/>
      </w:r>
      <w:r>
        <w:rPr>
          <w:rFonts w:ascii="Times New Roman"/>
          <w:b/>
          <w:i w:val="false"/>
          <w:color w:val="000000"/>
        </w:rPr>
        <w:t>
оказании услуг международной электросвязи в</w:t>
      </w:r>
      <w:r>
        <w:br/>
      </w:r>
      <w:r>
        <w:rPr>
          <w:rFonts w:ascii="Times New Roman"/>
          <w:b/>
          <w:i w:val="false"/>
          <w:color w:val="000000"/>
        </w:rPr>
        <w:t>
государствах-участниках Содружества Независимых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Содружества Независимых Государств,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развитии и использовании систем сотовой подвижной связи от 17 января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применения единых принципов при формировании межоператорских тарифов на услуги международной электросвязи в государствах-участниках настоящего Соглашения, в том числе услуги, предоставляемые в международном роуминге,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дальнейшего развития международной электросвязи на пространстве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формирование благоприятных условий осуществления межоператорских взаиморасчетов при оказании услуг международной электросвязи, в том числе в международном роуминге, как основы создания новых возможностей для расширения данных услуг, повышения их качества и доступности.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электросвязь – любая передача или прием знаков, голосовой информации, письменного текста, изображений и звуков или данных любого другого рода при помощи проводных, радио-, оптических или других электромагнитных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международной электросвязи – взаимное оказание услуг международной электросвязи операторами международной электросвязи разных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международной электросвязи – любое лицо, оказывающее услуги международной электросвязи в соответствии с законодательством государства-участника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межоператорские взаиморасчеты – механизм прямого перераспределения доходов от реализации услуг международной электросвязи между операторами международной электросвязи, непосредственно участвующими в предоставлении таких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роуминг – возможность абонентов сотовой подвижной связи автоматически совершать и принимать звонки, осуществлять прием и передачу данных либо получать доступ к иным услугам при перемещении за пределы географической зоны покрытия обслуживающих их операторов домашней сети одного государства-участника настоящего Соглашения посредством задействования оператора гостевой сети другого государства-участника настоящего Соглашения.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договорились, что межоператорские взаиморасчеты при оказании услуг международной электросвязи в государствах-участниках настоящего Соглашения, в том числе в международном роуминге, осуществляются исходя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 национальных особенностей оказания услуг международной электросвязи;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равенства (недискриминации) операторов международной электросвязи вне зависимости от их места регистрации (учреждения), организационно-правовой формы или формы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прозрачности (открытости) деятельности операторов международной электросвязи в области формирования межоператорских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равенства условий и возможностей для операторов международной электросвязи при осуществлении взаиморасчетов;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добросовестности операторов международной электросвязи при выполнении обязательств, в том числе по соответствующим взаиморасчетам, по отношению к другому (другим) оператору (операторам) международной электросвязи в установленные сроки и в полном объеме;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взаимности мер, предпринимаемых Сторонами и операторами международной электросвязи для достижения целей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недопущения создания дискриминационных условий для абонентов государств-участников настоящего Соглашения.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 необходимости предпринимают меры по выработке согласованных подходов к установлению и изменению шага тарификации, применяемого при межоператорских взаиморасчетах при оказании услуг международной электросвязи, в том числе в международном роуминге.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необходимость и предпринимают меры по установлению недискриминационных условий, применяемых в межоператорских взаиморасчетах, по отношению к операторам международной электросвязи государств-участников настоящего Соглашения, вне зависимости от объемов трафика, который может быть направлен этими операторами международной электросвязи.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необходимость и предпринимают меры по установлению таких условий в межоператорских роуминговых соглашениях, которые не дискриминируют абонентов операторов международной электросвязи государств-участников настоящего Соглашения.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создают благоприятные условия для развития конкуренции на рынке услуг международной электросвязи, в том числе в целях устранения диспропорций в межоператорских тарифах на одном и том же направлении международной электросвязи между взаимодействующими операторами международной электросвязи государств-участников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либерализацию рынка услуг международной электросвязи в государствах-участниках настоящего Соглашения и обеспечивают условия, позволяющие операторам международной электросвязи сокращать издержки, внедрять новые технологии, повышать качество предоставляемых услуг международной электросвязи, в том числе в международном роуминге.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стремятся к гармонизации национальных законодательных и иных нормативных правовых актов по ключевым вопросам взаимодействия операторов международной электросвязи и оказанию услуг международной электросвязи, в том числе в международном роуминге. При подготовке проектов нормативных правовых актов, регулирующих отрасль международной электросвязи, Стороны придерживаются принципа публичности их обсуждения.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меры по недопущению дискриминации в подходах при установлении, введении и взимании налогов, в том числе косвенных, включаемых в тарифы, применяемые при межоператорских взаиморасчетах. При этом Стороны учитывают международную практику регулирования налогового сегмента отрасли международной электросвязи, в том числе действующий Регламент международной электросвязи Международного союза электросвязи.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Реализацию настоящего Соглашения осуществляют администрации связи, иные органы и организации, к компетенции которых относится регулирование отрасли международной электросвязи государств-участников настоящего Соглашения, с участием операторов международной электросвязи.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по реализации настоящего Соглашения осуществляет Региональное содружество в области связи, являющееся координирующим органом государств-участников Содружества Независимых Государств в области электрической, почтовой связи и сфере информационно-коммуникационных технологий.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проведение консультаций между администрациями связи, иными органами и организациями, к компетенции которых относится регулирование отрасли международной электросвязи государств-участников настоящего Соглашения, а также операторами международной электросвязи по вопросам реализации настоящего Соглашения.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государства, разделяющего его цели и принципы,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Содружества Независимых Государств, настоящее Соглашение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позднее, чем за шесть месяцев до выхода и урегулировав обязательства, возникшие за время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30 октября 2015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20"/>
        <w:gridCol w:w="5060"/>
      </w:tblGrid>
      <w:tr>
        <w:trPr>
          <w:trHeight w:val="60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75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75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75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75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75" w:hRule="atLeast"/>
        </w:trPr>
        <w:tc>
          <w:tcPr>
            <w:tcW w:w="7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