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036e" w14:textId="1340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Правилах определения страны происхождения товаров в Содружестве Независимых Государств от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2015 года № 865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 Правилах определения страны происхождения товаров в Содружестве Независимых Государств от 20 ноября 2009 года со следующей оговоркой «Для Республики Казахстан Протокол будет временно применяться в части, не противоречащей действующему праву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2015 года №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Правилах</w:t>
      </w:r>
      <w:r>
        <w:br/>
      </w:r>
      <w:r>
        <w:rPr>
          <w:rFonts w:ascii="Times New Roman"/>
          <w:b/>
          <w:i w:val="false"/>
          <w:color w:val="000000"/>
        </w:rPr>
        <w:t>
определения страны происхождения товаров в Содружестве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 от 20 ноября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Временно применяется с 29 декабря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1, ст.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Соглашения о Правилах определения страны происхождения товаров в Содружестве Независимых Государств от 20 ноября 2009 года (далее – Соглашение),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товаров, являющиеся неотъемлемой частью Соглашения (далее – Правила),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«Термины и понятия»: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«декларация о происхождении товара»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«декларация о происхождении товара – заявление о стране происхождения товара, сделанное экспортером на счете-фактуре или ином коммерческом документе, имеющем отношение к товару и позволяющем провести однозначную идентификацию товара относительно заявленного для целей таможенного оформления. Текст декларации изложен в приложении 5, являющемся неотъемлемой частью настоящих Правил;».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5.3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«в пункте 5.3» заменить словами «в пункте 5.2».*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6.7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Правила дополнить разделом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9-1. Проведение проверки достоверности сведений о стране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возникновения сомнений относительно подлинности документа о происхождении товара или достоверности содержащихся в нем сведений, а также выполнения критерия определения страны происхождения товаров в соответствии с настоящими Правилами, таможенный орган государства ввоза товара может направить в уполномоченный или проверяющий (верифицирующий) орган страны вывоза запрос с мотивированной просьбой сообщить дополнительные либо уточняющие сведения, включая запросы, связанные с простыми выборочными проверками, ответ на который должен быть представлен в течение 3 месяцев с даты регистрации таможенным органом такого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Запрашиваемая таможенным органом информация должна относиться непосредственно к установлению подлинности проверяемого документа о происхождении товара, проверке или уточнению содержащихся в нем сведений или проверке выполнения критерия определения страны происхождения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запрос должен содержать всю необходимую информацию, запрашиваемую таможенным органом страны ввоза, за исключением информации, не влияющей на определение страны происхождения товаров, в отношении которых направлен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течение 3 месяцев ответа на запрос, направление которого предусмотрено абзацем первым настоящего пункта, или если полученный ответ на запрос не позволяет установить подлинность документа о происхождении товара и/или выполнение критерия определения страны происхождения товара, таможенный орган страны ввоза должен направить повторный запрос в уполномоченный или проверяющий (верифицирующий)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повторный запрос должен быть представлен в течение 3 месяцев с даты регистрации таможенным органом такого запроса.».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перечне условий, производственных и технологических операций, при выполнении которых товар считается происходящим из той страны, в которой они имели место: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с кодом ТН ВЭД «из группы 25»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9"/>
        <w:gridCol w:w="4368"/>
        <w:gridCol w:w="6643"/>
      </w:tblGrid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 25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Соль, сера, земли и камень, штукатурные материалы, кроме продуктов позиций из 2501 00, 2504, 2515 12 000, 2516, 2518, из 2519, 2522, 2523, 2524, 2525, для которых применяемые правила излагаются далее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 в условиях специализированного производства в соответствии с технологией обработки/переработки; обогащение углем, очистка, помолка твердых кристаллов, обрезание, кальцинирование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 кодом ТН ВЭД «из 2501 00»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3976"/>
        <w:gridCol w:w="6914"/>
      </w:tblGrid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2501 00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поваренная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 в условиях специализированного производства в соответствии с технологией производства, включающей процессы добычи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 кодом ТН ВЭД «2522»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3976"/>
        <w:gridCol w:w="6914"/>
      </w:tblGrid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 негашеная, гашеная и гидравлическая, кроме оксида и гидроксида кальция, указанных в товарной позиции 2825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 в условиях специализированного производства в соответствии с технологией производства, включающей процессы добычи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 кодом ТН ВЭД «из 3920 49 100»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3976"/>
        <w:gridCol w:w="6914"/>
      </w:tblGrid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3920 49 100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Этикетки термоусадочные из полимеров винилхлорида, с нанесенным рисунком или текстом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 стоимость используемых материалов той же позиции, что и готовый продукт, не должна превышать 50 % цены конечной продукции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 кодом ТН ВЭД «из 3920 62 190»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4591"/>
        <w:gridCol w:w="6382"/>
      </w:tblGrid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3920 62 190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Этикетки термоусадочные из полиэтилентерефталата, с нанесенным рисунком или текстом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 стоимость используемых материалов той же позиции, что и готовый продукт, не должна превышать 50 % цены конечной продукции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Правила дополнить приложением 5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5 к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страны происхождения товаров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 происхождении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Экспортер 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заявляет, что товары, указанные в настоящем документе, полностью произведены или подвергнуты достаточной обработке/переработке в __________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требованиями, установленными Правилами, принятыми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 (за исключением товаров, в отношении которых указана иная страна происхождения).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ФИО, дата)».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через 60 дней с даты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 «____» __________ 2015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47"/>
        <w:gridCol w:w="6551"/>
      </w:tblGrid>
      <w:tr>
        <w:trPr>
          <w:trHeight w:val="30" w:hRule="atLeast"/>
        </w:trPr>
        <w:tc>
          <w:tcPr>
            <w:tcW w:w="7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7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7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7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 Протоколу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и дополнений в Соглашение о Правилах определения страны</w:t>
      </w:r>
      <w:r>
        <w:br/>
      </w:r>
      <w:r>
        <w:rPr>
          <w:rFonts w:ascii="Times New Roman"/>
          <w:b/>
          <w:i w:val="false"/>
          <w:color w:val="000000"/>
        </w:rPr>
        <w:t>
происхождения товаров в Содружестве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от 20 ноября 2009 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Республики Казахстан Протокол будет временно применяться в части, не противоречащей действующему праву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