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b5d3" w14:textId="597b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№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2015 года № 827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№ 169 «О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80"/>
        <w:gridCol w:w="440"/>
        <w:gridCol w:w="9040"/>
      </w:tblGrid>
      <w:tr>
        <w:trPr>
          <w:trHeight w:val="72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Сауранбаева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Нурлана Ермековича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 обороны Республики Казахстан, сопредседателем</w:t>
            </w:r>
          </w:p>
        </w:tc>
      </w:tr>
      <w:tr>
        <w:trPr>
          <w:trHeight w:val="72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Кунанбаева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Нурбека Сейткамзиновича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 Комитета индустриального развития и промышленной безопасности Министерства по инвестициям и развитию Республики Казахстан, заместителем сопредседателя</w:t>
            </w:r>
          </w:p>
        </w:tc>
      </w:tr>
      <w:tr>
        <w:trPr>
          <w:trHeight w:val="720" w:hRule="atLeast"/>
        </w:trPr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Ержана Тюлюкановича</w:t>
            </w:r>
          </w:p>
        </w:tc>
        <w:tc>
          <w:tcPr>
            <w:tcW w:w="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управления военно-технического сотрудничества – заместителя начальника Департамента военно-технической политики Министерства обороны Республики Казахстан, ответственным секретарем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 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>: Жанжуменова Талгата Женисовича, Сарсенова Бауржана Нурлановича и Сыздыкова Альнура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