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4314" w14:textId="9bb4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№ 260 "Об установлении минимальных розничных цен на сигареты с фильтром"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2015 года № 822. Утратило силу постановлением Правительства Республики Казахстан от 4 марта 2022 года № 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260 "Об установлении минимальных розничных цен на сигареты с фильтром" (САПП Республики Казахстан, 2007 г., № 10, ст. 116)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минимальные розничные цены на 20 (двадцать) сигарет с фильтром: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31 декабря 2015 года включительно в размере двухсот двадцати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 января 2016 года в размере двухсот сорока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