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2d2" w14:textId="c475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2015 года № 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Второго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Второго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о льготных условиях поставок специальной техники</w:t>
      </w:r>
      <w:r>
        <w:br/>
      </w:r>
      <w:r>
        <w:rPr>
          <w:rFonts w:ascii="Times New Roman"/>
          <w:b/>
          <w:i w:val="false"/>
          <w:color w:val="000000"/>
        </w:rPr>
        <w:t>
и специальных средств для оснащения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и специальных служб государств-членов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Второй протокол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года, совершенное в Москве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льготных условиях поставок</w:t>
      </w:r>
      <w:r>
        <w:br/>
      </w:r>
      <w:r>
        <w:rPr>
          <w:rFonts w:ascii="Times New Roman"/>
          <w:b/>
          <w:i w:val="false"/>
          <w:color w:val="000000"/>
        </w:rPr>
        <w:t>
специальной техники и специальных средств для оснащения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и специальных служб государств -</w:t>
      </w:r>
      <w:r>
        <w:br/>
      </w:r>
      <w:r>
        <w:rPr>
          <w:rFonts w:ascii="Times New Roman"/>
          <w:b/>
          <w:i w:val="false"/>
          <w:color w:val="000000"/>
        </w:rPr>
        <w:t>
членов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создании льготных условий поставок для оснащения спасательных подразделений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Решении Совета коллективной безопасности Организации Договора о коллективной безопасности «Об Основных направлениях развития системы коллективного реагирования государств-членов Организации Договора о коллективной безопасности на чрезвычайные ситуации» от 19 декабря 2012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15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 Организации Договора о коллективной безопасности от 6 октября 2007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статью 1 Соглашения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контрразведывательную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с целью обеспечения национальной безопасности государства; решать задачи по предупреждению и ликвидации чрезвычайных ситуаций;»;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четвертый после слов «технические средства обеспечения безопасности дорожного движения,» дополнить словами «средства, предназначенные для проведения аварийно-спасательных работ,».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23 декабря 2014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ОДКБ                   К.Голуб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льготных условиях поставок специальной техники и специальных</w:t>
      </w:r>
      <w:r>
        <w:br/>
      </w:r>
      <w:r>
        <w:rPr>
          <w:rFonts w:ascii="Times New Roman"/>
          <w:b/>
          <w:i w:val="false"/>
          <w:color w:val="000000"/>
        </w:rPr>
        <w:t>
средств для оснащения правоохранительных органов и специальных</w:t>
      </w:r>
      <w:r>
        <w:br/>
      </w:r>
      <w:r>
        <w:rPr>
          <w:rFonts w:ascii="Times New Roman"/>
          <w:b/>
          <w:i w:val="false"/>
          <w:color w:val="000000"/>
        </w:rPr>
        <w:t>
служб государств-членов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Договора о коллективной безопасности от 15 мая 1992 года и принятым в его рамках международным договорам и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наращиванию союзнических отношений в сфере противодействия транснациональным вызовам и угрозам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создавать в этих целях льготные условия для всестороннего оснащения специальной техникой и специальными средствами правоохранительных органов и специальных служб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- совокупность государственных органов, основной (специальной) функцией которых является защита правопорядка, прав и свобод граждан, борьба с преступностью, другими правонарушениями, обеспечение охраны общественного порядка и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контрразведовательную деятельность, а также осуществлять специальные функции с целью обеспечения национальной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- различного рода изделия, специально разработанные и предназначенные для применения правоохранительными органами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поставки на льготных условиях - поставки специальной техники и специальных средств по ценам, формируемым в государстве на основе цен на специальную технику и специальные средства, закупаемые правоохранительными органами и специальными службами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специальной техники и специальных средств из наличия правоохранительных органов и специальных служб Сторон цены рассчитываются на основе остаточной стоимости специальной техники и специальных средств с учетом затрат по их хранению, обслуживанию, транспортировке и других расходов, связанных с осуществлением поставок.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специальной техники и специальных средств на льготных условиях осуществляются в интересах оснащения правоохранительных органов и специальных служб Сторон в соответствии с нормативными правовыми актами Сторон на основе договоров (контрактов), заключаемых между их государственными органами и/или юридическими лицами,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поставок специальной техники и специальных средств на льготных условиях в соответствии с настоящим Соглашением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средств, используют установленные в международной практике условия и формы расчетов в свободно конвертируемой валюте.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за поставляемые специальную технику и специальные средства осуществляются с учетом предварительной оплаты (аванса), необходимой для изготовления вышеуказанной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льготного порядка формирования экспортных цен в договоры (контракты) не включается условие о предоставлении банковской гарантии на возврат авансовых платежей.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перевозках специальной техники и специальных средств, поставляемых на льготных условиях в целях реализации настоящего Соглашения, Стороны применяют условия перевозки и/или транзита, включая тарифы на их перевозку и/или транзит любым видом транспорта, установленные для аналогичных перевозок специальной техники и специальных средств и предусмотренные для собственных правоохранительных органов и специальных служб Сторона через территорию которой осуществляется перевозка транзитом специальной техники и специальных средств поставляемых на льготных условиях в соответствии с настоящим Соглашением в первоочередном порядке предоставляет право транзита специальной техники и специальных средств поставляемых в соответствии с настоящим Соглашением на основании запроса поставляющей Стороны или получающей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превышения допустимых весовых и габаритных параметров автотранспортного средства, установленных на территории государства одной из Сторон, перевозка осуществляется в соответствии с требованиями законодательства Стороны по территории которой пролегает маршрут перевозки.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не продают и не передают поставленные в рамках настоящего Соглашения специальную технику и специальные средства на льготных условиях из правоохранительных органов и специальных служб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нарушившая положения настоящей статьи, или при выходе из Организации Договора о коллективной безопасности в трехмесячный срок выплачивает Стороне поставившей специальную технику и специальные средства, разницу в свободно конвертируемой валюте между ценой поставленных специальной техники и специальных средств и ценой сложившейся при поставках аналогичной продукции на мировой рынок за вычетом скидки за каждый год ее эксплуатации (далее- компенсация.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скидки за каждый год эксплуатации специальной техники и специальных средств осуществляется предприятием-производителем по согласованию с государственным заказчиком (в части закупаемой им продукции, исходя из общего срока службы поставляемых специальной техники и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фиксируется в эквивалентных суммах в свободно конвертируемой валюте в договорах (контрактах) на каждую поставку специальной техники и специальных средств а также в формах финансовых обязательств, согласованных между Сторонами и подписываемых уполномоченным государственным органом получающей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Поставляющая сторона вправе осуществлять контроль за целевым использованием поставленных в рамках настоящего Соглашения специальной техники и специальных средств В качестве механизма контроля поставляемых специальной техники и специальных средств применяется механизм, предусмотренный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участниками Договора о коллективной безопасности от 15 мая 1992 года, подписанным 7 октября 2002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сведений, составляющих государственную тайну и полученных входе реализации настоящего Соглашения, осуществляется в соответствии с законодательством Сторон и Соглашением о взаимном обеспечении сохранности секретной информации в рамках Организации Договора о коллективной безопасности от 18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входе сотрудничества в рамках настоящего Соглашения, включая контрактные цены, носит конфиденциальный или секретный характер, без согласия заинтересованных Сторон ни при каких обстоятельствах не передается государствам, не являющимся Сторонами настоящего Соглашения, их физическим и юридическим лицам и не используется в ущерб интересам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признают, что специальная техника и специальные средства, полученные в рамках настоящего Соглашения, могут быть как частично, так и в целом предметом интеллектуальной собственности и в этом смысле являются объектом исключительного либо иного права Стороны ее Сторона, получившая указанные специальную технику и специальные средства, несет ответственность в случае их несанкционированного использования и/или доступа к интеллектуальной собственности не уполномоченных Сторонами юридических и физических лиц без согласования с передающей Стороной и обеспечивает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нарушения любой из Сторон положений настоящего Соглашения, наносящего ущерб его целям, другие Стороны вправе принять решение о приостановлении действия Соглашения или отдельных его положений в отношении нарушившей Стороны и выплаты ею компенсации, предусмотренной статьей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Соглашения, полностью или частично, в отношениях с соответствующей Стороной.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Сторона может выйти из настоящего Соглашения путем направления письменного уведомления Секретариату Организации Договора о коллективной безопасности о своем намерении не позднее, чем за 6 месяцев до выхода. Соглашение прекращает свое действие в отношении этой Стороны по истечении 6 (шести)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связи с прекращением действия настоящего Соглашения, будут урегулированы Сторонами путем переговоров. При этом положения статьи 6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 для Стороны, вышедшей из него.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государственный орган по реализации положений настоящего Соглашения, о чем уведомляет Секретариат Организации Договора о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Секретариатом Организации Договора о коллективной безопасности четвертого письменного уведомления о выполнении Сторонами внутригосударственных процедур, необходимых для вступления его в силу, о чем он уведомляет все Стороны, и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I Секретариату Организации Договора о коллективной безопасности соответствующего письменного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протоколы вступают в силу в порядке, предусмотренном статьей 14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Беларсь   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