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d971" w14:textId="4ddd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некоторые законодательные акты Республики Казахстан по вопросам коммерциализации результатов научной и (или) научно-технической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2015 года № 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Мажилиса Парламента Республики Казахстан проект Закона Республики Казахстан «О внесении изменений в некоторые законодательные акты Республики Казахстан по вопросам коммерциализации результатов научной и (или) научно-технической деятельности».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в некоторые законодательные акты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вопросам коммерциализации результатов</w:t>
      </w:r>
      <w:r>
        <w:br/>
      </w:r>
      <w:r>
        <w:rPr>
          <w:rFonts w:ascii="Times New Roman"/>
          <w:b/>
          <w:i w:val="false"/>
          <w:color w:val="000000"/>
        </w:rPr>
        <w:t>
научной и (или)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 № 16, ст. 129; № 24, ст. 196; 2012 г., № 2, ст. 13, 14, 15; № 8, ст. 64; № 10, ст. 77; № 12, ст. 85; № 13, ст. 91; № 14, ст. 92; № 20, ст. 121; № 21-22, ст. 124; 2013 г., № 4, ст. 21; № 10-11, ст. 56; № 15, ст. 82; 2014 г., № 1, ст. 9; № 4-5, ст. 24; № 11, ст. 61, 69; № 14, ст. 84; № 19-I, 19-II, ст. 96; № 21, ст. 122; № 23, ст. 143; 2015 г., № 7, ст. 34, № 8, ст. 42, 45; Закон Республики Казахстан от 17 июля 2015 года «О внесении изменений и дополнений в некоторые законодательные акты Республики Казахстан по вопросам усиления защиты права собственности, гарантирования защиты договорных обязательств и ужесточения ответственности за их нарушение», опубликованный в газетах «Егемен Қазақстан» и «Казахстанская правда» 21 июля 2015 г.; Закон Республики Казахстан от 2 августа 2015 года «О внесении изменений и дополнений в некоторые законодательные акты Республики Казахстан по вопросам пенсионного обеспечения», опубликованный в газетах «Егемен Қазақстан» и «Казахстанская правда» 5 августа 2015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997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997. Право автора на вознаграждение за служебные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изобретение, полезную модель,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промышленный образец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Размер, условия и порядок выплаты вознаграждения автору за служебные изобретение, полезную модель, промышленный образец определяются соглашением между ним и работодателем. Если невозможно соразмерить вклад автора и работодателя в создании служебного изобретения, полезной модели или промышленного образца, размер, условия и порядок выплаты вознаграждения автору определяются законодательными актами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 2015 г., № 7, ст. 34; № 8, ст. 44, 45; Закон Республики Казахстан от 8 июня 2015 г. «О внесении изменений и дополнений в некоторые законодательные акты Республики Казахстан по вопросам применения специальных защитных, антидемпинговых и компенсационных мер по отношению к третьим странам», опубликованный в газетах «Егемен Қазақстан» и «Казахстанская правда» 10 июня 2015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108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108. Вычет по расходам на научно-исследовательские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научно-технические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научно-исследовательские и научно-технические работы, кроме расходов на приобретение фиксированных активов, их установку и других расходов капитального характера, а также расходы субъектов частного предпринимательства, квазигосударственного сектора на приобретение исключительных прав на объекты интеллектуальной собственности у высших учебных заведений, научных организаций и старт-ап компаний по лицензионному договору или договору уступки исключительного права, направленных на их дальнейшую коммерциализацию, относятся на вычеты.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отнесения таких расходов на вычеты являются фактически исполненные техническое задание на научно-исследовательскую и научно-техническую работу и акты приемки завершенных этапов таких работ или лицензионный договор, или договор уступки, зарегистрированные уполномоченным государственным органом в установленном законодательством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133: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 размере 50 процентов от суммы отнесенных на вычеты в соответствии со статьей 108 настоящего Кодекса расходов (затрат) на научно-исследовательские и научно-технические работы в связи с созданием объекта промышленной собственности, по которому имеется выданный уполномоченным органом в сфере охраны изобретений, полезных моделей, промышленных образцов охранный документ на объекты промышленной собственности, а также на приобретение исключительных прав на объекты интеллектуальной собственности у высших учебных заведений, научных организаций и старт-ап компаний по лицензионному договору или договору уступки исключительного права с целью коммерциализации результатов научной и (или) научно-технической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в случае внедрения результата указанных работ и (или) результатов научной и (или) научно-технической деятельности на территории Республики Казахстан, подтвержденного заключением уполномоченного органа в области государственной поддержки индустриально-инновационной деятельности о внедрении результата научно-исследовательских, научно-технических работ на территории Республики Казахстан, в налоговом периоде.».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«Об охране селекционных достижений» Ведомости Парламента Республики Казахстан, (Ведомости Парламента Республики Казахстан, 1999 г., № 19, ст. 655; 2004 г., № 17, ст. 100; 2005 г., № 21-22, ст. 87; 2007 г., № 5-6, ст. 37; 2009 г., № 24, ст. 129; 2011 г., № 1, ст. 7; № 11, ст. 102; 2012 г., № 2, ст. 13, 16; № 14, ст. 95; 2014 г., № 2, ст. 10; № 19-I, 19-II, ст. 96; 2015 г. №7, ст.34);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4 статьи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Автор имеет право на получение от патентообладателя вознаграждения за использование созданного, выявленного или выведенного им селекционного достижения в течение срока действия патента. Размер и условия выплаты вознаграждения определяются соглашением, заключенным между патентообладателем и автором. В случае отсутствия соглашения размер и порядок выплаты вознаграждения автору определяется законодательными актами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«Патентный закон Республики Казахстан» (Ведомости Парламента Республики Казахстан, 1999 г., № 20, ст. 718; 2004 г., № 17, ст. 100; 2005 г., № 21-22, ст. 87; 2007 г., № 5-6, ст. 37; 2009 г., № 15-16, ст. 75; 2011 г., № 11, ст. 102; 2012 г., № 2, ст. 13; № 14, ст. 95; 2014 г., № 19-I, 19-II, ст. 96, 2015 г. № 7, ст.34):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Размер, условия и порядок выплаты вознаграждения автору за служебные изобретение, полезную модель, промышленный образец определяются соглашением между ним и работодателем. Если невозможно соразмерить вклад автора и работодателя в создание служебных изобретении, полезной модели или промышленного образца, размер, условия и порядок выплаты вознаграждения автору определяется законодательными актами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2001 года «О правовой охране топологий интегральных микросхем (Ведомости Парламента Республики Казахстан, 2001 г., № 13-14, ст. 181; 2004 г., № 17, ст. 100; № 23, ст. 142; 2005 г., № 21-22, ст. 87; 2011 г., № 11, ст. 102; 2012 г., № 2, ст.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Размер, условия и порядок выплаты вознаграждения автору за топологию, указанную в пункте 1 настоящей статьи, определяются соглашением между автором и работодателем. Если невозможно соразмерить вклад автора и работодателя в создание топологии, размер, условия и порядок выплаты вознаграждения автору определяются законодательными актами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«О науке» (Ведомости Парламента Республики Казахстан, 2011 г., № 4, ст. 36; 2013 г., № 15, ст. 82; 2014 г., № 1, ст. 4, № 19-I, 19-II, ст. 96):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26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Грантовое финансирование выделяется на проведение научных исследований в целях повышения уровня научно-исследовательских работ, научно-технического потенциала и конкурентоспособности научных организаций и их коллективов, ученых, а также коммерциализацию результатов научной и (или) научно-технической деятельности.».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