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10e0" w14:textId="7031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культурно-гуманитарном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культурно-гуманитарном сотрудничестве.</w:t>
      </w:r>
      <w:r>
        <w:br/>
      </w:r>
      <w:r>
        <w:rPr>
          <w:rFonts w:ascii="Times New Roman"/>
          <w:b w:val="false"/>
          <w:i w:val="false"/>
          <w:color w:val="000000"/>
          <w:sz w:val="28"/>
        </w:rPr>
        <w:t>
</w:t>
      </w:r>
      <w:r>
        <w:rPr>
          <w:rFonts w:ascii="Times New Roman"/>
          <w:b w:val="false"/>
          <w:i w:val="false"/>
          <w:color w:val="000000"/>
          <w:sz w:val="28"/>
        </w:rPr>
        <w:t>
      2. Уполномочить Министра иностранных дел Республики Казахстан Идрисова Ерлана Абильфаизовича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культурно-гуманитарном сотрудничестве,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2015 года № 688</w:t>
      </w:r>
    </w:p>
    <w:p>
      <w:pPr>
        <w:spacing w:after="0"/>
        <w:ind w:left="0"/>
        <w:jc w:val="both"/>
      </w:pPr>
      <w:r>
        <w:rPr>
          <w:rFonts w:ascii="Times New Roman"/>
          <w:b w:val="false"/>
          <w:i w:val="false"/>
          <w:color w:val="000000"/>
          <w:sz w:val="28"/>
        </w:rPr>
        <w:t>      Проект</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между Правительством Республики Казахстан и</w:t>
      </w:r>
      <w:r>
        <w:br/>
      </w:r>
      <w:r>
        <w:rPr>
          <w:rFonts w:ascii="Times New Roman"/>
          <w:b/>
          <w:i w:val="false"/>
          <w:color w:val="000000"/>
        </w:rPr>
        <w:t xml:space="preserve">
Правительством Китайской Народной Республики </w:t>
      </w:r>
      <w:r>
        <w:br/>
      </w:r>
      <w:r>
        <w:rPr>
          <w:rFonts w:ascii="Times New Roman"/>
          <w:b/>
          <w:i w:val="false"/>
          <w:color w:val="000000"/>
        </w:rPr>
        <w:t>
о культурно-гуманитарном сотрудничестве</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«Сторонами») в целях укрепления дружественных связей и развития культурно-гуманитарного сотрудничества между двумя государствами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Стороны согласились в соответствии с принципами равенства и взаимной выгоды поощрять и поддерживать обмен опытом и сотрудничество двух государств в области культуры, образования, теле- и радиовещания, телевидения и кинематографии, прессы, издательского дела, спорта, туризма, архивного дела, культурного наследия, общественных наук, молодежной политики. </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Стороны согласились поощрять обмен опытом и сотрудничество в следующих сферах:</w:t>
      </w:r>
      <w:r>
        <w:br/>
      </w:r>
      <w:r>
        <w:rPr>
          <w:rFonts w:ascii="Times New Roman"/>
          <w:b w:val="false"/>
          <w:i w:val="false"/>
          <w:color w:val="000000"/>
          <w:sz w:val="28"/>
        </w:rPr>
        <w:t xml:space="preserve">
      1) культура и искусство, охрана нематериального культурного наследия, оказание содействия при взаимных поездках творческих коллективов и их выступлениях; </w:t>
      </w:r>
      <w:r>
        <w:br/>
      </w:r>
      <w:r>
        <w:rPr>
          <w:rFonts w:ascii="Times New Roman"/>
          <w:b w:val="false"/>
          <w:i w:val="false"/>
          <w:color w:val="000000"/>
          <w:sz w:val="28"/>
        </w:rPr>
        <w:t xml:space="preserve">
      2) обмен выставками культуры и искусства; </w:t>
      </w:r>
      <w:r>
        <w:br/>
      </w:r>
      <w:r>
        <w:rPr>
          <w:rFonts w:ascii="Times New Roman"/>
          <w:b w:val="false"/>
          <w:i w:val="false"/>
          <w:color w:val="000000"/>
          <w:sz w:val="28"/>
        </w:rPr>
        <w:t>
      3) обмен группами деятелей искусства, писателей;</w:t>
      </w:r>
      <w:r>
        <w:br/>
      </w:r>
      <w:r>
        <w:rPr>
          <w:rFonts w:ascii="Times New Roman"/>
          <w:b w:val="false"/>
          <w:i w:val="false"/>
          <w:color w:val="000000"/>
          <w:sz w:val="28"/>
        </w:rPr>
        <w:t xml:space="preserve">
      4) обмен информацией и сотрудничество в области охраны нематериального культурного наследия; </w:t>
      </w:r>
      <w:r>
        <w:br/>
      </w:r>
      <w:r>
        <w:rPr>
          <w:rFonts w:ascii="Times New Roman"/>
          <w:b w:val="false"/>
          <w:i w:val="false"/>
          <w:color w:val="000000"/>
          <w:sz w:val="28"/>
        </w:rPr>
        <w:t xml:space="preserve">
      5) обмен опытом и сотрудничество в области архивного дела; </w:t>
      </w:r>
      <w:r>
        <w:br/>
      </w:r>
      <w:r>
        <w:rPr>
          <w:rFonts w:ascii="Times New Roman"/>
          <w:b w:val="false"/>
          <w:i w:val="false"/>
          <w:color w:val="000000"/>
          <w:sz w:val="28"/>
        </w:rPr>
        <w:t>
      6) обмен и сотрудничество в области археологических исследований, музейного дела и охраны памятников, совместное продвижение признания Великого шелкового пути в качестве объекта Всемирного культурного наследия;</w:t>
      </w:r>
      <w:r>
        <w:br/>
      </w:r>
      <w:r>
        <w:rPr>
          <w:rFonts w:ascii="Times New Roman"/>
          <w:b w:val="false"/>
          <w:i w:val="false"/>
          <w:color w:val="000000"/>
          <w:sz w:val="28"/>
        </w:rPr>
        <w:t>
      7) обмен литературой, данными и информацией в сфере искусства;</w:t>
      </w:r>
      <w:r>
        <w:br/>
      </w:r>
      <w:r>
        <w:rPr>
          <w:rFonts w:ascii="Times New Roman"/>
          <w:b w:val="false"/>
          <w:i w:val="false"/>
          <w:color w:val="000000"/>
          <w:sz w:val="28"/>
        </w:rPr>
        <w:t>
      8) иных,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Стороны согласились поощрять обмен и сотрудничество между уполномоченными органами теле- и радиовещания двух государств в области радиовещания, кинематографии и телевидения, а также обмен опытом в области подготовки кадров и взаимное участие в международных кинофестивалях, организуемых на территории государств Сторон.</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Стороны согласились осуществлять обмен опытом и сотрудничество в области прессы и издательского дела в поощрении установления рабочих контактов между издательскими структурами и средствами массовой информации двух государств, поощрении активного участия издательских структур одного государства в международных книжных выставках, организуемых на территории государства другой Стороны.</w:t>
      </w:r>
      <w:r>
        <w:br/>
      </w:r>
      <w:r>
        <w:rPr>
          <w:rFonts w:ascii="Times New Roman"/>
          <w:b w:val="false"/>
          <w:i w:val="false"/>
          <w:color w:val="000000"/>
          <w:sz w:val="28"/>
        </w:rPr>
        <w:t>
      Поощрение взаимного перевода и издания на языках своих государств произведений искусства и другой литературы.</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Стороны согласились укреплять обмен опытом и сотрудничество двух государств в области физической культуры и спорта. Конкретные вопросы сотрудничества будут согласованы уполномоченными органами двух государств в области физической культуры и спорта.</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Стороны согласились укреплять обмен и сотрудничество в области общественных наук, поддержать создание механизма связи соответствующих научно-исследовательских институтов двух стран, включая обмен специалистами и учеными, осуществлять совместную организацию научных семинаров и исследований.</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Стороны согласились осуществлять обмен и сотрудничество в области туризма в целях установления и развития партнерских связей между туристскими кругами Казахстана и Китая.</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Стороны поддерживают и поощряют обмен и сотрудничество в области молодежной политики.</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Компетентными органами Сторон по реализации настоящего Соглашения являются:</w:t>
      </w:r>
      <w:r>
        <w:br/>
      </w:r>
      <w:r>
        <w:rPr>
          <w:rFonts w:ascii="Times New Roman"/>
          <w:b w:val="false"/>
          <w:i w:val="false"/>
          <w:color w:val="000000"/>
          <w:sz w:val="28"/>
        </w:rPr>
        <w:t xml:space="preserve">
      от Казахстанской стороны - Министерство культуры и спорта Республики Казахстан; </w:t>
      </w:r>
      <w:r>
        <w:br/>
      </w:r>
      <w:r>
        <w:rPr>
          <w:rFonts w:ascii="Times New Roman"/>
          <w:b w:val="false"/>
          <w:i w:val="false"/>
          <w:color w:val="000000"/>
          <w:sz w:val="28"/>
        </w:rPr>
        <w:t xml:space="preserve">
      от Китайской стороны - Министерство культуры Китайской Народной Республики. </w:t>
      </w:r>
      <w:r>
        <w:br/>
      </w:r>
      <w:r>
        <w:rPr>
          <w:rFonts w:ascii="Times New Roman"/>
          <w:b w:val="false"/>
          <w:i w:val="false"/>
          <w:color w:val="000000"/>
          <w:sz w:val="28"/>
        </w:rPr>
        <w:t>
      В случае изменения официального наименования или функций компетентных органов государств Сторон, Стороны незамедлительно уведомят об этом друг друга по дипломатическим каналам.</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Расходы, связанные с реализацией настоящего Соглашения, Стороны несут самостоятельно в пределах средств, предусмотренных национальными законодательствами своих государств.</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В настоящее Соглашение по согласованию Сторон могут вносится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Start w:name="z16" w:id="13"/>
    <w:p>
      <w:pPr>
        <w:spacing w:after="0"/>
        <w:ind w:left="0"/>
        <w:jc w:val="left"/>
      </w:pPr>
      <w:r>
        <w:rPr>
          <w:rFonts w:ascii="Times New Roman"/>
          <w:b/>
          <w:i w:val="false"/>
          <w:color w:val="000000"/>
        </w:rPr>
        <w:t xml:space="preserve"> 
Статья 12</w:t>
      </w:r>
    </w:p>
    <w:bookmarkEnd w:id="13"/>
    <w:bookmarkStart w:name="z17" w:id="14"/>
    <w:p>
      <w:pPr>
        <w:spacing w:after="0"/>
        <w:ind w:left="0"/>
        <w:jc w:val="both"/>
      </w:pPr>
      <w:r>
        <w:rPr>
          <w:rFonts w:ascii="Times New Roman"/>
          <w:b w:val="false"/>
          <w:i w:val="false"/>
          <w:color w:val="000000"/>
          <w:sz w:val="28"/>
        </w:rPr>
        <w:t>
      В случае возникновения разногласий при толковании или применении положений настоящего Соглашения, Стороны разрешают их путем переговоров или консультаций.</w:t>
      </w:r>
    </w:p>
    <w:bookmarkEnd w:id="14"/>
    <w:bookmarkStart w:name="z18" w:id="15"/>
    <w:p>
      <w:pPr>
        <w:spacing w:after="0"/>
        <w:ind w:left="0"/>
        <w:jc w:val="left"/>
      </w:pPr>
      <w:r>
        <w:rPr>
          <w:rFonts w:ascii="Times New Roman"/>
          <w:b/>
          <w:i w:val="false"/>
          <w:color w:val="000000"/>
        </w:rPr>
        <w:t xml:space="preserve"> 
Статья 13</w:t>
      </w:r>
    </w:p>
    <w:bookmarkEnd w:id="15"/>
    <w:p>
      <w:pPr>
        <w:spacing w:after="0"/>
        <w:ind w:left="0"/>
        <w:jc w:val="both"/>
      </w:pPr>
      <w:r>
        <w:rPr>
          <w:rFonts w:ascii="Times New Roman"/>
          <w:b w:val="false"/>
          <w:i w:val="false"/>
          <w:color w:val="000000"/>
          <w:sz w:val="28"/>
        </w:rPr>
        <w:t>      Настоящее Соглашение вступает в силу со дня подписания и заключается сроком на пять лет. По истечении этого срока действие Соглашения автоматически продлевается на последующие пятилетние периоды, если ни одна из Сторон не менее чем за шесть месяцев до истечения очередного периода не направит по дипломатическим каналам другой Стороне письменное уведомление о своем намерении прекратить его действие.</w:t>
      </w:r>
      <w:r>
        <w:br/>
      </w:r>
      <w:r>
        <w:rPr>
          <w:rFonts w:ascii="Times New Roman"/>
          <w:b w:val="false"/>
          <w:i w:val="false"/>
          <w:color w:val="000000"/>
          <w:sz w:val="28"/>
        </w:rPr>
        <w:t xml:space="preserve">
      Совершено в г. ____________ «__» ________ 201 года в двух экземплярах, каждый на казахском, китайском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6240"/>
        <w:gridCol w:w="6240"/>
      </w:tblGrid>
      <w:tr>
        <w:trPr>
          <w:trHeight w:val="480" w:hRule="atLeast"/>
        </w:trPr>
        <w:tc>
          <w:tcPr>
            <w:tcW w:w="62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Китайской Народной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