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4099" w14:textId="6494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грантового соглашения между Правительством Республики Казахстан и Организацией экономического сотрудничества и развития о реализации проекта "Изучение прогресса программы реформирования Казахстана, направленной на унификацию экономических реформ Казахстана со стандартами и лучшими практиками Организации экономического сотрудничества и развития в сфере развития частного сектора и конкурентоспособности, уделяя особое внимание вкладу Страновой программы в программу экономических реформ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грантового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«Изучение прогресса программы реформирования Казахстана, направленной на унификацию экономических реформ Казахстана со стандартами и лучшими практиками Организации экономического сотрудничества и развития в сфере развития частного сектора и конкурентоспособности, уделяя особое внимание вкладу Страновой программы в программу экономических реформ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грантовое соглашение между Правительством Республики Казахстан и Организацией экономического сотрудничества и развития о реализации проекта «Изучение прогресса   программы реформирования Казахстана, направленной на унификацию экономических реформ Казахстана со стандартами и лучшими практиками  Организации экономического сотрудничества и развития в сфере развития частного сектора и конкурентоспособности, уделяя особое внимание вкладу Страновой программы в программу экономических реформ Казахстана»,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 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2015 года №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Грантовое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о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«Изучение прогресса программы реформирования Казахстана,</w:t>
      </w:r>
      <w:r>
        <w:br/>
      </w:r>
      <w:r>
        <w:rPr>
          <w:rFonts w:ascii="Times New Roman"/>
          <w:b/>
          <w:i w:val="false"/>
          <w:color w:val="000000"/>
        </w:rPr>
        <w:t>
направленной на унификацию экономических реформ Казахстана со</w:t>
      </w:r>
      <w:r>
        <w:br/>
      </w:r>
      <w:r>
        <w:rPr>
          <w:rFonts w:ascii="Times New Roman"/>
          <w:b/>
          <w:i w:val="false"/>
          <w:color w:val="000000"/>
        </w:rPr>
        <w:t>
стандартами и лучшими практиками Организации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и развития в сфере развития частного сектора и</w:t>
      </w:r>
      <w:r>
        <w:br/>
      </w:r>
      <w:r>
        <w:rPr>
          <w:rFonts w:ascii="Times New Roman"/>
          <w:b/>
          <w:i w:val="false"/>
          <w:color w:val="000000"/>
        </w:rPr>
        <w:t>
конкурентоспособности, уделяя особое внимание вкладу Страновой</w:t>
      </w:r>
      <w:r>
        <w:br/>
      </w:r>
      <w:r>
        <w:rPr>
          <w:rFonts w:ascii="Times New Roman"/>
          <w:b/>
          <w:i w:val="false"/>
          <w:color w:val="000000"/>
        </w:rPr>
        <w:t>
программы в программу экономических реформ Казахстана»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развития, здесь и далее по отдельности именуемые «Сторона» или вместе именуемые «Стороны»,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договора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экономического сотрудничества и развития (далее – ОЭСР) осуществляет проект «Изучение прогресса программы реформирования Казахстана, направленный на унификацию экономических реформ Казахстана со стандартами и лучшими практиками ОЭСР в сфере развития частного сектора и конкурентоспособности, уделяя особое внимание вкладу Страновой программы в программу экономических реформ Казахстана» (далее –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реализации проекта – 24 месяца с даты подписания Меморандума о взаимопонимании между Правительством Республики Казахстан и Организацией экономического сотрудничества и развития о реализации проекта Страновой программы по сотрудничеству между Казахстаном и Организацией экономического сотрудничества и развития на период реализации Страновой программы. Взнос должен быть использован для покрытия всех расходов, понесенных по состоянию на дату начала проекта и на протяжении всего периода его реализации.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обязуется предоставить ОЭСР 471915 (четыреста семьдесят одна тысяча девятьсот пятнадцать) евро на покрытие расходов, связанных с реализацией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 выплачивается в два этапа. Первый взнос в размере 233923 (двести тридцать три тысячи девятьсот двадцать три) евро выплачивается в полном объеме после подписания настоящего Соглашения и получения соответствующего счета-фактуры от ОЭСР, и второй взнос в размере 237992 (двести тридцать семь тысяч девятьсот девяносто два) евро выплачивается до июня 2016 года при получении соответствующего счета-фактуры от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от общей суммы взноса.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ОЭСР несет ответственность за осуществление проекта, как описано в приложении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в Правительство Республики Казахстан промежуточный отчет о ходе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в Правительство Республики Казахстан заключительный отчет.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первого года проекта ОЭСР представит в Правительство Республики Казахстан годовой отчет с информацией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в Правительство Республики Казахстан окончательный финансовый отчет по расходам.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предоставляют друг другу помощь и информацию, необходимые для осуществления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 Министерство национальной экономики Республики Казахстан – 010000, город Астана, район «Есиль», улица Орынбор, дом № 8, тел.: +7 (7172) 74-35-83, e-mail: d.zakumbaev@economy.gov.kz;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ОЭСР: Евразийская программа конкурентоспособности ОЭСР, Секретариат глобальных связей, 75775, Франция, Париж Cedex 16, 2, rue Andrй-Pascal, эл.адрес: elisabetta.daprati@oecd.org.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право на использование, копирование и распространение документов, подготовленных в рамках проекта для любых государственных некоммерческих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всегда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оставляет за собой право первой публикации заключительного отчета, независимо от языка и формы такой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для осуществления проекта.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из/или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его подписания обеими Сторонами. Оно действует до тех пор, пока обе Стороны не выполнят все обязательства, вытекающие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двух подлинных экземплярах, каждый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0"/>
        <w:gridCol w:w="9"/>
        <w:gridCol w:w="6160"/>
        <w:gridCol w:w="18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и развития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Ерболат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 Республики Казахстан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Маркос Бонтури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Секретариата глобальных связей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Дата: ________________________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Дата: _________________________</w:t>
            </w:r>
          </w:p>
        </w:tc>
      </w:tr>
      <w:tr>
        <w:trPr>
          <w:trHeight w:val="30" w:hRule="atLeast"/>
        </w:trPr>
        <w:tc>
          <w:tcPr>
            <w:tcW w:w="6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Энтони Дж. Роттьер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Дата: _________________________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грантовому соглашению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 экономического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и развития 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проекта «Изучение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прогресса программы реформирования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Казахстана, направленной на унификацию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экономических реформ Казахстана со стандартами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лучшими практиками Организации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и развития в сфере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сектора и конкурентоспособности, уделяя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особое внимание вкладу Страновой программы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программу экономических реформ Казахстана»  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Техническое задание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Меморандум о взаимопонимании относительно Страновой Программы между Правительством Республики Казахстан и ОЭСР (далее – Меморандум) был подписан в январе 2015 года. Одним из результатов Меморандума является «Изучение прогресса программы реформирования Казахстана, направленной на унификацию экономических реформ Казахстана со стандартами и лучшими практиками ОЭСР в сфере развития частного сектора и конкурентоспособности, уделяя особое внимание вкладу Страновой программы в программу экономических реформ Казахстана» (далее – проект изучение прогресса).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Страновая Программа Казахстана (СПК) была разработана чтобы внести свой вклад в амбициозную 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 в следующих областях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окружающая среда;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фискальная политика;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здравоохранение, занятость и социальная интеграция;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образование и повышение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конкурентоспособность и бизнес-климат;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межотраслевая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 изучение прогресса будет на регулярной основе проводить обзор прогресса программы реформирования в течение всего срока действия СПК, т.е. в 2015 и 2016 годы.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Методология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Подготовительный этап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ОЭСР придает особое значение подготовительным мероприятиям, которые приведут к детальной разработке деятельности по рассмотрению. Подготовительный этап будет проходить в течение первых трех месяцев изучения прогресса.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Этап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регулярного обзора прогресса программы реформирования проектом изучение прогресса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периодическое (ежемесячно или два раза в месяц) установление графика миссии с Советом по взаимодействию с ОЭСР, чтобы обсудить общий прогресс по проекту и/или специфических его компонентов и разрешения возникающих вопросов по мере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периодических (два раза в месяц или раз в квартал) совещаний ОЭСР между директоратами в качестве внутренней платформы для оценки прогресса в реализации различных инициатив по проектам в рамках СПК и с учетом вопросов, которые, возможно, должны быть рассмотрены группой совместно с координирующей командой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внутренней системы отслеживания проекта, которая будет консолидировать уровень, статус и контакты для каждой инициативы СПК.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Поддержка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оказывать содействие проекту изучения прогресса в освещении реализации проектов Страновой Программы Правительству Казахстана и обеспечении полной поддержки в реализации каждого проекта и предоставлении соответствующих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активное участие в общественно-частном диалоге, который будет вносить вклад в различные проекты СПК. Участники могут включать в себя высокопоставленных политиков Правительства Казахстана, в частности, Министерства национальной экономики, Секретариата ОЭСР, региональных и международных компаний частного сектора, бизнес-ассоциаций, неправительственных организаций и экспертов в соответствии с требованиями каждого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поддерживать функционирование Координационного Совета Казахстана при Министерстве национальной экономики для обеспечения координации деятельности всех министерств. Соответствующим министерствам, ведомствам и бизнес-ассоциациям будет предложено назначить представителей в соответствии с требованиями каждого проекта.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График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Первая миссия в Казахстане состоится в июне 2015 года. Секретариат ОЭСР совместно с Советом по взаимодействию с ОЭСР согласует подходящий график и представит повестку дня по каждой миссии в течение всего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Внутренние обсуждения и совещания по сбору информации (совещания ОЭСР между директоратами и казахстанские совещания между министерствами) должны быть организованы сторонами отдельно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ОЭСР подготовит краткий обзор сфер, в которых СПК внесет вклад в рамках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«Казахстан-2050», основные рекомендации по 20 проектам и обзорам СПК и прогресс, достигнутый Казахстаном в реализации рекомендаций.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Содействие в сферах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Подотчетность и транспарентность в государственном управлении остаются основным вопросом, требующим решения, несмотря на значительные усилия государства (реформы по электронному правительству, государственной службы, практики бюджетирования, а также конкретных инициатив по борьбе с коррупцией).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Проект изучения прогресса проведет обзор улучшений в этой области посредством рассмотрения выявленных проблем и рекомендаций, предложенных инструментами ОЭСР, такими как Integrity Scan и Обзор национальной городской политики, и оценки прогресса внедрения рекомендаций для обеспечения прозрачности и подотчетности казахстанских институтов.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Окружающая среда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30 мая 2013 года Республика Казахстан утвердила Концепцию по переходу Республики Казахстан к «зеленой экономике», где устанавливается амбициозная программа реформ, направленная на развитие шести областей: водоснабжение, сельское хозяйство, энергоэффективность в отдельных секторах, производство энергии, загрязнение воздуха и сточных вод, вместе с развитием человеческих ресурсов. Тем не менее, Казахстан продолжает страдать от серьезных экологических трудностей, в частности, загрязнения воздуха 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ОЭСР будет оценивать ход реализации инициатив реформирования таких как «Поддержка внедрения программы по управлению водными ресурсами» или «Анализ и поддержка политического диалога по ключевым элементам управления Концепции перехода к «зеленой экономике» (КЗЭ)». Эти инициативы могут поддержать план действий Казахстана по зеленому росту путем создания основы для обеспечения долгосрочного и устойчивого управления природными богатствами страны.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Фискальная политика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то время как Казахстан упрощает налоговое и таможенное администрирование и отчетность, он должен продолжать стимулировать внутренний рост, продвигать экспорт и поощрять сбережения и инвестиции от частных лиц. Дополнительные налоговые доходы и сильное налоговое администрирование позволят стране одновременно улучшить свою конкурентоспособность и содействовать социальному единству посредством целенаправленных расходов на образование, инфраструктуру и инновации. В 2014 году Казахстан уже взаимодействовал с ОЭСР в рамках 1-ой фазы экспертного обзора через Глобальный Форум по прозрачности и обмену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Проект изучения прогресса будет основываться на этом обзоре путем оценки участия Казахстана в шести-восьми семинарах по вопросам международного налогообложения, которые являются частью проекта «Сотрудничество через Программу глобальных связей». Участие в семинарах позволит Казахстану одновременно соответствовать международным стандартам в области обмена информацией, повысить конкурентоспособность и продвинуть социальное единство. Кроме того, участие в публикации «Статистика доходов в азиатских странах» позволит Казахстану далее демонстрировать региональное лидерство по многосторонним инициативам сотрудничества.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Здравоохранение, занятость и социальная интеграция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Хорошо функционирующий рынок труда и политика обучения играют важную роль в использовании преимуществ глобализации и технологических изменений и сокращении расходов. Социальная политика, ориентированная на занятость, необходима для продвижения участия на рынке труда низко представленных групп, а также снижения уровня бедности и социальной изоляции. Политика в области здравоохранения и соответствующие результаты в плане общего здоровья имеют сильное влияние на рынок труда, а также капитал и благополучие. Согласованность политики имеет решающее значение для обеспечения цельной политики Правительства Казахстана, дополняющей, а не противоречащей себе в отношении здоровья. Разработка лучших показателей с точки зрения общего здравоохранения и влияния реформ на эти конкретные секторы будет ключом к обеспечению роста и оказанию положительного влияния на население Казахстана. Проект изучения прогресса будет отслеживать прогресс в развитии этих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Проект изучения прогресса будет проводить обзор прогресса Казахстана в осуществлении рекомендаций, отраженных в таких докладах, как «Обзор системы здравоохранения и национальных счетов в РК», и «Предложения в области трудовых отношений (обзор политик, ориентированных на три группы: молодежь, пожилые работники и защита уязвимых групп населения)». Реализация рекомендаций будет способствовать достижению целей Казахстана в области развития человеческого капитала, сосредоточив внимание на улучшении уровня жизни для некоторых наиболее уязвимых групп населения Казахстана и укрепления навыков, которые будут необходимы для развития страны и обеспечения всеобщего охвата.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Образование и повышение квалификации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Образование, которое не только является основой экономического роста, но и необходимым условием для долгосрочного развития, дает населению возможность стать активными гражданами в полной мере. ОЭСР рассмотрит понимание влияния образования на рост национального и индивидуального благополучия, а также его роль в борьбе с бедностью и социальной изоляцией. Расширение школьных и университетских реформ является ключевой задачей в поддержке человеческого развития, изложенной в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«Казахстан-2050». Несмотря на высокую долю грамотного населения в Казахстане, доступ к высшему образованию остается проблемой, особенно в части соответствия навыков, полученных выпускниками с теми, что необходимы в отраслях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Проект изучения прогресса будет использовать такие инструменты как «Последующий обзор политики в области высшего образования», который оценивает прогресс, достигнутый после обзора 2007 года. Он также охватывает возникающие вопросы политики в интернационализации и финансировании.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Конкурентоспособность и бизнес-климат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Значительные препятствия для диверсификации остаются в областях, связанных с трансграничной торговлей, доступом к электроэнергии и разрешению на строительство. Железнодорожная и автомобильная транспортные системы недостаточно эффективны для хорошего уровня сообщения как внутри страны, так и по международным направлениям. Улучшение бизнес-климата и конкурентоспособности раскроет потенциал экономики и занятости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Проект изучения прогресса будет оценивать ход реализации инициатив по реформам, рекомендованным в таких докладах, как «Второй обзор инвестиционной политики» и «Инициатива политического диалога по развитию природных ресурсов». Доклады будут способствовать пониманию по привлечению инвестиций и усилиям по диверсификации, которые могут быть использованы для максимального влияния на рост частного сектора и глобальной и региональной интеграции экономики Казахстана.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Статистика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Обеспечение качественной статистической информацией привносит важный вклад в развитие государства и общества, в Казахстане данная ответственность закреплена за Комитетом по статистике (КС). КС обеспечивает широкий спектр данных, который необходим для оценки социальной и экономической ситуации в Казахстане и осуществления международного сравнения стран. В 2014 КС подписал письмо о намерениях по статистике с Директоратом по Статистике ОЭСР с изложением общих основ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Проект изучения прогресса будет использовать данные основы для оценки прогресса реализации системы национальных счетов 2008. Данная реформа создана для охвата возрастающей роли товаров и услуг интеллектуальной собственности, а также глобализации экономических систем в составлении макроэкономической статистики. Указанная реформа совместно с реализацией индикаторов зеленого роста и устойчивого развития позволит собрать сравнительную качественную и количественную, международно-признанную статистику для оказания помощи Казахстану в оценке прогресса в человеческом развитии и в целях зеленого роста.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Межотраслевая деятельность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Важно правильно определить сквозное взаимодействие между секторами политики, преодолеть сдерживающие ограничения и определить порядок взаимосвязи между политиками. Для достижения целей развития среди различных ключевых секторов,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«Казахстан-2050», необходимо привнести процесс реформ в этих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Проект изучения прогресса будет оценивать прогресс реализации комплексного странового обзора, целью которого являются выработка общих рекомендаций по ускорению стабильного и устойчивого экономического роста и его потенциала, а также разработка и развитие стратегий по уменьшению неравенства и продвижению благосостояния.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Стоимость и график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Проект изучения прогресса будет реализовываться с 2015 по 2016 год, общая стоимость 471 915 евро, со следующим распределением: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5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233 923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237 992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471 915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 к проекту «Изучение прогресса программы реформирования Казахстана, направленной на унификацию экономических реформ Казахстана со стандартами и лучшими практиками ОЭСР в сфере развития частного сектора и конкурентоспособности, уделяя особое внимание вкладу Страновой программы в программу экономических реформ Казахстана»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6"/>
        <w:gridCol w:w="2774"/>
      </w:tblGrid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Евро
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персонал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294 288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 расходы на сотрудников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37 873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41 621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(сотрудники ОЭСР и эксперты)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(например подготовка и печать отчетов, документов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18 502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ОЭСР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30" w:hRule="atLeast"/>
        </w:trPr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471 915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