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78cd" w14:textId="f2b7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количества военнообученных специалистов, подлежащих призыву на воинские сборы в 2015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2015 года № 672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2005 года «Об обороне и Вооруженных силах Республики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количество военнообученных специалистов, подлежащих призыву на воинские сборы в 2015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 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августа 2015 года № 672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00"/>
          <w:sz w:val="28"/>
        </w:rPr>
        <w:t>Количество военнообученных специалистов,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подлежащих призыву на воинские сборы в 2015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3293"/>
        <w:gridCol w:w="3913"/>
        <w:gridCol w:w="2773"/>
        <w:gridCol w:w="277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военнообученных специалистов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дней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проведения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– ноябрь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 – ноябрь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