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d731" w14:textId="b38d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марта 2014 года № 181 "Об утверждении Правил проведения Национального конкурса "Мерейлі отбасы"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2015 года №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«Об утверждении Правил проведения Национального конкурса «Мерейлі отбасы» (САПП Республики Казахстан, 2014 г., № 15, ст. 126)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«Мерейлі отбасы»,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Организаторами конкурса являются Министерство культуры и спорта Республики Казахстан, Министерство здравоохранения и социального развития Республики Казахстан при поддержке Национальной комиссии по делам женщин и семейно-демографической политике при Президенте Республики Казахстан, а также комиссий по делам женщин и семейно-демографической политике при акимах городов Астаны, Алматы и областей.»;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«Конкурс проводится при содействии Министерства по инвестициям и развитию Республики Казахстан 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Районная (городская) комиссия в срок не более одного месяца с момента завершения приема заявок для участия в конкурсе осуществляет всестороннюю проверку полученной информации по определению победителей районного конкурса, после чего в течение двух рабочих дней направляет согласованные с акимами районов (городов) конкурсные материалы четырех участников (семьи) в региональные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Региональные комиссии в срок не более одного месяца с момента получения материалов из районных (гopoдских) комиссий производят отбор двух лучших семей, при необходимости осуществляют дополнительную проверку представленных материалов и направляют свои решения, согласованные с акимами городов Астаны, Алматы и областей, с пакетом документов, предусмотренных пунктом 10 настоящих Правил, в течение двух рабочих дней после определения победителей областного конкурса в Комиссию по присуждению звания лауреата Национального конкурса «Мерейлі отбасы» (далее –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Комиссия после коллегиального рассмотрения предложений региональных комиссий в течение 10 дней направляет материалы на государственный телеканал для подготовки цикла программ об отборе, а также о семьях-претендентах по присуждению звания лауреата.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отборе победителей активное участие принимает все население страны путем интерактивного голосования посредством смс-сообщений и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интерактивного голосования определяются организаторами конкурса.».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