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b97" w14:textId="6a6c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«Об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групп» (САПП Республики Казахстан, 1999 г., № 9, ст. 70)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Комиссии при Правительстве Республики Казахстан и рабочие группы образовываются и ликвидируются распоряжением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Состав и при необходимости Положение о комиссии, а также состав рабочей группы, ее функции и задачи определяются распоряжением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комиссий на основе утвержденного должностного состава определяется протокольным решением.»;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случае, предусмотренном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государственный орган, инициирующий образование комиссии/рабочей группы, разрабатывает и вносит в Правительство проект соответствующего акта Премьер-Министра Республики Казахстан, согласованный с заинтересованными министерствами и ведомствами в соответствии с Регламентом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случаях, когда образование комиссии либо рабочей группы предусмотрено законом, либо осуществляется по инициативе Премьер-Министра, его заместителей или Канцелярии Премьер-Министра, предварительное согласование проекта распоряжения Премьер-Министра об образовании комиссии с Канцелярией Премьер-Министра,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Задачи и функции комиссии/рабочей группы устанавливаются в соответствующем распоряжении Премьер-Министра.»;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Рабочий орган комиссии, которым является государственный орган, инициировавший ее создание, либо должностное лицо которого является председателем комиссии, указывается в распоряжении Премьер-Министра Республики Казахстан о ее создании.»;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«21. Для прекращения деятельности комиссии/рабочей группы при наступлении обстоятельств,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или необходимости внесения изменений в состав или функции комиссии/рабочей группы государственный орган, являющийся рабочим органом комиссии либо должностное лицо которого является руководителем рабочей группы, в установленном порядке своевременно вносит в Правительство Республики Казахстан соответствующий проект распоряжения Премьер-Министра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При наступлении обстоятельств, влекущих прекращение деятельности комиссии/рабочей группы, в Канцелярию Премьер-Министра одновременно с проектом решения о признании утратившим силу распоряжения Премьер-Министра Республики Казахстан, в соответствии с которым была создана комиссия/рабочая группа, направляется письмо-отчет о проделанной ею работе.».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