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2e1d" w14:textId="e0a2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закупа услуг по хранению и транспортировке лекарственных средств и медицинских изделий единым дистрибьютором в рамках гарантированного объема бесплатной медицинской помощи и системе обязательного социального медицинского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июля 2015 года № 515. Утратило силу постановлением Правительства Республики Казахстан от 9 февраля 2021 года № 47 (вводится в действие по истечении десяти календарных дней после дня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09.02.2021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ff0000"/>
          <w:sz w:val="28"/>
        </w:rPr>
        <w:t xml:space="preserve">
      Сноска. Заголовок в редакции постановления Правительства РК от 06.06.2019 </w:t>
      </w:r>
      <w:r>
        <w:rPr>
          <w:rFonts w:ascii="Times New Roman"/>
          <w:b w:val="false"/>
          <w:i w:val="false"/>
          <w:color w:val="ff0000"/>
          <w:sz w:val="28"/>
        </w:rPr>
        <w:t>№ 380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закупа услуг по хранению и транспортировке лекарственных средств и медицинских изделий единым дистрибьютором в рамках гарантированного объема бесплатной медицинской помощи и системе обязательного социального медицинского страхования.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06.06.2019 </w:t>
      </w:r>
      <w:r>
        <w:rPr>
          <w:rFonts w:ascii="Times New Roman"/>
          <w:b w:val="false"/>
          <w:i w:val="false"/>
          <w:color w:val="000000"/>
          <w:sz w:val="28"/>
        </w:rPr>
        <w:t>№ 380</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08.11.2017 </w:t>
      </w:r>
      <w:r>
        <w:rPr>
          <w:rFonts w:ascii="Times New Roman"/>
          <w:b w:val="false"/>
          <w:i w:val="false"/>
          <w:color w:val="000000"/>
          <w:sz w:val="28"/>
        </w:rPr>
        <w:t>№ 719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июля 2015 года № 515 </w:t>
            </w:r>
          </w:p>
        </w:tc>
      </w:tr>
    </w:tbl>
    <w:bookmarkStart w:name="z6" w:id="3"/>
    <w:p>
      <w:pPr>
        <w:spacing w:after="0"/>
        <w:ind w:left="0"/>
        <w:jc w:val="left"/>
      </w:pPr>
      <w:r>
        <w:rPr>
          <w:rFonts w:ascii="Times New Roman"/>
          <w:b/>
          <w:i w:val="false"/>
          <w:color w:val="000000"/>
        </w:rPr>
        <w:t xml:space="preserve"> Правила закупа услуг по хранению и транспортировке лекарственных средств и изделий медицинского назначения, услуг по учету и реализации лекарственных средств и изделий медицинского назначения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w:t>
      </w:r>
    </w:p>
    <w:bookmarkEnd w:id="3"/>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08.11.2017 </w:t>
      </w:r>
      <w:r>
        <w:rPr>
          <w:rFonts w:ascii="Times New Roman"/>
          <w:b w:val="false"/>
          <w:i w:val="false"/>
          <w:color w:val="ff0000"/>
          <w:sz w:val="28"/>
        </w:rPr>
        <w:t>№ 719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4"/>
    <w:p>
      <w:pPr>
        <w:spacing w:after="0"/>
        <w:ind w:left="0"/>
        <w:jc w:val="left"/>
      </w:pPr>
      <w:r>
        <w:rPr>
          <w:rFonts w:ascii="Times New Roman"/>
          <w:b/>
          <w:i w:val="false"/>
          <w:color w:val="000000"/>
        </w:rPr>
        <w:t xml:space="preserve"> Глава 1. Общие положения</w:t>
      </w:r>
    </w:p>
    <w:bookmarkEnd w:id="4"/>
    <w:bookmarkStart w:name="z157" w:id="5"/>
    <w:p>
      <w:pPr>
        <w:spacing w:after="0"/>
        <w:ind w:left="0"/>
        <w:jc w:val="both"/>
      </w:pPr>
      <w:r>
        <w:rPr>
          <w:rFonts w:ascii="Times New Roman"/>
          <w:b w:val="false"/>
          <w:i w:val="false"/>
          <w:color w:val="000000"/>
          <w:sz w:val="28"/>
        </w:rPr>
        <w:t xml:space="preserve">
      1. Настоящие Правила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12-2)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(далее - Кодекс) и определяют порядок выбора единым дистрибьютором поставщиков услуг по хранению и транспортировке, а также поставщиков услуг по учету и реализации лекарственных средств,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06.06.2019 </w:t>
      </w:r>
      <w:r>
        <w:rPr>
          <w:rFonts w:ascii="Times New Roman"/>
          <w:b w:val="false"/>
          <w:i w:val="false"/>
          <w:color w:val="000000"/>
          <w:sz w:val="28"/>
        </w:rPr>
        <w:t>№ 380</w:t>
      </w:r>
      <w:r>
        <w:rPr>
          <w:rFonts w:ascii="Times New Roman"/>
          <w:b w:val="false"/>
          <w:i w:val="false"/>
          <w:color w:val="ff0000"/>
          <w:sz w:val="28"/>
        </w:rPr>
        <w:t>.</w:t>
      </w:r>
      <w:r>
        <w:br/>
      </w:r>
      <w:r>
        <w:rPr>
          <w:rFonts w:ascii="Times New Roman"/>
          <w:b w:val="false"/>
          <w:i w:val="false"/>
          <w:color w:val="000000"/>
          <w:sz w:val="28"/>
        </w:rPr>
        <w:t>
</w:t>
      </w:r>
    </w:p>
    <w:bookmarkStart w:name="z158"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595" w:id="7"/>
    <w:p>
      <w:pPr>
        <w:spacing w:after="0"/>
        <w:ind w:left="0"/>
        <w:jc w:val="both"/>
      </w:pPr>
      <w:r>
        <w:rPr>
          <w:rFonts w:ascii="Times New Roman"/>
          <w:b w:val="false"/>
          <w:i w:val="false"/>
          <w:color w:val="000000"/>
          <w:sz w:val="28"/>
        </w:rPr>
        <w:t xml:space="preserve">
      1)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деятельность в соответствии со </w:t>
      </w:r>
      <w:r>
        <w:rPr>
          <w:rFonts w:ascii="Times New Roman"/>
          <w:b w:val="false"/>
          <w:i w:val="false"/>
          <w:color w:val="000000"/>
          <w:sz w:val="28"/>
        </w:rPr>
        <w:t>статьей 77</w:t>
      </w:r>
      <w:r>
        <w:rPr>
          <w:rFonts w:ascii="Times New Roman"/>
          <w:b w:val="false"/>
          <w:i w:val="false"/>
          <w:color w:val="000000"/>
          <w:sz w:val="28"/>
        </w:rPr>
        <w:t xml:space="preserve"> Кодекса;</w:t>
      </w:r>
    </w:p>
    <w:bookmarkEnd w:id="7"/>
    <w:bookmarkStart w:name="z596" w:id="8"/>
    <w:p>
      <w:pPr>
        <w:spacing w:after="0"/>
        <w:ind w:left="0"/>
        <w:jc w:val="both"/>
      </w:pPr>
      <w:r>
        <w:rPr>
          <w:rFonts w:ascii="Times New Roman"/>
          <w:b w:val="false"/>
          <w:i w:val="false"/>
          <w:color w:val="000000"/>
          <w:sz w:val="28"/>
        </w:rPr>
        <w:t>
      2)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8"/>
    <w:bookmarkStart w:name="z597" w:id="9"/>
    <w:p>
      <w:pPr>
        <w:spacing w:after="0"/>
        <w:ind w:left="0"/>
        <w:jc w:val="both"/>
      </w:pPr>
      <w:r>
        <w:rPr>
          <w:rFonts w:ascii="Times New Roman"/>
          <w:b w:val="false"/>
          <w:i w:val="false"/>
          <w:color w:val="000000"/>
          <w:sz w:val="28"/>
        </w:rPr>
        <w:t>
      3) медицинские изделия – любые инструменты, аппараты, приборы, оборудование, материалы и прочие изделия, которые применяются в медицинских целях отдельно или в сочетании между собой, а также с принадлежностями, необходимыми для применения указанных изделий по назначению, включая специальное программное обеспечение, предназначены производителем медицинского изделия для профилактики, диагностики, лечения заболеваний, медицинской реабилитации и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и может поддерживаться применением лекарственных средств;</w:t>
      </w:r>
    </w:p>
    <w:bookmarkEnd w:id="9"/>
    <w:bookmarkStart w:name="z598" w:id="10"/>
    <w:p>
      <w:pPr>
        <w:spacing w:after="0"/>
        <w:ind w:left="0"/>
        <w:jc w:val="both"/>
      </w:pPr>
      <w:r>
        <w:rPr>
          <w:rFonts w:ascii="Times New Roman"/>
          <w:b w:val="false"/>
          <w:i w:val="false"/>
          <w:color w:val="000000"/>
          <w:sz w:val="28"/>
        </w:rPr>
        <w:t>
      4) конкурс с использованием двухэтапных процедур (далее – конкурс) – способ выбора потенциального поставщика услуг с применением аукциона в соответствии с настоящими Правилами, предусматривающий открытую конкуренцию между потенциальными поставщиками услуг и направленный на определение наименьшей цены закупа услуг по хранению и транспортировке лекарственных средств, медицинских изделий, а также услуг по учету и реализации лекарственных средств, медицинских изделий;</w:t>
      </w:r>
    </w:p>
    <w:bookmarkEnd w:id="10"/>
    <w:bookmarkStart w:name="z599" w:id="11"/>
    <w:p>
      <w:pPr>
        <w:spacing w:after="0"/>
        <w:ind w:left="0"/>
        <w:jc w:val="both"/>
      </w:pPr>
      <w:r>
        <w:rPr>
          <w:rFonts w:ascii="Times New Roman"/>
          <w:b w:val="false"/>
          <w:i w:val="false"/>
          <w:color w:val="000000"/>
          <w:sz w:val="28"/>
        </w:rPr>
        <w:t>
      5) конкурсная заявка – предложение потенциального поставщика, составленное в соответствии с технической спецификацией и положениями настоящих Правил;</w:t>
      </w:r>
    </w:p>
    <w:bookmarkEnd w:id="11"/>
    <w:bookmarkStart w:name="z600" w:id="12"/>
    <w:p>
      <w:pPr>
        <w:spacing w:after="0"/>
        <w:ind w:left="0"/>
        <w:jc w:val="both"/>
      </w:pPr>
      <w:r>
        <w:rPr>
          <w:rFonts w:ascii="Times New Roman"/>
          <w:b w:val="false"/>
          <w:i w:val="false"/>
          <w:color w:val="000000"/>
          <w:sz w:val="28"/>
        </w:rPr>
        <w:t>
      6) долгосрочный договор по хранению и транспортировке лекарственных средств и медицинских изделий – гражданско-правовой договор оказания услуг, заключаемый единым дистрибьютором с субъектом в сфере обращения лекарственных средств и медицинских изделий – резидентом Республики Казахстан, соответствующим требованиям надлежащей дистрибьюторской практики (GDP);</w:t>
      </w:r>
    </w:p>
    <w:bookmarkEnd w:id="12"/>
    <w:bookmarkStart w:name="z601" w:id="13"/>
    <w:p>
      <w:pPr>
        <w:spacing w:after="0"/>
        <w:ind w:left="0"/>
        <w:jc w:val="both"/>
      </w:pPr>
      <w:r>
        <w:rPr>
          <w:rFonts w:ascii="Times New Roman"/>
          <w:b w:val="false"/>
          <w:i w:val="false"/>
          <w:color w:val="000000"/>
          <w:sz w:val="28"/>
        </w:rPr>
        <w:t>
      7) информационная система единого дистрибьютора – определяемая единым дистрибьютором информационная система, автоматизирующая деятельность единого дистрибьютора и позволяющая вести обмен электронными документами со всеми заинтересованными сторонами процесса дистрибуции;</w:t>
      </w:r>
    </w:p>
    <w:bookmarkEnd w:id="13"/>
    <w:bookmarkStart w:name="z602" w:id="14"/>
    <w:p>
      <w:pPr>
        <w:spacing w:after="0"/>
        <w:ind w:left="0"/>
        <w:jc w:val="both"/>
      </w:pPr>
      <w:r>
        <w:rPr>
          <w:rFonts w:ascii="Times New Roman"/>
          <w:b w:val="false"/>
          <w:i w:val="false"/>
          <w:color w:val="000000"/>
          <w:sz w:val="28"/>
        </w:rPr>
        <w:t>
      8) информационная система учета амбулаторного лекарственного обеспечения – информационная система, определяемая уполномоченным органом в области здравоохранения, для автоматизации учета выписки рецептов, отпуска товара поставщиком фармацевтической услуги или услуги по учету и реализации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амбулаторном уровне;</w:t>
      </w:r>
    </w:p>
    <w:bookmarkEnd w:id="14"/>
    <w:bookmarkStart w:name="z603" w:id="15"/>
    <w:p>
      <w:pPr>
        <w:spacing w:after="0"/>
        <w:ind w:left="0"/>
        <w:jc w:val="both"/>
      </w:pPr>
      <w:r>
        <w:rPr>
          <w:rFonts w:ascii="Times New Roman"/>
          <w:b w:val="false"/>
          <w:i w:val="false"/>
          <w:color w:val="000000"/>
          <w:sz w:val="28"/>
        </w:rPr>
        <w:t>
      9) эксперт – физическое лицо, обладающее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заказчиком, организатором закупок либо единым дистрибьютором на безвозмездной основе для дачи экспертного заключения в отношении соответствия характеристики или технической спецификации предлагаемых товаров потенциальных поставщиков списку единого дистрибьютора или технической спецификации и требованиям к закупаемым товарам, установленным настоящими Правилами;</w:t>
      </w:r>
    </w:p>
    <w:bookmarkEnd w:id="15"/>
    <w:bookmarkStart w:name="z604" w:id="16"/>
    <w:p>
      <w:pPr>
        <w:spacing w:after="0"/>
        <w:ind w:left="0"/>
        <w:jc w:val="both"/>
      </w:pPr>
      <w:r>
        <w:rPr>
          <w:rFonts w:ascii="Times New Roman"/>
          <w:b w:val="false"/>
          <w:i w:val="false"/>
          <w:color w:val="000000"/>
          <w:sz w:val="28"/>
        </w:rPr>
        <w:t>
      10) аукцион – сопоставление цен потенциальных поставщиков с целью определения наименьшей цены;</w:t>
      </w:r>
    </w:p>
    <w:bookmarkEnd w:id="16"/>
    <w:bookmarkStart w:name="z605" w:id="17"/>
    <w:p>
      <w:pPr>
        <w:spacing w:after="0"/>
        <w:ind w:left="0"/>
        <w:jc w:val="both"/>
      </w:pPr>
      <w:r>
        <w:rPr>
          <w:rFonts w:ascii="Times New Roman"/>
          <w:b w:val="false"/>
          <w:i w:val="false"/>
          <w:color w:val="000000"/>
          <w:sz w:val="28"/>
        </w:rPr>
        <w:t>
      11) аффилированное лицо потенциального поставщика – физическое или юридическое лицо, которое имеет право прямо и (или) косвенно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любое физическое или юридическое лицо, в отношении которого данный потенциальный поставщик имеет такое право;</w:t>
      </w:r>
    </w:p>
    <w:bookmarkEnd w:id="17"/>
    <w:bookmarkStart w:name="z606" w:id="18"/>
    <w:p>
      <w:pPr>
        <w:spacing w:after="0"/>
        <w:ind w:left="0"/>
        <w:jc w:val="both"/>
      </w:pPr>
      <w:r>
        <w:rPr>
          <w:rFonts w:ascii="Times New Roman"/>
          <w:b w:val="false"/>
          <w:i w:val="false"/>
          <w:color w:val="000000"/>
          <w:sz w:val="28"/>
        </w:rPr>
        <w:t>
      12) техническая спецификация – описание требований, которым должны соответствовать закупаемые услуги;</w:t>
      </w:r>
    </w:p>
    <w:bookmarkEnd w:id="18"/>
    <w:bookmarkStart w:name="z607" w:id="19"/>
    <w:p>
      <w:pPr>
        <w:spacing w:after="0"/>
        <w:ind w:left="0"/>
        <w:jc w:val="both"/>
      </w:pPr>
      <w:r>
        <w:rPr>
          <w:rFonts w:ascii="Times New Roman"/>
          <w:b w:val="false"/>
          <w:i w:val="false"/>
          <w:color w:val="000000"/>
          <w:sz w:val="28"/>
        </w:rPr>
        <w:t>
      13) услуга по хранению и транспортировке лекарственных средств, медицинских изделий – услуга, оказываемая единому дистрибьютору субъектами в сфере обращения лекарственных средств, медицинских изделий, связанная с приемкой, хранением, учетом и транспортировкой товара в рамках договора об оказании услуги заказчикам, поставщикам услуги по учету и реализации товара, операционными складами (или) между распределительными центрами;</w:t>
      </w:r>
    </w:p>
    <w:bookmarkEnd w:id="19"/>
    <w:bookmarkStart w:name="z608" w:id="20"/>
    <w:p>
      <w:pPr>
        <w:spacing w:after="0"/>
        <w:ind w:left="0"/>
        <w:jc w:val="both"/>
      </w:pPr>
      <w:r>
        <w:rPr>
          <w:rFonts w:ascii="Times New Roman"/>
          <w:b w:val="false"/>
          <w:i w:val="false"/>
          <w:color w:val="000000"/>
          <w:sz w:val="28"/>
        </w:rPr>
        <w:t>
      14) стоимость услуги по учету и реализации лекарственных средств, медицинских изделий – стоимость услуги, установленная по результатам закупа услуги в порядке, определенном настоящими Правилами, в размере не более двенадцати процентов от цены товара по прайс-листу единого дистрибьютора;</w:t>
      </w:r>
    </w:p>
    <w:bookmarkEnd w:id="20"/>
    <w:bookmarkStart w:name="z609" w:id="21"/>
    <w:p>
      <w:pPr>
        <w:spacing w:after="0"/>
        <w:ind w:left="0"/>
        <w:jc w:val="both"/>
      </w:pPr>
      <w:r>
        <w:rPr>
          <w:rFonts w:ascii="Times New Roman"/>
          <w:b w:val="false"/>
          <w:i w:val="false"/>
          <w:color w:val="000000"/>
          <w:sz w:val="28"/>
        </w:rPr>
        <w:t>
      15) возмещение затрат поставщику услуги по учету и реализации товаров – возмещение единым дистрибьютором затрат за реализацию и учет товаров поставщику услуги по учету и реализации лекарственных средств, медицинских изделий по результатам закупа услуг за счет средств фонда;</w:t>
      </w:r>
    </w:p>
    <w:bookmarkEnd w:id="21"/>
    <w:bookmarkStart w:name="z610" w:id="22"/>
    <w:p>
      <w:pPr>
        <w:spacing w:after="0"/>
        <w:ind w:left="0"/>
        <w:jc w:val="both"/>
      </w:pPr>
      <w:r>
        <w:rPr>
          <w:rFonts w:ascii="Times New Roman"/>
          <w:b w:val="false"/>
          <w:i w:val="false"/>
          <w:color w:val="000000"/>
          <w:sz w:val="28"/>
        </w:rPr>
        <w:t>
      16) соисполнитель – субъекты здравоохранения, привлекаемые поставщиком для совместного исполнения договора оказания услуги по учету и реализации товаров;</w:t>
      </w:r>
    </w:p>
    <w:bookmarkEnd w:id="22"/>
    <w:bookmarkStart w:name="z611" w:id="23"/>
    <w:p>
      <w:pPr>
        <w:spacing w:after="0"/>
        <w:ind w:left="0"/>
        <w:jc w:val="both"/>
      </w:pPr>
      <w:r>
        <w:rPr>
          <w:rFonts w:ascii="Times New Roman"/>
          <w:b w:val="false"/>
          <w:i w:val="false"/>
          <w:color w:val="000000"/>
          <w:sz w:val="28"/>
        </w:rPr>
        <w:t>
      17) договор оказания услуги по учету и реализации лекарственных средств, медицинских изделий – договор, заключенный между единым дистрибьютором и поставщиком услуг по учету и реализации лекарственных средств, медицинских изделий,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со всеми приложениями на соответствующий финансовый год;</w:t>
      </w:r>
    </w:p>
    <w:bookmarkEnd w:id="23"/>
    <w:bookmarkStart w:name="z612" w:id="24"/>
    <w:p>
      <w:pPr>
        <w:spacing w:after="0"/>
        <w:ind w:left="0"/>
        <w:jc w:val="both"/>
      </w:pPr>
      <w:r>
        <w:rPr>
          <w:rFonts w:ascii="Times New Roman"/>
          <w:b w:val="false"/>
          <w:i w:val="false"/>
          <w:color w:val="000000"/>
          <w:sz w:val="28"/>
        </w:rPr>
        <w:t>
      18) аффилированное лицо единого дистрибьютора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единым дистрибьютором решения, в том числе в силу договора, а также любое лицо, в отношении которого единый дистрибьютор имеют такое право;</w:t>
      </w:r>
    </w:p>
    <w:bookmarkEnd w:id="24"/>
    <w:bookmarkStart w:name="z613" w:id="25"/>
    <w:p>
      <w:pPr>
        <w:spacing w:after="0"/>
        <w:ind w:left="0"/>
        <w:jc w:val="both"/>
      </w:pPr>
      <w:r>
        <w:rPr>
          <w:rFonts w:ascii="Times New Roman"/>
          <w:b w:val="false"/>
          <w:i w:val="false"/>
          <w:color w:val="000000"/>
          <w:sz w:val="28"/>
        </w:rPr>
        <w:t>
      19) надлежащая дистрибьюторская практика (GDP) – часть системы обеспечения качества, гарантирующая качество лекарственных средств на протяжении всех этапов цепи поставки, включая хранение и транспортировку, от производителя до субъектов, осуществляющих розничную реализацию или отпуск населению лекарственных средств, включая организации, осуществляющие медицинскую деятельность;</w:t>
      </w:r>
    </w:p>
    <w:bookmarkEnd w:id="25"/>
    <w:bookmarkStart w:name="z614" w:id="26"/>
    <w:p>
      <w:pPr>
        <w:spacing w:after="0"/>
        <w:ind w:left="0"/>
        <w:jc w:val="both"/>
      </w:pPr>
      <w:r>
        <w:rPr>
          <w:rFonts w:ascii="Times New Roman"/>
          <w:b w:val="false"/>
          <w:i w:val="false"/>
          <w:color w:val="000000"/>
          <w:sz w:val="28"/>
        </w:rPr>
        <w:t>
      20) услуга по учету и реализации лекарственных средств, медицинских изделий – деятельность субъектов в сфере обращения лекарственных средств, медицинских изделий, связанная с обеспечением населения лекарственными средствами, медицинскими изделиями, обеспечивающая учет, хранение, реализацию (рецептурный отпуск) населению;</w:t>
      </w:r>
    </w:p>
    <w:bookmarkEnd w:id="26"/>
    <w:bookmarkStart w:name="z615" w:id="27"/>
    <w:p>
      <w:pPr>
        <w:spacing w:after="0"/>
        <w:ind w:left="0"/>
        <w:jc w:val="both"/>
      </w:pPr>
      <w:r>
        <w:rPr>
          <w:rFonts w:ascii="Times New Roman"/>
          <w:b w:val="false"/>
          <w:i w:val="false"/>
          <w:color w:val="000000"/>
          <w:sz w:val="28"/>
        </w:rPr>
        <w:t>
      21) закуп – приобретение единым дистрибьютором услуг по хранению и транспортировке, а также услуг по учету и реализации лекарственных средств, медицинских изделий в рамках гарантированного объема бесплатной медицинской помощи и в системе обязательного социального медицинского страхования в порядке и способами, установленными настоящими Правилами;</w:t>
      </w:r>
    </w:p>
    <w:bookmarkEnd w:id="27"/>
    <w:bookmarkStart w:name="z616" w:id="28"/>
    <w:p>
      <w:pPr>
        <w:spacing w:after="0"/>
        <w:ind w:left="0"/>
        <w:jc w:val="both"/>
      </w:pPr>
      <w:r>
        <w:rPr>
          <w:rFonts w:ascii="Times New Roman"/>
          <w:b w:val="false"/>
          <w:i w:val="false"/>
          <w:color w:val="000000"/>
          <w:sz w:val="28"/>
        </w:rPr>
        <w:t>
      22)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претендующие на заключение договора оказания услуги согласно настоящим Правилам;</w:t>
      </w:r>
    </w:p>
    <w:bookmarkEnd w:id="28"/>
    <w:bookmarkStart w:name="z617" w:id="29"/>
    <w:p>
      <w:pPr>
        <w:spacing w:after="0"/>
        <w:ind w:left="0"/>
        <w:jc w:val="both"/>
      </w:pPr>
      <w:r>
        <w:rPr>
          <w:rFonts w:ascii="Times New Roman"/>
          <w:b w:val="false"/>
          <w:i w:val="false"/>
          <w:color w:val="000000"/>
          <w:sz w:val="28"/>
        </w:rPr>
        <w:t>
      23)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заключившие договор оказания услуги в соответствии с настоящими Правилами;</w:t>
      </w:r>
    </w:p>
    <w:bookmarkEnd w:id="29"/>
    <w:bookmarkStart w:name="z618" w:id="30"/>
    <w:p>
      <w:pPr>
        <w:spacing w:after="0"/>
        <w:ind w:left="0"/>
        <w:jc w:val="both"/>
      </w:pPr>
      <w:r>
        <w:rPr>
          <w:rFonts w:ascii="Times New Roman"/>
          <w:b w:val="false"/>
          <w:i w:val="false"/>
          <w:color w:val="000000"/>
          <w:sz w:val="28"/>
        </w:rPr>
        <w:t>
      24)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0"/>
    <w:bookmarkStart w:name="z619" w:id="31"/>
    <w:p>
      <w:pPr>
        <w:spacing w:after="0"/>
        <w:ind w:left="0"/>
        <w:jc w:val="both"/>
      </w:pPr>
      <w:r>
        <w:rPr>
          <w:rFonts w:ascii="Times New Roman"/>
          <w:b w:val="false"/>
          <w:i w:val="false"/>
          <w:color w:val="000000"/>
          <w:sz w:val="28"/>
        </w:rPr>
        <w:t>
      25)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1"/>
    <w:bookmarkStart w:name="z620" w:id="32"/>
    <w:p>
      <w:pPr>
        <w:spacing w:after="0"/>
        <w:ind w:left="0"/>
        <w:jc w:val="both"/>
      </w:pPr>
      <w:r>
        <w:rPr>
          <w:rFonts w:ascii="Times New Roman"/>
          <w:b w:val="false"/>
          <w:i w:val="false"/>
          <w:color w:val="000000"/>
          <w:sz w:val="28"/>
        </w:rPr>
        <w:t>
      26) товар - лекарственные средства, медицинские изделия;</w:t>
      </w:r>
    </w:p>
    <w:bookmarkEnd w:id="32"/>
    <w:bookmarkStart w:name="z621" w:id="33"/>
    <w:p>
      <w:pPr>
        <w:spacing w:after="0"/>
        <w:ind w:left="0"/>
        <w:jc w:val="both"/>
      </w:pPr>
      <w:r>
        <w:rPr>
          <w:rFonts w:ascii="Times New Roman"/>
          <w:b w:val="false"/>
          <w:i w:val="false"/>
          <w:color w:val="000000"/>
          <w:sz w:val="28"/>
        </w:rPr>
        <w:t>
      27)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p>
    <w:bookmarkEnd w:id="33"/>
    <w:bookmarkStart w:name="z622" w:id="34"/>
    <w:p>
      <w:pPr>
        <w:spacing w:after="0"/>
        <w:ind w:left="0"/>
        <w:jc w:val="both"/>
      </w:pPr>
      <w:r>
        <w:rPr>
          <w:rFonts w:ascii="Times New Roman"/>
          <w:b w:val="false"/>
          <w:i w:val="false"/>
          <w:color w:val="000000"/>
          <w:sz w:val="28"/>
        </w:rPr>
        <w:t>
      28)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34"/>
    <w:bookmarkStart w:name="z623" w:id="35"/>
    <w:p>
      <w:pPr>
        <w:spacing w:after="0"/>
        <w:ind w:left="0"/>
        <w:jc w:val="both"/>
      </w:pPr>
      <w:r>
        <w:rPr>
          <w:rFonts w:ascii="Times New Roman"/>
          <w:b w:val="false"/>
          <w:i w:val="false"/>
          <w:color w:val="000000"/>
          <w:sz w:val="28"/>
        </w:rPr>
        <w:t>
      29) прайс-лист единого дистрибьютора – ценовое предложение на товары, утверждаемое единым дистрибьютором для заказчиков и поставщиков услуг по учету и реализации товаров, содержащее перечень закупленных единым дистрибьютором товаров с указанием их характеристики, единицы измерения, фасовки, наименования производителя, страны производителя, цены, не превышающей предельной цены по списку единого дистрибьютора, с учетом наценки единого дистрибьютора за единицу, а также для лекарственных средств торгового и международного непатентованного наименования или состава, для медицинских изделий торгового наименования или состава;</w:t>
      </w:r>
    </w:p>
    <w:bookmarkEnd w:id="35"/>
    <w:bookmarkStart w:name="z624" w:id="36"/>
    <w:p>
      <w:pPr>
        <w:spacing w:after="0"/>
        <w:ind w:left="0"/>
        <w:jc w:val="both"/>
      </w:pPr>
      <w:r>
        <w:rPr>
          <w:rFonts w:ascii="Times New Roman"/>
          <w:b w:val="false"/>
          <w:i w:val="false"/>
          <w:color w:val="000000"/>
          <w:sz w:val="28"/>
        </w:rPr>
        <w:t>
      30)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36"/>
    <w:bookmarkStart w:name="z625" w:id="37"/>
    <w:p>
      <w:pPr>
        <w:spacing w:after="0"/>
        <w:ind w:left="0"/>
        <w:jc w:val="both"/>
      </w:pPr>
      <w:r>
        <w:rPr>
          <w:rFonts w:ascii="Times New Roman"/>
          <w:b w:val="false"/>
          <w:i w:val="false"/>
          <w:color w:val="000000"/>
          <w:sz w:val="28"/>
        </w:rPr>
        <w:t>
      31) наценка единого дистрибьютора - надбавка, утверждаемая уполномоченным органом в области здравоохранения, к цене лекарственных средств, медицинских изделий, закупаемых единым дистрибьютором, указанной в договоре поставки;</w:t>
      </w:r>
    </w:p>
    <w:bookmarkEnd w:id="37"/>
    <w:bookmarkStart w:name="z626" w:id="38"/>
    <w:p>
      <w:pPr>
        <w:spacing w:after="0"/>
        <w:ind w:left="0"/>
        <w:jc w:val="both"/>
      </w:pPr>
      <w:r>
        <w:rPr>
          <w:rFonts w:ascii="Times New Roman"/>
          <w:b w:val="false"/>
          <w:i w:val="false"/>
          <w:color w:val="000000"/>
          <w:sz w:val="28"/>
        </w:rPr>
        <w:t>
      32) фактическая цена услуги по хранению и транспортировке товаров (далее - цена услуги) - денежное выражение стоимости услуги по хранению и транспортировке товаров, рассчитанное по формулам:</w:t>
      </w:r>
    </w:p>
    <w:bookmarkEnd w:id="38"/>
    <w:p>
      <w:pPr>
        <w:spacing w:after="0"/>
        <w:ind w:left="0"/>
        <w:jc w:val="both"/>
      </w:pPr>
      <w:r>
        <w:rPr>
          <w:rFonts w:ascii="Times New Roman"/>
          <w:b w:val="false"/>
          <w:i w:val="false"/>
          <w:color w:val="000000"/>
          <w:sz w:val="28"/>
        </w:rPr>
        <w:t>
      по услуге хранения (W) = Wj*(S1+S2), где Wj – сложившаяся по результатам конкурса стоимость 1 паллетоместа в зависимости от региона (j), S1 – количество паллетомест со специальным температурным режимом; S2 – количество паллетомест без специального температурного режима;</w:t>
      </w:r>
    </w:p>
    <w:p>
      <w:pPr>
        <w:spacing w:after="0"/>
        <w:ind w:left="0"/>
        <w:jc w:val="both"/>
      </w:pPr>
      <w:r>
        <w:rPr>
          <w:rFonts w:ascii="Times New Roman"/>
          <w:b w:val="false"/>
          <w:i w:val="false"/>
          <w:color w:val="000000"/>
          <w:sz w:val="28"/>
        </w:rPr>
        <w:t>
      по услуге транспортировки (T) = Cij * K1 * K2, где Cij – сложившаяся по результатам конкурса стоимость перевозки за 1 км в зависимости от грузоподъемности автотранспорта (i) и региона (j), К1 – корректировочный коэффициент (удорожание) при необходимости использования терморегулируемого оборудования для перевозки товара, К2 – корректировочный коэффициент (удорожание) в зимний сезон при использовании зимнего дизельного топлива;</w:t>
      </w:r>
    </w:p>
    <w:p>
      <w:pPr>
        <w:spacing w:after="0"/>
        <w:ind w:left="0"/>
        <w:jc w:val="both"/>
      </w:pPr>
      <w:r>
        <w:rPr>
          <w:rFonts w:ascii="Times New Roman"/>
          <w:b w:val="false"/>
          <w:i w:val="false"/>
          <w:color w:val="000000"/>
          <w:sz w:val="28"/>
        </w:rPr>
        <w:t>
      по погрузочно-разгрузочным работам (L) = Lj * Lki, где Lj – сложившаяся по результатам конкурса стоимость 1 нормо-часа погрузочно-разгрузочных работ в зависимости от региона (j); Lki – количество нормо-часов, затрачиваемых для разгрузки/погрузки автомобиля в зависимости от тоннажа (i);</w:t>
      </w:r>
    </w:p>
    <w:bookmarkStart w:name="z627" w:id="39"/>
    <w:p>
      <w:pPr>
        <w:spacing w:after="0"/>
        <w:ind w:left="0"/>
        <w:jc w:val="both"/>
      </w:pPr>
      <w:r>
        <w:rPr>
          <w:rFonts w:ascii="Times New Roman"/>
          <w:b w:val="false"/>
          <w:i w:val="false"/>
          <w:color w:val="000000"/>
          <w:sz w:val="28"/>
        </w:rPr>
        <w:t>
      33) стоимость услуги по хранению и транспортировке товаров – стоимость услуги, установленная по результатам закупа услуги в порядке, определенном настоящими Правилами, рассчитанная с применением цены услуги, за счет наценки единого дистрибьютора;</w:t>
      </w:r>
    </w:p>
    <w:bookmarkEnd w:id="39"/>
    <w:bookmarkStart w:name="z628" w:id="40"/>
    <w:p>
      <w:pPr>
        <w:spacing w:after="0"/>
        <w:ind w:left="0"/>
        <w:jc w:val="both"/>
      </w:pPr>
      <w:r>
        <w:rPr>
          <w:rFonts w:ascii="Times New Roman"/>
          <w:b w:val="false"/>
          <w:i w:val="false"/>
          <w:color w:val="000000"/>
          <w:sz w:val="28"/>
        </w:rPr>
        <w:t>
      34) предварительная стоимость услуги по хранению и транспортировке товара – сумма, выделенная для закупа услуги на соответствующий финансовый год, которая формируется единым дистрибьютором с учетом не менее трех прайс-листов (ценовых или коммерческих предложений) по услуге хранения (тенге/паллетоместо), транспортировке (тенге/километр) и погрузочно-разгрузочных работ (тенге/нормо-час) (при определении рыночных предложений услуг применяются объемы, полученные при сборе первичных заявок заказчиков и сводных предварительных расчетов потребности, представленных единому дистрибьютору на соответствующий финансовый год в порядке, определенном Правительством Республики Казахстан);</w:t>
      </w:r>
    </w:p>
    <w:bookmarkEnd w:id="40"/>
    <w:bookmarkStart w:name="z629" w:id="41"/>
    <w:p>
      <w:pPr>
        <w:spacing w:after="0"/>
        <w:ind w:left="0"/>
        <w:jc w:val="both"/>
      </w:pPr>
      <w:r>
        <w:rPr>
          <w:rFonts w:ascii="Times New Roman"/>
          <w:b w:val="false"/>
          <w:i w:val="false"/>
          <w:color w:val="000000"/>
          <w:sz w:val="28"/>
        </w:rPr>
        <w:t>
      35) распределительный центр (фармацевтический хаб) – аптечный склад единого дистрибьютора (склад, принадлежащий единому дистрибьютору на праве собственности или ином вещном праве, в том числе на основании договора оказания услуги по хранению и транспортировке лекарственных средств, медицинских изделий, долгосрочного договора оказания услуги по хранению и транспортировке лекарственных средств, медицинских изделий) или аптечный склад субъектов здравоохранения, осуществляющий в рамках услуги по хранению и транспортировке приемку товара от поставщиков товара, учет, хранение, в том числе неснижаемого запаса и переходящих остатков, отпуск и транспортировку товара операционным складам и (или) заказчикам и поставщикам услуг учета и реализации товаров, расположенным в регионе обслуживания, вывоз и (или) отпуск товара другим распределительным центрам;</w:t>
      </w:r>
    </w:p>
    <w:bookmarkEnd w:id="41"/>
    <w:bookmarkStart w:name="z630" w:id="42"/>
    <w:p>
      <w:pPr>
        <w:spacing w:after="0"/>
        <w:ind w:left="0"/>
        <w:jc w:val="both"/>
      </w:pPr>
      <w:r>
        <w:rPr>
          <w:rFonts w:ascii="Times New Roman"/>
          <w:b w:val="false"/>
          <w:i w:val="false"/>
          <w:color w:val="000000"/>
          <w:sz w:val="28"/>
        </w:rPr>
        <w:t>
      36) регион обслуживания – часть территории Республики Казахстан, включающая несколько административно-территориальных единиц (область, город республиканского значения, столица), в одной из которых расположен распределительный центр;</w:t>
      </w:r>
    </w:p>
    <w:bookmarkEnd w:id="42"/>
    <w:bookmarkStart w:name="z631" w:id="43"/>
    <w:p>
      <w:pPr>
        <w:spacing w:after="0"/>
        <w:ind w:left="0"/>
        <w:jc w:val="both"/>
      </w:pPr>
      <w:r>
        <w:rPr>
          <w:rFonts w:ascii="Times New Roman"/>
          <w:b w:val="false"/>
          <w:i w:val="false"/>
          <w:color w:val="000000"/>
          <w:sz w:val="28"/>
        </w:rPr>
        <w:t>
      37) операционный склад – аптечный склад субъектов здравоохранения, расположенный в административно-территориальной единице (область, город республиканского значения, столица), осуществляющий приемку товара от распределительного центра и (или) от поставщика товаров, учет, хранение, отпуск и транспортировку товара заказчикам и поставщикам услуг учета и реализации товаров, расположенным на территории административно-территориальной единицы (область, город республиканского значения, столица);</w:t>
      </w:r>
    </w:p>
    <w:bookmarkEnd w:id="43"/>
    <w:bookmarkStart w:name="z632" w:id="44"/>
    <w:p>
      <w:pPr>
        <w:spacing w:after="0"/>
        <w:ind w:left="0"/>
        <w:jc w:val="both"/>
      </w:pPr>
      <w:r>
        <w:rPr>
          <w:rFonts w:ascii="Times New Roman"/>
          <w:b w:val="false"/>
          <w:i w:val="false"/>
          <w:color w:val="000000"/>
          <w:sz w:val="28"/>
        </w:rPr>
        <w:t>
      38) договор оказания услуги по хранению и транспортировке лекарственных средств, медицинских изделий – гражданско-правовой договор оказания услуги, заключаемый единым дистрибьютором с физическим лицом, осуществляющим предпринимательскую деятельность, или юридическим лицом - резидентом Республики Казахстан на соответствующий финансовый год;</w:t>
      </w:r>
    </w:p>
    <w:bookmarkEnd w:id="44"/>
    <w:bookmarkStart w:name="z633" w:id="45"/>
    <w:p>
      <w:pPr>
        <w:spacing w:after="0"/>
        <w:ind w:left="0"/>
        <w:jc w:val="both"/>
      </w:pPr>
      <w:r>
        <w:rPr>
          <w:rFonts w:ascii="Times New Roman"/>
          <w:b w:val="false"/>
          <w:i w:val="false"/>
          <w:color w:val="000000"/>
          <w:sz w:val="28"/>
        </w:rPr>
        <w:t>
      39) заказчики – местные органы государственного управления здравоохранением областей, города республиканского значения и столицы, военно-медицинские (медицинские) подразделения, ведомственные подразделения (организации), а также субъекты здравоохранения, относящиеся к государственным предприятиям, юридическим лицам, пятьдесят и более процентов голосующих акций (долей) которых принадлежит государству, оказывающие медицинские услуги в рамках гарантированного объема бесплатной медицинской помощи и в системе обязательного социального медицинского страхования;</w:t>
      </w:r>
    </w:p>
    <w:bookmarkEnd w:id="45"/>
    <w:bookmarkStart w:name="z634" w:id="46"/>
    <w:p>
      <w:pPr>
        <w:spacing w:after="0"/>
        <w:ind w:left="0"/>
        <w:jc w:val="both"/>
      </w:pPr>
      <w:r>
        <w:rPr>
          <w:rFonts w:ascii="Times New Roman"/>
          <w:b w:val="false"/>
          <w:i w:val="false"/>
          <w:color w:val="000000"/>
          <w:sz w:val="28"/>
        </w:rPr>
        <w:t>
      40) потребность заказчиков – суммы первичных заявок заказчиков и сводных предварительных расчетов потребности, представленных местными органами государственного управления здравоохранением областей, города республиканского значения и столицы, а также центральных исполнительных органов и иных центральных государственных органов, имеющих военно-медицинские (медицинские) подразделения, ведомственные подразделения (организации), в том числе объемы заявленных товаров, единому дистрибьютору в порядке, определенном Правительством Республики Казахстан;</w:t>
      </w:r>
    </w:p>
    <w:bookmarkEnd w:id="46"/>
    <w:bookmarkStart w:name="z635" w:id="47"/>
    <w:p>
      <w:pPr>
        <w:spacing w:after="0"/>
        <w:ind w:left="0"/>
        <w:jc w:val="both"/>
      </w:pPr>
      <w:r>
        <w:rPr>
          <w:rFonts w:ascii="Times New Roman"/>
          <w:b w:val="false"/>
          <w:i w:val="false"/>
          <w:color w:val="000000"/>
          <w:sz w:val="28"/>
        </w:rPr>
        <w:t>
      41) паллетоместо – расчетная единица за услуги хранения одной паллеты, где паллета – транспортная тара, имеющая жесткую площадку и место, достаточное для создания укрупненной грузовой единицы, используемая в качестве основания для сбора, складирования, перегрузки и перевозки грузов;</w:t>
      </w:r>
    </w:p>
    <w:bookmarkEnd w:id="47"/>
    <w:bookmarkStart w:name="z636" w:id="48"/>
    <w:p>
      <w:pPr>
        <w:spacing w:after="0"/>
        <w:ind w:left="0"/>
        <w:jc w:val="both"/>
      </w:pPr>
      <w:r>
        <w:rPr>
          <w:rFonts w:ascii="Times New Roman"/>
          <w:b w:val="false"/>
          <w:i w:val="false"/>
          <w:color w:val="000000"/>
          <w:sz w:val="28"/>
        </w:rPr>
        <w:t>
      42) нормо-час - единица времени выполнения работ, расчетная единица за погрузочно-разгрузочные работы, совершаемые поставщиком услуги: разгрузка транспортного средства, размещение товара на хранение, комплектация (сборка) для отгрузки/перемещения товара, паллетирование (размещение на паллету и обертывание упаковочным материалом), погрузка на транспорт, разгрузка в месте доставки.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06.06.2019 </w:t>
      </w:r>
      <w:r>
        <w:rPr>
          <w:rFonts w:ascii="Times New Roman"/>
          <w:b w:val="false"/>
          <w:i w:val="false"/>
          <w:color w:val="000000"/>
          <w:sz w:val="28"/>
        </w:rPr>
        <w:t>№ 380</w:t>
      </w:r>
      <w:r>
        <w:rPr>
          <w:rFonts w:ascii="Times New Roman"/>
          <w:b w:val="false"/>
          <w:i w:val="false"/>
          <w:color w:val="ff0000"/>
          <w:sz w:val="28"/>
        </w:rPr>
        <w:t>.</w:t>
      </w:r>
      <w:r>
        <w:br/>
      </w:r>
      <w:r>
        <w:rPr>
          <w:rFonts w:ascii="Times New Roman"/>
          <w:b w:val="false"/>
          <w:i w:val="false"/>
          <w:color w:val="000000"/>
          <w:sz w:val="28"/>
        </w:rPr>
        <w:t>
</w:t>
      </w:r>
    </w:p>
    <w:bookmarkStart w:name="z199" w:id="49"/>
    <w:p>
      <w:pPr>
        <w:spacing w:after="0"/>
        <w:ind w:left="0"/>
        <w:jc w:val="both"/>
      </w:pPr>
      <w:r>
        <w:rPr>
          <w:rFonts w:ascii="Times New Roman"/>
          <w:b w:val="false"/>
          <w:i w:val="false"/>
          <w:color w:val="000000"/>
          <w:sz w:val="28"/>
        </w:rPr>
        <w:t>
      3. Закуп услуг производится с соблюдением принципов:</w:t>
      </w:r>
    </w:p>
    <w:bookmarkEnd w:id="49"/>
    <w:bookmarkStart w:name="z200" w:id="50"/>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закупа;</w:t>
      </w:r>
    </w:p>
    <w:bookmarkEnd w:id="50"/>
    <w:bookmarkStart w:name="z201" w:id="51"/>
    <w:p>
      <w:pPr>
        <w:spacing w:after="0"/>
        <w:ind w:left="0"/>
        <w:jc w:val="both"/>
      </w:pPr>
      <w:r>
        <w:rPr>
          <w:rFonts w:ascii="Times New Roman"/>
          <w:b w:val="false"/>
          <w:i w:val="false"/>
          <w:color w:val="000000"/>
          <w:sz w:val="28"/>
        </w:rPr>
        <w:t>
      2) предоставления потенциальным поставщикам равных возможностей для участия в процедуре проведения закупа;</w:t>
      </w:r>
    </w:p>
    <w:bookmarkEnd w:id="51"/>
    <w:bookmarkStart w:name="z202" w:id="52"/>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52"/>
    <w:bookmarkStart w:name="z203" w:id="53"/>
    <w:p>
      <w:pPr>
        <w:spacing w:after="0"/>
        <w:ind w:left="0"/>
        <w:jc w:val="both"/>
      </w:pPr>
      <w:r>
        <w:rPr>
          <w:rFonts w:ascii="Times New Roman"/>
          <w:b w:val="false"/>
          <w:i w:val="false"/>
          <w:color w:val="000000"/>
          <w:sz w:val="28"/>
        </w:rPr>
        <w:t>
      4) гласности и прозрачности процесса закупа;</w:t>
      </w:r>
    </w:p>
    <w:bookmarkEnd w:id="53"/>
    <w:bookmarkStart w:name="z204" w:id="54"/>
    <w:p>
      <w:pPr>
        <w:spacing w:after="0"/>
        <w:ind w:left="0"/>
        <w:jc w:val="both"/>
      </w:pPr>
      <w:r>
        <w:rPr>
          <w:rFonts w:ascii="Times New Roman"/>
          <w:b w:val="false"/>
          <w:i w:val="false"/>
          <w:color w:val="000000"/>
          <w:sz w:val="28"/>
        </w:rPr>
        <w:t>
      5) бесперебойного обеспечения населения Республики Казахстан безопасными, эффективными и качественными лекарственными средствами, медицинскими изделиями.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06.06.2019 </w:t>
      </w:r>
      <w:r>
        <w:rPr>
          <w:rFonts w:ascii="Times New Roman"/>
          <w:b w:val="false"/>
          <w:i w:val="false"/>
          <w:color w:val="000000"/>
          <w:sz w:val="28"/>
        </w:rPr>
        <w:t>№ 380</w:t>
      </w:r>
      <w:r>
        <w:rPr>
          <w:rFonts w:ascii="Times New Roman"/>
          <w:b w:val="false"/>
          <w:i w:val="false"/>
          <w:color w:val="ff0000"/>
          <w:sz w:val="28"/>
        </w:rPr>
        <w:t>.</w:t>
      </w:r>
      <w:r>
        <w:br/>
      </w:r>
      <w:r>
        <w:rPr>
          <w:rFonts w:ascii="Times New Roman"/>
          <w:b w:val="false"/>
          <w:i w:val="false"/>
          <w:color w:val="000000"/>
          <w:sz w:val="28"/>
        </w:rPr>
        <w:t>
</w:t>
      </w:r>
    </w:p>
    <w:bookmarkStart w:name="z205" w:id="55"/>
    <w:p>
      <w:pPr>
        <w:spacing w:after="0"/>
        <w:ind w:left="0"/>
        <w:jc w:val="both"/>
      </w:pPr>
      <w:r>
        <w:rPr>
          <w:rFonts w:ascii="Times New Roman"/>
          <w:b w:val="false"/>
          <w:i w:val="false"/>
          <w:color w:val="000000"/>
          <w:sz w:val="28"/>
        </w:rPr>
        <w:t>
      4. Единым дистрибьютором закуп услуг осуществляется одним из следующих способов:</w:t>
      </w:r>
    </w:p>
    <w:bookmarkEnd w:id="55"/>
    <w:bookmarkStart w:name="z206" w:id="56"/>
    <w:p>
      <w:pPr>
        <w:spacing w:after="0"/>
        <w:ind w:left="0"/>
        <w:jc w:val="both"/>
      </w:pPr>
      <w:r>
        <w:rPr>
          <w:rFonts w:ascii="Times New Roman"/>
          <w:b w:val="false"/>
          <w:i w:val="false"/>
          <w:color w:val="000000"/>
          <w:sz w:val="28"/>
        </w:rPr>
        <w:t>
      1) двухэтапного конкурса;</w:t>
      </w:r>
    </w:p>
    <w:bookmarkEnd w:id="56"/>
    <w:bookmarkStart w:name="z207" w:id="57"/>
    <w:p>
      <w:pPr>
        <w:spacing w:after="0"/>
        <w:ind w:left="0"/>
        <w:jc w:val="both"/>
      </w:pPr>
      <w:r>
        <w:rPr>
          <w:rFonts w:ascii="Times New Roman"/>
          <w:b w:val="false"/>
          <w:i w:val="false"/>
          <w:color w:val="000000"/>
          <w:sz w:val="28"/>
        </w:rPr>
        <w:t>
      2) из одного источника.</w:t>
      </w:r>
    </w:p>
    <w:bookmarkEnd w:id="57"/>
    <w:bookmarkStart w:name="z208" w:id="58"/>
    <w:p>
      <w:pPr>
        <w:spacing w:after="0"/>
        <w:ind w:left="0"/>
        <w:jc w:val="both"/>
      </w:pPr>
      <w:r>
        <w:rPr>
          <w:rFonts w:ascii="Times New Roman"/>
          <w:b w:val="false"/>
          <w:i w:val="false"/>
          <w:color w:val="000000"/>
          <w:sz w:val="28"/>
        </w:rPr>
        <w:t>
      5. Закуп услуг по хранению и транспортировке товаров, а также услуг по учету и реализации товаров осуществляется единым дистрибьютором. Единый дистрибьютор организует и проводит конкурс c использованием двухэтапных процедур и закуп способом из одного источника.</w:t>
      </w:r>
    </w:p>
    <w:bookmarkEnd w:id="58"/>
    <w:bookmarkStart w:name="z209" w:id="59"/>
    <w:p>
      <w:pPr>
        <w:spacing w:after="0"/>
        <w:ind w:left="0"/>
        <w:jc w:val="both"/>
      </w:pPr>
      <w:r>
        <w:rPr>
          <w:rFonts w:ascii="Times New Roman"/>
          <w:b w:val="false"/>
          <w:i w:val="false"/>
          <w:color w:val="000000"/>
          <w:sz w:val="28"/>
        </w:rPr>
        <w:t>
      6. Единый дистрибьютор на основании потребности заказчиков, не позднее первого сентября приступает к процедурам закупа:</w:t>
      </w:r>
    </w:p>
    <w:bookmarkEnd w:id="59"/>
    <w:bookmarkStart w:name="z210" w:id="60"/>
    <w:p>
      <w:pPr>
        <w:spacing w:after="0"/>
        <w:ind w:left="0"/>
        <w:jc w:val="both"/>
      </w:pPr>
      <w:r>
        <w:rPr>
          <w:rFonts w:ascii="Times New Roman"/>
          <w:b w:val="false"/>
          <w:i w:val="false"/>
          <w:color w:val="000000"/>
          <w:sz w:val="28"/>
        </w:rPr>
        <w:t>
      услуги по хранению и транспортировке товаров через распределительные центры и (или) через операционные склады. Услуга по хранению и транспортировке товаров через распределительные центры, с учетом доступности транспортных коммуникаций Республики Казахстан закупается в городах Астана, Актобе, Алматы, Шымкент. Услуга по хранению и транспортировке товаров через операционные склады закупается в административно-территориальной единице (области), за исключением административно-территориальных единиц (области), в которых расположены распределительные центры;</w:t>
      </w:r>
    </w:p>
    <w:bookmarkEnd w:id="60"/>
    <w:bookmarkStart w:name="z211" w:id="61"/>
    <w:p>
      <w:pPr>
        <w:spacing w:after="0"/>
        <w:ind w:left="0"/>
        <w:jc w:val="both"/>
      </w:pPr>
      <w:r>
        <w:rPr>
          <w:rFonts w:ascii="Times New Roman"/>
          <w:b w:val="false"/>
          <w:i w:val="false"/>
          <w:color w:val="000000"/>
          <w:sz w:val="28"/>
        </w:rPr>
        <w:t xml:space="preserve">
      услуги по учету и реализации товаров. </w:t>
      </w:r>
    </w:p>
    <w:bookmarkEnd w:id="61"/>
    <w:bookmarkStart w:name="z212" w:id="62"/>
    <w:p>
      <w:pPr>
        <w:spacing w:after="0"/>
        <w:ind w:left="0"/>
        <w:jc w:val="both"/>
      </w:pPr>
      <w:r>
        <w:rPr>
          <w:rFonts w:ascii="Times New Roman"/>
          <w:b w:val="false"/>
          <w:i w:val="false"/>
          <w:color w:val="000000"/>
          <w:sz w:val="28"/>
        </w:rPr>
        <w:t>
      7. Перечень недобросовестных потенциальных поставщиков (поставщиков) формируется единым дистрибьютором на основании решения суда, вступившего в законную силу, и направляется в уполномоченный орган в области здравоохранения для размещения на его интернет-ресурсе в порядке и сроки, предусмотренные уполномоченным органом в области здравоохранения.</w:t>
      </w:r>
    </w:p>
    <w:bookmarkEnd w:id="62"/>
    <w:bookmarkStart w:name="z213" w:id="63"/>
    <w:p>
      <w:pPr>
        <w:spacing w:after="0"/>
        <w:ind w:left="0"/>
        <w:jc w:val="both"/>
      </w:pPr>
      <w:r>
        <w:rPr>
          <w:rFonts w:ascii="Times New Roman"/>
          <w:b w:val="false"/>
          <w:i w:val="false"/>
          <w:color w:val="000000"/>
          <w:sz w:val="28"/>
        </w:rPr>
        <w:t>
      Основаниями для включения в перечень недобросовестных потенциальных поставщиков или поставщиков являются:</w:t>
      </w:r>
    </w:p>
    <w:bookmarkEnd w:id="63"/>
    <w:bookmarkStart w:name="z214" w:id="64"/>
    <w:p>
      <w:pPr>
        <w:spacing w:after="0"/>
        <w:ind w:left="0"/>
        <w:jc w:val="both"/>
      </w:pPr>
      <w:r>
        <w:rPr>
          <w:rFonts w:ascii="Times New Roman"/>
          <w:b w:val="false"/>
          <w:i w:val="false"/>
          <w:color w:val="000000"/>
          <w:sz w:val="28"/>
        </w:rPr>
        <w:t>
      1) представление потенциальными поставщиками недостоверной информации по квалификационным требованиям или требованиям к услугам;</w:t>
      </w:r>
    </w:p>
    <w:bookmarkEnd w:id="64"/>
    <w:bookmarkStart w:name="z215" w:id="65"/>
    <w:p>
      <w:pPr>
        <w:spacing w:after="0"/>
        <w:ind w:left="0"/>
        <w:jc w:val="both"/>
      </w:pPr>
      <w:r>
        <w:rPr>
          <w:rFonts w:ascii="Times New Roman"/>
          <w:b w:val="false"/>
          <w:i w:val="false"/>
          <w:color w:val="000000"/>
          <w:sz w:val="28"/>
        </w:rPr>
        <w:t>
      2) уклонение потенциальных поставщиков, определенных победителями, от заключения договора оказания услуги согласно настоящим Правилам;</w:t>
      </w:r>
    </w:p>
    <w:bookmarkEnd w:id="65"/>
    <w:bookmarkStart w:name="z216" w:id="66"/>
    <w:p>
      <w:pPr>
        <w:spacing w:after="0"/>
        <w:ind w:left="0"/>
        <w:jc w:val="both"/>
      </w:pPr>
      <w:r>
        <w:rPr>
          <w:rFonts w:ascii="Times New Roman"/>
          <w:b w:val="false"/>
          <w:i w:val="false"/>
          <w:color w:val="000000"/>
          <w:sz w:val="28"/>
        </w:rPr>
        <w:t>
      3) уклонение потенциальных поставщиков, занявших второе место, от заключения договора оказания услуги согласно настоящим Правилам;</w:t>
      </w:r>
    </w:p>
    <w:bookmarkEnd w:id="66"/>
    <w:bookmarkStart w:name="z217" w:id="67"/>
    <w:p>
      <w:pPr>
        <w:spacing w:after="0"/>
        <w:ind w:left="0"/>
        <w:jc w:val="both"/>
      </w:pPr>
      <w:r>
        <w:rPr>
          <w:rFonts w:ascii="Times New Roman"/>
          <w:b w:val="false"/>
          <w:i w:val="false"/>
          <w:color w:val="000000"/>
          <w:sz w:val="28"/>
        </w:rPr>
        <w:t>
      4) неисполнение или ненадлежащее исполнение поставщиками обязательств по заключенным с ними договорам оказания услуги, что привело к расторжению договора оказания услуги единым дистрибьютором в одностороннем порядке.</w:t>
      </w:r>
    </w:p>
    <w:bookmarkEnd w:id="67"/>
    <w:bookmarkStart w:name="z218" w:id="68"/>
    <w:p>
      <w:pPr>
        <w:spacing w:after="0"/>
        <w:ind w:left="0"/>
        <w:jc w:val="both"/>
      </w:pPr>
      <w:r>
        <w:rPr>
          <w:rFonts w:ascii="Times New Roman"/>
          <w:b w:val="false"/>
          <w:i w:val="false"/>
          <w:color w:val="000000"/>
          <w:sz w:val="28"/>
        </w:rPr>
        <w:t>
      Единый дистрибьютор обязан обратиться в суд с исковым заявлением о признании потенциального поставщика или поставщика недобросовестным не позднее тридцати календарных дней со дня, когда ему стало известно о наступлении основания признания потенциального поставщика или поставщика недобросовестным, предусмотренного частью второй настоящего пункта.</w:t>
      </w:r>
    </w:p>
    <w:bookmarkEnd w:id="68"/>
    <w:bookmarkStart w:name="z219" w:id="69"/>
    <w:p>
      <w:pPr>
        <w:spacing w:after="0"/>
        <w:ind w:left="0"/>
        <w:jc w:val="both"/>
      </w:pPr>
      <w:r>
        <w:rPr>
          <w:rFonts w:ascii="Times New Roman"/>
          <w:b w:val="false"/>
          <w:i w:val="false"/>
          <w:color w:val="000000"/>
          <w:sz w:val="28"/>
        </w:rPr>
        <w:t>
      8. При закупе услуг по хранению и транспортировке товаров единый дистрибьютор определяет за один лот:</w:t>
      </w:r>
    </w:p>
    <w:bookmarkEnd w:id="69"/>
    <w:bookmarkStart w:name="z220" w:id="70"/>
    <w:p>
      <w:pPr>
        <w:spacing w:after="0"/>
        <w:ind w:left="0"/>
        <w:jc w:val="both"/>
      </w:pPr>
      <w:r>
        <w:rPr>
          <w:rFonts w:ascii="Times New Roman"/>
          <w:b w:val="false"/>
          <w:i w:val="false"/>
          <w:color w:val="000000"/>
          <w:sz w:val="28"/>
        </w:rPr>
        <w:t>
      административно-территориальную единицу (область) при закупе услуг по хранению и транспортировке товаров через операционный склад;</w:t>
      </w:r>
    </w:p>
    <w:bookmarkEnd w:id="70"/>
    <w:bookmarkStart w:name="z221" w:id="71"/>
    <w:p>
      <w:pPr>
        <w:spacing w:after="0"/>
        <w:ind w:left="0"/>
        <w:jc w:val="both"/>
      </w:pPr>
      <w:r>
        <w:rPr>
          <w:rFonts w:ascii="Times New Roman"/>
          <w:b w:val="false"/>
          <w:i w:val="false"/>
          <w:color w:val="000000"/>
          <w:sz w:val="28"/>
        </w:rPr>
        <w:t>
      регион обслуживания при закупе услуг по хранению и транспортировке товаров через распределительный центр.</w:t>
      </w:r>
    </w:p>
    <w:bookmarkEnd w:id="71"/>
    <w:bookmarkStart w:name="z222" w:id="72"/>
    <w:p>
      <w:pPr>
        <w:spacing w:after="0"/>
        <w:ind w:left="0"/>
        <w:jc w:val="both"/>
      </w:pPr>
      <w:r>
        <w:rPr>
          <w:rFonts w:ascii="Times New Roman"/>
          <w:b w:val="false"/>
          <w:i w:val="false"/>
          <w:color w:val="000000"/>
          <w:sz w:val="28"/>
        </w:rPr>
        <w:t xml:space="preserve">
      Распределительный центр оказывает услугу по хранению и транспортировке товаров региона обслуживания, а также выполняет функцию операционного склада по месту нахождения в административно-территориальной единице (область, город республиканского значения, столица). </w:t>
      </w:r>
    </w:p>
    <w:bookmarkEnd w:id="72"/>
    <w:bookmarkStart w:name="z223" w:id="73"/>
    <w:p>
      <w:pPr>
        <w:spacing w:after="0"/>
        <w:ind w:left="0"/>
        <w:jc w:val="both"/>
      </w:pPr>
      <w:r>
        <w:rPr>
          <w:rFonts w:ascii="Times New Roman"/>
          <w:b w:val="false"/>
          <w:i w:val="false"/>
          <w:color w:val="000000"/>
          <w:sz w:val="28"/>
        </w:rPr>
        <w:t>
      В случае, когда закуп услуг по хранению и транспортировке товаров через операционные склады признан несостоявшимся, распределительный центр оказывает услугу по хранению и транспортировке товаров в таких административно-территориальных единицах (области) региона обслуживания или всего региона обслуживания.</w:t>
      </w:r>
    </w:p>
    <w:bookmarkEnd w:id="73"/>
    <w:bookmarkStart w:name="z224" w:id="74"/>
    <w:p>
      <w:pPr>
        <w:spacing w:after="0"/>
        <w:ind w:left="0"/>
        <w:jc w:val="both"/>
      </w:pPr>
      <w:r>
        <w:rPr>
          <w:rFonts w:ascii="Times New Roman"/>
          <w:b w:val="false"/>
          <w:i w:val="false"/>
          <w:color w:val="000000"/>
          <w:sz w:val="28"/>
        </w:rPr>
        <w:t>
      При закупе услуг по учету и реализации товаров, единый дистрибьютор определяет за один лот административно-территориальную единицу (области, города республиканского значения и столицы).</w:t>
      </w:r>
    </w:p>
    <w:bookmarkEnd w:id="74"/>
    <w:bookmarkStart w:name="z225" w:id="75"/>
    <w:p>
      <w:pPr>
        <w:spacing w:after="0"/>
        <w:ind w:left="0"/>
        <w:jc w:val="both"/>
      </w:pPr>
      <w:r>
        <w:rPr>
          <w:rFonts w:ascii="Times New Roman"/>
          <w:b w:val="false"/>
          <w:i w:val="false"/>
          <w:color w:val="000000"/>
          <w:sz w:val="28"/>
        </w:rPr>
        <w:t xml:space="preserve">
      9. Допускается привлечение потенциальным поставщиком соисполнителя для оказания услуги по учету и реализации товаров. При этом, привлекаемый потенциальным поставщиком соисполнитель соответствует квалификационным требованиям, предъявляемым к потенциальному поставщику услуги по учету и реализации, установленным подпунктами 1), 3), 11) </w:t>
      </w:r>
      <w:r>
        <w:rPr>
          <w:rFonts w:ascii="Times New Roman"/>
          <w:b w:val="false"/>
          <w:i w:val="false"/>
          <w:color w:val="000000"/>
          <w:sz w:val="28"/>
        </w:rPr>
        <w:t>пункта 10</w:t>
      </w:r>
      <w:r>
        <w:rPr>
          <w:rFonts w:ascii="Times New Roman"/>
          <w:b w:val="false"/>
          <w:i w:val="false"/>
          <w:color w:val="000000"/>
          <w:sz w:val="28"/>
        </w:rPr>
        <w:t xml:space="preserve"> настоящих Правил.</w:t>
      </w:r>
    </w:p>
    <w:bookmarkEnd w:id="75"/>
    <w:bookmarkStart w:name="z226" w:id="76"/>
    <w:p>
      <w:pPr>
        <w:spacing w:after="0"/>
        <w:ind w:left="0"/>
        <w:jc w:val="left"/>
      </w:pPr>
      <w:r>
        <w:rPr>
          <w:rFonts w:ascii="Times New Roman"/>
          <w:b/>
          <w:i w:val="false"/>
          <w:color w:val="000000"/>
        </w:rPr>
        <w:t xml:space="preserve"> Глава 2. Квалификационные требования, предъявляемые к потенциальному поставщику</w:t>
      </w:r>
    </w:p>
    <w:bookmarkEnd w:id="76"/>
    <w:bookmarkStart w:name="z227" w:id="77"/>
    <w:p>
      <w:pPr>
        <w:spacing w:after="0"/>
        <w:ind w:left="0"/>
        <w:jc w:val="both"/>
      </w:pPr>
      <w:r>
        <w:rPr>
          <w:rFonts w:ascii="Times New Roman"/>
          <w:b w:val="false"/>
          <w:i w:val="false"/>
          <w:color w:val="000000"/>
          <w:sz w:val="28"/>
        </w:rPr>
        <w:t>
      10. К потенциальным поставщикам услуг предъявляются следующие квалификационные требования:</w:t>
      </w:r>
    </w:p>
    <w:bookmarkEnd w:id="77"/>
    <w:bookmarkStart w:name="z228" w:id="78"/>
    <w:p>
      <w:pPr>
        <w:spacing w:after="0"/>
        <w:ind w:left="0"/>
        <w:jc w:val="both"/>
      </w:pPr>
      <w:r>
        <w:rPr>
          <w:rFonts w:ascii="Times New Roman"/>
          <w:b w:val="false"/>
          <w:i w:val="false"/>
          <w:color w:val="000000"/>
          <w:sz w:val="28"/>
        </w:rPr>
        <w:t>
      1) правоспособность (для юридических лиц), гражданская дееспособность (для физических лиц, осуществляющих предпринимательскую деятельность);</w:t>
      </w:r>
    </w:p>
    <w:bookmarkEnd w:id="78"/>
    <w:bookmarkStart w:name="z229" w:id="79"/>
    <w:p>
      <w:pPr>
        <w:spacing w:after="0"/>
        <w:ind w:left="0"/>
        <w:jc w:val="both"/>
      </w:pPr>
      <w:r>
        <w:rPr>
          <w:rFonts w:ascii="Times New Roman"/>
          <w:b w:val="false"/>
          <w:i w:val="false"/>
          <w:color w:val="000000"/>
          <w:sz w:val="28"/>
        </w:rPr>
        <w:t xml:space="preserve">
      2)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79"/>
    <w:bookmarkStart w:name="z230" w:id="80"/>
    <w:p>
      <w:pPr>
        <w:spacing w:after="0"/>
        <w:ind w:left="0"/>
        <w:jc w:val="both"/>
      </w:pPr>
      <w:r>
        <w:rPr>
          <w:rFonts w:ascii="Times New Roman"/>
          <w:b w:val="false"/>
          <w:i w:val="false"/>
          <w:color w:val="000000"/>
          <w:sz w:val="28"/>
        </w:rPr>
        <w:t>
      3) платежеспособность - не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bookmarkEnd w:id="80"/>
    <w:bookmarkStart w:name="z231" w:id="81"/>
    <w:p>
      <w:pPr>
        <w:spacing w:after="0"/>
        <w:ind w:left="0"/>
        <w:jc w:val="both"/>
      </w:pPr>
      <w:r>
        <w:rPr>
          <w:rFonts w:ascii="Times New Roman"/>
          <w:b w:val="false"/>
          <w:i w:val="false"/>
          <w:color w:val="000000"/>
          <w:sz w:val="28"/>
        </w:rPr>
        <w:t>
      4) не подлежать процедуре реабилитации, банкротства либо ликвидации,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конкурса;</w:t>
      </w:r>
    </w:p>
    <w:bookmarkEnd w:id="81"/>
    <w:bookmarkStart w:name="z232" w:id="82"/>
    <w:p>
      <w:pPr>
        <w:spacing w:after="0"/>
        <w:ind w:left="0"/>
        <w:jc w:val="both"/>
      </w:pPr>
      <w:r>
        <w:rPr>
          <w:rFonts w:ascii="Times New Roman"/>
          <w:b w:val="false"/>
          <w:i w:val="false"/>
          <w:color w:val="000000"/>
          <w:sz w:val="28"/>
        </w:rPr>
        <w:t>
      5) не состоять в перечне недобросовестных потенциальных поставщиков и (или) поставщиков;</w:t>
      </w:r>
    </w:p>
    <w:bookmarkEnd w:id="82"/>
    <w:bookmarkStart w:name="z233" w:id="83"/>
    <w:p>
      <w:pPr>
        <w:spacing w:after="0"/>
        <w:ind w:left="0"/>
        <w:jc w:val="both"/>
      </w:pPr>
      <w:r>
        <w:rPr>
          <w:rFonts w:ascii="Times New Roman"/>
          <w:b w:val="false"/>
          <w:i w:val="false"/>
          <w:color w:val="000000"/>
          <w:sz w:val="28"/>
        </w:rPr>
        <w:t>
      6) опыт работы на фармацевтическом рынке Республики Казахстан не менее 1 (одного) года;</w:t>
      </w:r>
    </w:p>
    <w:bookmarkEnd w:id="83"/>
    <w:bookmarkStart w:name="z234" w:id="84"/>
    <w:p>
      <w:pPr>
        <w:spacing w:after="0"/>
        <w:ind w:left="0"/>
        <w:jc w:val="both"/>
      </w:pPr>
      <w:r>
        <w:rPr>
          <w:rFonts w:ascii="Times New Roman"/>
          <w:b w:val="false"/>
          <w:i w:val="false"/>
          <w:color w:val="000000"/>
          <w:sz w:val="28"/>
        </w:rPr>
        <w:t>
      7) соответствие требованиям надлежащей дистрибьюторской практики (GDP) (при закупе услуг по хранению и транспортировке сроком на 3 года);</w:t>
      </w:r>
    </w:p>
    <w:bookmarkEnd w:id="84"/>
    <w:bookmarkStart w:name="z235" w:id="85"/>
    <w:p>
      <w:pPr>
        <w:spacing w:after="0"/>
        <w:ind w:left="0"/>
        <w:jc w:val="both"/>
      </w:pPr>
      <w:r>
        <w:rPr>
          <w:rFonts w:ascii="Times New Roman"/>
          <w:b w:val="false"/>
          <w:i w:val="false"/>
          <w:color w:val="000000"/>
          <w:sz w:val="28"/>
        </w:rPr>
        <w:t>
      8) наличие информационно-коммуникационной инфраструктуры для ведения информационной системы единого дистрибьютора для оказания услуг по хранению и транспортировке в соответствии с технической спецификацией единого дистрибьютора;</w:t>
      </w:r>
    </w:p>
    <w:bookmarkEnd w:id="85"/>
    <w:bookmarkStart w:name="z236" w:id="86"/>
    <w:p>
      <w:pPr>
        <w:spacing w:after="0"/>
        <w:ind w:left="0"/>
        <w:jc w:val="both"/>
      </w:pPr>
      <w:r>
        <w:rPr>
          <w:rFonts w:ascii="Times New Roman"/>
          <w:b w:val="false"/>
          <w:i w:val="false"/>
          <w:color w:val="000000"/>
          <w:sz w:val="28"/>
        </w:rPr>
        <w:t>
      9) наличие информационно-коммуникационной инфраструктуры для ведения информационной системы учета амбулаторного лекарственного обеспечения (при закупе услуг учета и реализации);</w:t>
      </w:r>
    </w:p>
    <w:bookmarkEnd w:id="86"/>
    <w:bookmarkStart w:name="z237" w:id="87"/>
    <w:p>
      <w:pPr>
        <w:spacing w:after="0"/>
        <w:ind w:left="0"/>
        <w:jc w:val="both"/>
      </w:pPr>
      <w:r>
        <w:rPr>
          <w:rFonts w:ascii="Times New Roman"/>
          <w:b w:val="false"/>
          <w:i w:val="false"/>
          <w:color w:val="000000"/>
          <w:sz w:val="28"/>
        </w:rPr>
        <w:t>
      10) не быть привлеченным, в соответствии со вступившим в законную силу решением суда, к ответственности за неисполнение или ненадлежащее исполнение обязательств по заключенным в течение последних двух лет договорам оказания услуг;</w:t>
      </w:r>
    </w:p>
    <w:bookmarkEnd w:id="87"/>
    <w:bookmarkStart w:name="z238" w:id="88"/>
    <w:p>
      <w:pPr>
        <w:spacing w:after="0"/>
        <w:ind w:left="0"/>
        <w:jc w:val="both"/>
      </w:pPr>
      <w:r>
        <w:rPr>
          <w:rFonts w:ascii="Times New Roman"/>
          <w:b w:val="false"/>
          <w:i w:val="false"/>
          <w:color w:val="000000"/>
          <w:sz w:val="28"/>
        </w:rPr>
        <w:t xml:space="preserve">
      11) отсутствие ограничений, предусмотренных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bookmarkEnd w:id="88"/>
    <w:bookmarkStart w:name="z239" w:id="89"/>
    <w:p>
      <w:pPr>
        <w:spacing w:after="0"/>
        <w:ind w:left="0"/>
        <w:jc w:val="both"/>
      </w:pPr>
      <w:r>
        <w:rPr>
          <w:rFonts w:ascii="Times New Roman"/>
          <w:b w:val="false"/>
          <w:i w:val="false"/>
          <w:color w:val="000000"/>
          <w:sz w:val="28"/>
        </w:rPr>
        <w:t>
      Потенциальный поставщик услуги по хранению и транспортировке товаров, кроме требований подпунктов 1)-8), 10), 11) настоящего пункта, соответствует технической спецификации услуги по хранению и транспортировке товаров, разрабатываемой единым дистрибьютором. В технической спецификации услуги по хранению и транспортировке товаров единый дистрибьютор устанавливает требования к объекту оказания услуг по хранению и транспортировке товаров, а также ресурсам потенциального поставщика.</w:t>
      </w:r>
    </w:p>
    <w:bookmarkEnd w:id="89"/>
    <w:bookmarkStart w:name="z240" w:id="90"/>
    <w:p>
      <w:pPr>
        <w:spacing w:after="0"/>
        <w:ind w:left="0"/>
        <w:jc w:val="both"/>
      </w:pPr>
      <w:r>
        <w:rPr>
          <w:rFonts w:ascii="Times New Roman"/>
          <w:b w:val="false"/>
          <w:i w:val="false"/>
          <w:color w:val="000000"/>
          <w:sz w:val="28"/>
        </w:rPr>
        <w:t>
      11. Единый дистрибьютор не предъявляет к потенциальному поставщику квалификационные требования, не предусмотренные настоящими Правилами.</w:t>
      </w:r>
    </w:p>
    <w:bookmarkEnd w:id="90"/>
    <w:bookmarkStart w:name="z241" w:id="91"/>
    <w:p>
      <w:pPr>
        <w:spacing w:after="0"/>
        <w:ind w:left="0"/>
        <w:jc w:val="both"/>
      </w:pPr>
      <w:r>
        <w:rPr>
          <w:rFonts w:ascii="Times New Roman"/>
          <w:b w:val="false"/>
          <w:i w:val="false"/>
          <w:color w:val="000000"/>
          <w:sz w:val="28"/>
        </w:rPr>
        <w:t>
      12. Потенциальным поставщикам услуг по хранению и транспортировке товаров запрещается привлекать соисполнителей и передавать какие-либо объемы оказания услуг, являющихся предметом проводимого конкурса.</w:t>
      </w:r>
    </w:p>
    <w:bookmarkEnd w:id="91"/>
    <w:bookmarkStart w:name="z242" w:id="92"/>
    <w:p>
      <w:pPr>
        <w:spacing w:after="0"/>
        <w:ind w:left="0"/>
        <w:jc w:val="both"/>
      </w:pPr>
      <w:r>
        <w:rPr>
          <w:rFonts w:ascii="Times New Roman"/>
          <w:b w:val="false"/>
          <w:i w:val="false"/>
          <w:color w:val="000000"/>
          <w:sz w:val="28"/>
        </w:rPr>
        <w:t>
      13. Работники, а также аффилированные лица единого дистрибьютора не участвуют в качестве потенциальных поставщиков при осуществлении закупа услуг, регулируемого настоящими Правилами.</w:t>
      </w:r>
    </w:p>
    <w:bookmarkEnd w:id="92"/>
    <w:bookmarkStart w:name="z243" w:id="93"/>
    <w:p>
      <w:pPr>
        <w:spacing w:after="0"/>
        <w:ind w:left="0"/>
        <w:jc w:val="both"/>
      </w:pPr>
      <w:r>
        <w:rPr>
          <w:rFonts w:ascii="Times New Roman"/>
          <w:b w:val="false"/>
          <w:i w:val="false"/>
          <w:color w:val="000000"/>
          <w:sz w:val="28"/>
        </w:rPr>
        <w:t>
      Потенциальный поставщик и его аффилированное лицо не выступают в качестве участника конкурса по одному его лоту.</w:t>
      </w:r>
    </w:p>
    <w:bookmarkEnd w:id="93"/>
    <w:bookmarkStart w:name="z244" w:id="94"/>
    <w:p>
      <w:pPr>
        <w:spacing w:after="0"/>
        <w:ind w:left="0"/>
        <w:jc w:val="both"/>
      </w:pPr>
      <w:r>
        <w:rPr>
          <w:rFonts w:ascii="Times New Roman"/>
          <w:b w:val="false"/>
          <w:i w:val="false"/>
          <w:color w:val="000000"/>
          <w:sz w:val="28"/>
        </w:rPr>
        <w:t>
      Потенциальный поставщик не участвует в закупе, если:</w:t>
      </w:r>
    </w:p>
    <w:bookmarkEnd w:id="94"/>
    <w:bookmarkStart w:name="z245" w:id="95"/>
    <w:p>
      <w:pPr>
        <w:spacing w:after="0"/>
        <w:ind w:left="0"/>
        <w:jc w:val="both"/>
      </w:pPr>
      <w:r>
        <w:rPr>
          <w:rFonts w:ascii="Times New Roman"/>
          <w:b w:val="false"/>
          <w:i w:val="false"/>
          <w:color w:val="000000"/>
          <w:sz w:val="28"/>
        </w:rPr>
        <w:t>
      1) близкие родственники, супруг (супруга) или свойственники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работником единого дистрибьютора в проводимом закупе;</w:t>
      </w:r>
    </w:p>
    <w:bookmarkEnd w:id="95"/>
    <w:bookmarkStart w:name="z246" w:id="96"/>
    <w:p>
      <w:pPr>
        <w:spacing w:after="0"/>
        <w:ind w:left="0"/>
        <w:jc w:val="both"/>
      </w:pPr>
      <w:r>
        <w:rPr>
          <w:rFonts w:ascii="Times New Roman"/>
          <w:b w:val="false"/>
          <w:i w:val="false"/>
          <w:color w:val="000000"/>
          <w:sz w:val="28"/>
        </w:rPr>
        <w:t>
      2) руководитель потенциального поставщика, учредитель юридического лица, а также физическое лицо, осуществляющее предпринимательскую деятельность, которые претендуют на участие в закупе, имели отношения, связанные с управлением, учреждением, участием в уставном капитале юридических лиц, включенных в перечень недобросовестных потенциальных поставщиков (поставщиков);</w:t>
      </w:r>
    </w:p>
    <w:bookmarkEnd w:id="96"/>
    <w:bookmarkStart w:name="z247" w:id="97"/>
    <w:p>
      <w:pPr>
        <w:spacing w:after="0"/>
        <w:ind w:left="0"/>
        <w:jc w:val="both"/>
      </w:pPr>
      <w:r>
        <w:rPr>
          <w:rFonts w:ascii="Times New Roman"/>
          <w:b w:val="false"/>
          <w:i w:val="false"/>
          <w:color w:val="000000"/>
          <w:sz w:val="28"/>
        </w:rPr>
        <w:t xml:space="preserve">
      3) руководитель потенциального поставщика, претендующий на участие в конкурсе, является осуществляющим предпринимательскую деятельность физическим лицом, включенным в перечень недобросовестных потенциальных поставщиков (поставщиков); </w:t>
      </w:r>
    </w:p>
    <w:bookmarkEnd w:id="97"/>
    <w:bookmarkStart w:name="z248" w:id="98"/>
    <w:p>
      <w:pPr>
        <w:spacing w:after="0"/>
        <w:ind w:left="0"/>
        <w:jc w:val="both"/>
      </w:pPr>
      <w:r>
        <w:rPr>
          <w:rFonts w:ascii="Times New Roman"/>
          <w:b w:val="false"/>
          <w:i w:val="false"/>
          <w:color w:val="000000"/>
          <w:sz w:val="28"/>
        </w:rPr>
        <w:t>
      4) потенциальный поставщик, являющийся физическим лицом, осуществляющий предпринимательскую деятельность, претендующий на участие в конкурсе, является руководителем потенциального поставщика юридического лица, включенного в перечень недобросовестных потенциальных поставщиков (поставщиков);</w:t>
      </w:r>
    </w:p>
    <w:bookmarkEnd w:id="98"/>
    <w:bookmarkStart w:name="z249" w:id="99"/>
    <w:p>
      <w:pPr>
        <w:spacing w:after="0"/>
        <w:ind w:left="0"/>
        <w:jc w:val="both"/>
      </w:pPr>
      <w:r>
        <w:rPr>
          <w:rFonts w:ascii="Times New Roman"/>
          <w:b w:val="false"/>
          <w:i w:val="false"/>
          <w:color w:val="000000"/>
          <w:sz w:val="28"/>
        </w:rPr>
        <w:t>
      5) финансово-хозяйственная деятельность потенциального поставщика или поставщика приостановлена в соответствии с законодательством Республики Казахстан;</w:t>
      </w:r>
    </w:p>
    <w:bookmarkEnd w:id="99"/>
    <w:bookmarkStart w:name="z250" w:id="100"/>
    <w:p>
      <w:pPr>
        <w:spacing w:after="0"/>
        <w:ind w:left="0"/>
        <w:jc w:val="both"/>
      </w:pPr>
      <w:r>
        <w:rPr>
          <w:rFonts w:ascii="Times New Roman"/>
          <w:b w:val="false"/>
          <w:i w:val="false"/>
          <w:color w:val="000000"/>
          <w:sz w:val="28"/>
        </w:rPr>
        <w:t>
      6) потенциальный поставщик состоит в перечне недобросовестных потенциальных поставщиков (поставщиков).</w:t>
      </w:r>
    </w:p>
    <w:bookmarkEnd w:id="100"/>
    <w:bookmarkStart w:name="z251" w:id="101"/>
    <w:p>
      <w:pPr>
        <w:spacing w:after="0"/>
        <w:ind w:left="0"/>
        <w:jc w:val="left"/>
      </w:pPr>
      <w:r>
        <w:rPr>
          <w:rFonts w:ascii="Times New Roman"/>
          <w:b/>
          <w:i w:val="false"/>
          <w:color w:val="000000"/>
        </w:rPr>
        <w:t xml:space="preserve"> Глава 3. Порядок проведения двухэтапного конкурса</w:t>
      </w:r>
    </w:p>
    <w:bookmarkEnd w:id="101"/>
    <w:bookmarkStart w:name="z252" w:id="102"/>
    <w:p>
      <w:pPr>
        <w:spacing w:after="0"/>
        <w:ind w:left="0"/>
        <w:jc w:val="both"/>
      </w:pPr>
      <w:r>
        <w:rPr>
          <w:rFonts w:ascii="Times New Roman"/>
          <w:b w:val="false"/>
          <w:i w:val="false"/>
          <w:color w:val="000000"/>
          <w:sz w:val="28"/>
        </w:rPr>
        <w:t>
      14. Объявление о проведении двухэтапного конкурса публикуется на государственном и русском языках на интернет-ресурсе единого дистрибьютора за двадцать календарных дней до дня окончания приема заявок.</w:t>
      </w:r>
    </w:p>
    <w:bookmarkEnd w:id="102"/>
    <w:bookmarkStart w:name="z253" w:id="103"/>
    <w:p>
      <w:pPr>
        <w:spacing w:after="0"/>
        <w:ind w:left="0"/>
        <w:jc w:val="both"/>
      </w:pPr>
      <w:r>
        <w:rPr>
          <w:rFonts w:ascii="Times New Roman"/>
          <w:b w:val="false"/>
          <w:i w:val="false"/>
          <w:color w:val="000000"/>
          <w:sz w:val="28"/>
        </w:rPr>
        <w:t>
      15. В случае осуществления повторного двухэтапного конкурса не менее чем за десять календарных дней до окончательной даты представления конкурсных заявок на интернет-ресурсе единого дистрибьютора размещается текст объявления.</w:t>
      </w:r>
    </w:p>
    <w:bookmarkEnd w:id="103"/>
    <w:bookmarkStart w:name="z254" w:id="104"/>
    <w:p>
      <w:pPr>
        <w:spacing w:after="0"/>
        <w:ind w:left="0"/>
        <w:jc w:val="both"/>
      </w:pPr>
      <w:r>
        <w:rPr>
          <w:rFonts w:ascii="Times New Roman"/>
          <w:b w:val="false"/>
          <w:i w:val="false"/>
          <w:color w:val="000000"/>
          <w:sz w:val="28"/>
        </w:rPr>
        <w:t>
      16. Объявление о проведении двухэтапного конкурса содержит:</w:t>
      </w:r>
    </w:p>
    <w:bookmarkEnd w:id="104"/>
    <w:bookmarkStart w:name="z255" w:id="105"/>
    <w:p>
      <w:pPr>
        <w:spacing w:after="0"/>
        <w:ind w:left="0"/>
        <w:jc w:val="both"/>
      </w:pPr>
      <w:r>
        <w:rPr>
          <w:rFonts w:ascii="Times New Roman"/>
          <w:b w:val="false"/>
          <w:i w:val="false"/>
          <w:color w:val="000000"/>
          <w:sz w:val="28"/>
        </w:rPr>
        <w:t>
      1) наименование и адрес единого дистрибьютора;</w:t>
      </w:r>
    </w:p>
    <w:bookmarkEnd w:id="105"/>
    <w:bookmarkStart w:name="z256" w:id="106"/>
    <w:p>
      <w:pPr>
        <w:spacing w:after="0"/>
        <w:ind w:left="0"/>
        <w:jc w:val="both"/>
      </w:pPr>
      <w:r>
        <w:rPr>
          <w:rFonts w:ascii="Times New Roman"/>
          <w:b w:val="false"/>
          <w:i w:val="false"/>
          <w:color w:val="000000"/>
          <w:sz w:val="28"/>
        </w:rPr>
        <w:t>
      2) банковские реквизиты единого дистрибьютора;</w:t>
      </w:r>
    </w:p>
    <w:bookmarkEnd w:id="106"/>
    <w:bookmarkStart w:name="z257" w:id="107"/>
    <w:p>
      <w:pPr>
        <w:spacing w:after="0"/>
        <w:ind w:left="0"/>
        <w:jc w:val="both"/>
      </w:pPr>
      <w:r>
        <w:rPr>
          <w:rFonts w:ascii="Times New Roman"/>
          <w:b w:val="false"/>
          <w:i w:val="false"/>
          <w:color w:val="000000"/>
          <w:sz w:val="28"/>
        </w:rPr>
        <w:t>
      3) наименование двухэтапного конкурса по закупу услуг;</w:t>
      </w:r>
    </w:p>
    <w:bookmarkEnd w:id="107"/>
    <w:bookmarkStart w:name="z258" w:id="108"/>
    <w:p>
      <w:pPr>
        <w:spacing w:after="0"/>
        <w:ind w:left="0"/>
        <w:jc w:val="both"/>
      </w:pPr>
      <w:r>
        <w:rPr>
          <w:rFonts w:ascii="Times New Roman"/>
          <w:b w:val="false"/>
          <w:i w:val="false"/>
          <w:color w:val="000000"/>
          <w:sz w:val="28"/>
        </w:rPr>
        <w:t>
      4) наименование закупаемых услуг по каждому лоту с указанием международных непатентованных наименований или состава лекарственных средств, наименований или состава медицинских изделий, их характеристик и (или) технических характеристик и объемов;</w:t>
      </w:r>
    </w:p>
    <w:bookmarkEnd w:id="108"/>
    <w:bookmarkStart w:name="z259" w:id="109"/>
    <w:p>
      <w:pPr>
        <w:spacing w:after="0"/>
        <w:ind w:left="0"/>
        <w:jc w:val="both"/>
      </w:pPr>
      <w:r>
        <w:rPr>
          <w:rFonts w:ascii="Times New Roman"/>
          <w:b w:val="false"/>
          <w:i w:val="false"/>
          <w:color w:val="000000"/>
          <w:sz w:val="28"/>
        </w:rPr>
        <w:t xml:space="preserve">
      5) дату, время и место начала и окончания приема заявок на участие в двухэтапном конкурсе; </w:t>
      </w:r>
    </w:p>
    <w:bookmarkEnd w:id="109"/>
    <w:bookmarkStart w:name="z260" w:id="110"/>
    <w:p>
      <w:pPr>
        <w:spacing w:after="0"/>
        <w:ind w:left="0"/>
        <w:jc w:val="both"/>
      </w:pPr>
      <w:r>
        <w:rPr>
          <w:rFonts w:ascii="Times New Roman"/>
          <w:b w:val="false"/>
          <w:i w:val="false"/>
          <w:color w:val="000000"/>
          <w:sz w:val="28"/>
        </w:rPr>
        <w:t>
      6) дату, время и место вскрытия конвертов с конкурсными заявками;</w:t>
      </w:r>
    </w:p>
    <w:bookmarkEnd w:id="110"/>
    <w:bookmarkStart w:name="z261" w:id="111"/>
    <w:p>
      <w:pPr>
        <w:spacing w:after="0"/>
        <w:ind w:left="0"/>
        <w:jc w:val="both"/>
      </w:pPr>
      <w:r>
        <w:rPr>
          <w:rFonts w:ascii="Times New Roman"/>
          <w:b w:val="false"/>
          <w:i w:val="false"/>
          <w:color w:val="000000"/>
          <w:sz w:val="28"/>
        </w:rPr>
        <w:t>
      7) техническую спецификацию закупаемых услуг по каждому лоту;</w:t>
      </w:r>
    </w:p>
    <w:bookmarkEnd w:id="111"/>
    <w:bookmarkStart w:name="z262" w:id="112"/>
    <w:p>
      <w:pPr>
        <w:spacing w:after="0"/>
        <w:ind w:left="0"/>
        <w:jc w:val="both"/>
      </w:pPr>
      <w:r>
        <w:rPr>
          <w:rFonts w:ascii="Times New Roman"/>
          <w:b w:val="false"/>
          <w:i w:val="false"/>
          <w:color w:val="000000"/>
          <w:sz w:val="28"/>
        </w:rPr>
        <w:t>
      8) порядок предоставления гарантийного обеспечения конкурсной заявки на участие в двухэтапном конкурсе;</w:t>
      </w:r>
    </w:p>
    <w:bookmarkEnd w:id="112"/>
    <w:bookmarkStart w:name="z263" w:id="113"/>
    <w:p>
      <w:pPr>
        <w:spacing w:after="0"/>
        <w:ind w:left="0"/>
        <w:jc w:val="both"/>
      </w:pPr>
      <w:r>
        <w:rPr>
          <w:rFonts w:ascii="Times New Roman"/>
          <w:b w:val="false"/>
          <w:i w:val="false"/>
          <w:color w:val="000000"/>
          <w:sz w:val="28"/>
        </w:rPr>
        <w:t xml:space="preserve">
      9) сумму, выделенную для закупа услуги по каждому лоту на соответствующий финансовый год. </w:t>
      </w:r>
    </w:p>
    <w:bookmarkEnd w:id="113"/>
    <w:bookmarkStart w:name="z264" w:id="114"/>
    <w:p>
      <w:pPr>
        <w:spacing w:after="0"/>
        <w:ind w:left="0"/>
        <w:jc w:val="both"/>
      </w:pPr>
      <w:r>
        <w:rPr>
          <w:rFonts w:ascii="Times New Roman"/>
          <w:b w:val="false"/>
          <w:i w:val="false"/>
          <w:color w:val="000000"/>
          <w:sz w:val="28"/>
        </w:rPr>
        <w:t xml:space="preserve">
      При этом, сумма, выделенная по каждому лоту услуги по хранению и транспортировке товаров, не превышает предварительной стоимости услуги по хранению и транспортировке товаров: </w:t>
      </w:r>
    </w:p>
    <w:bookmarkEnd w:id="114"/>
    <w:bookmarkStart w:name="z265" w:id="115"/>
    <w:p>
      <w:pPr>
        <w:spacing w:after="0"/>
        <w:ind w:left="0"/>
        <w:jc w:val="both"/>
      </w:pPr>
      <w:r>
        <w:rPr>
          <w:rFonts w:ascii="Times New Roman"/>
          <w:b w:val="false"/>
          <w:i w:val="false"/>
          <w:color w:val="000000"/>
          <w:sz w:val="28"/>
        </w:rPr>
        <w:t>
      через распределительный центр сумма составляет два процента от потребности заказчиков соответствующего региона обслуживания и не более одного процента от потребности заказчиков по месту нахождения распределительного центра в административно-территориальной единице (области, города республиканского значения, столицы);</w:t>
      </w:r>
    </w:p>
    <w:bookmarkEnd w:id="115"/>
    <w:bookmarkStart w:name="z266" w:id="116"/>
    <w:p>
      <w:pPr>
        <w:spacing w:after="0"/>
        <w:ind w:left="0"/>
        <w:jc w:val="both"/>
      </w:pPr>
      <w:r>
        <w:rPr>
          <w:rFonts w:ascii="Times New Roman"/>
          <w:b w:val="false"/>
          <w:i w:val="false"/>
          <w:color w:val="000000"/>
          <w:sz w:val="28"/>
        </w:rPr>
        <w:t>
      через операционный склад сумма составляет один процент от потребности заказчиков соответствующей административно-территориальной единицы (области, города республиканского значения, столицы).</w:t>
      </w:r>
    </w:p>
    <w:bookmarkEnd w:id="116"/>
    <w:bookmarkStart w:name="z267" w:id="117"/>
    <w:p>
      <w:pPr>
        <w:spacing w:after="0"/>
        <w:ind w:left="0"/>
        <w:jc w:val="both"/>
      </w:pPr>
      <w:r>
        <w:rPr>
          <w:rFonts w:ascii="Times New Roman"/>
          <w:b w:val="false"/>
          <w:i w:val="false"/>
          <w:color w:val="000000"/>
          <w:sz w:val="28"/>
        </w:rPr>
        <w:t>
      Сумма, выделенная по каждому лоту для закупа услуг по учету и реализации товаров, составляет двенадцать процентов от общей суммы лота, рассчитанной по предельной цене товаров;</w:t>
      </w:r>
    </w:p>
    <w:bookmarkEnd w:id="117"/>
    <w:bookmarkStart w:name="z268" w:id="118"/>
    <w:p>
      <w:pPr>
        <w:spacing w:after="0"/>
        <w:ind w:left="0"/>
        <w:jc w:val="both"/>
      </w:pPr>
      <w:r>
        <w:rPr>
          <w:rFonts w:ascii="Times New Roman"/>
          <w:b w:val="false"/>
          <w:i w:val="false"/>
          <w:color w:val="000000"/>
          <w:sz w:val="28"/>
        </w:rPr>
        <w:t>
      10) место и сроки предоставления услуг;</w:t>
      </w:r>
    </w:p>
    <w:bookmarkEnd w:id="118"/>
    <w:bookmarkStart w:name="z269" w:id="119"/>
    <w:p>
      <w:pPr>
        <w:spacing w:after="0"/>
        <w:ind w:left="0"/>
        <w:jc w:val="both"/>
      </w:pPr>
      <w:r>
        <w:rPr>
          <w:rFonts w:ascii="Times New Roman"/>
          <w:b w:val="false"/>
          <w:i w:val="false"/>
          <w:color w:val="000000"/>
          <w:sz w:val="28"/>
        </w:rPr>
        <w:t>
      11) перечень населенных пунктов по каждому лоту, в которых надлежит оказывать закупаемые услуги (при закупе услуг по учету и реализации товаров);</w:t>
      </w:r>
    </w:p>
    <w:bookmarkEnd w:id="119"/>
    <w:bookmarkStart w:name="z270" w:id="120"/>
    <w:p>
      <w:pPr>
        <w:spacing w:after="0"/>
        <w:ind w:left="0"/>
        <w:jc w:val="both"/>
      </w:pPr>
      <w:r>
        <w:rPr>
          <w:rFonts w:ascii="Times New Roman"/>
          <w:b w:val="false"/>
          <w:i w:val="false"/>
          <w:color w:val="000000"/>
          <w:sz w:val="28"/>
        </w:rPr>
        <w:t>
      12) перечень и адреса субъектов здравоохранения (при закупе услуг по хранению и транспортировке товаров);</w:t>
      </w:r>
    </w:p>
    <w:bookmarkEnd w:id="120"/>
    <w:bookmarkStart w:name="z271" w:id="121"/>
    <w:p>
      <w:pPr>
        <w:spacing w:after="0"/>
        <w:ind w:left="0"/>
        <w:jc w:val="both"/>
      </w:pPr>
      <w:r>
        <w:rPr>
          <w:rFonts w:ascii="Times New Roman"/>
          <w:b w:val="false"/>
          <w:i w:val="false"/>
          <w:color w:val="000000"/>
          <w:sz w:val="28"/>
        </w:rPr>
        <w:t xml:space="preserve">
      13) требование о соответствии потенциального поставщика и (или) его соисполнителей квалификационным требованиям </w:t>
      </w:r>
      <w:r>
        <w:rPr>
          <w:rFonts w:ascii="Times New Roman"/>
          <w:b w:val="false"/>
          <w:i w:val="false"/>
          <w:color w:val="000000"/>
          <w:sz w:val="28"/>
        </w:rPr>
        <w:t>главы 2</w:t>
      </w:r>
      <w:r>
        <w:rPr>
          <w:rFonts w:ascii="Times New Roman"/>
          <w:b w:val="false"/>
          <w:i w:val="false"/>
          <w:color w:val="000000"/>
          <w:sz w:val="28"/>
        </w:rPr>
        <w:t xml:space="preserve"> настоящих Правил.</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Правительства РК от 06.06.2019 </w:t>
      </w:r>
      <w:r>
        <w:rPr>
          <w:rFonts w:ascii="Times New Roman"/>
          <w:b w:val="false"/>
          <w:i w:val="false"/>
          <w:color w:val="000000"/>
          <w:sz w:val="28"/>
        </w:rPr>
        <w:t>№ 380</w:t>
      </w:r>
      <w:r>
        <w:rPr>
          <w:rFonts w:ascii="Times New Roman"/>
          <w:b w:val="false"/>
          <w:i w:val="false"/>
          <w:color w:val="ff0000"/>
          <w:sz w:val="28"/>
        </w:rPr>
        <w:t>.</w:t>
      </w:r>
      <w:r>
        <w:br/>
      </w:r>
      <w:r>
        <w:rPr>
          <w:rFonts w:ascii="Times New Roman"/>
          <w:b w:val="false"/>
          <w:i w:val="false"/>
          <w:color w:val="000000"/>
          <w:sz w:val="28"/>
        </w:rPr>
        <w:t>
</w:t>
      </w:r>
    </w:p>
    <w:bookmarkStart w:name="z272" w:id="122"/>
    <w:p>
      <w:pPr>
        <w:spacing w:after="0"/>
        <w:ind w:left="0"/>
        <w:jc w:val="both"/>
      </w:pPr>
      <w:r>
        <w:rPr>
          <w:rFonts w:ascii="Times New Roman"/>
          <w:b w:val="false"/>
          <w:i w:val="false"/>
          <w:color w:val="000000"/>
          <w:sz w:val="28"/>
        </w:rPr>
        <w:t>
      17. Порядок проведения единым дистрибьютором двухэтапного конкурса представляет собой совокупность следующих последовательных этапов:</w:t>
      </w:r>
    </w:p>
    <w:bookmarkEnd w:id="122"/>
    <w:bookmarkStart w:name="z273" w:id="123"/>
    <w:p>
      <w:pPr>
        <w:spacing w:after="0"/>
        <w:ind w:left="0"/>
        <w:jc w:val="both"/>
      </w:pPr>
      <w:r>
        <w:rPr>
          <w:rFonts w:ascii="Times New Roman"/>
          <w:b w:val="false"/>
          <w:i w:val="false"/>
          <w:color w:val="000000"/>
          <w:sz w:val="28"/>
        </w:rPr>
        <w:t>
      1) на первом этапе осуществляются следующие мероприятия:</w:t>
      </w:r>
    </w:p>
    <w:bookmarkEnd w:id="123"/>
    <w:bookmarkStart w:name="z274" w:id="124"/>
    <w:p>
      <w:pPr>
        <w:spacing w:after="0"/>
        <w:ind w:left="0"/>
        <w:jc w:val="both"/>
      </w:pPr>
      <w:r>
        <w:rPr>
          <w:rFonts w:ascii="Times New Roman"/>
          <w:b w:val="false"/>
          <w:i w:val="false"/>
          <w:color w:val="000000"/>
          <w:sz w:val="28"/>
        </w:rPr>
        <w:t>
      образование комиссии, определение секретаря комиссии;</w:t>
      </w:r>
    </w:p>
    <w:bookmarkEnd w:id="124"/>
    <w:bookmarkStart w:name="z275" w:id="125"/>
    <w:p>
      <w:pPr>
        <w:spacing w:after="0"/>
        <w:ind w:left="0"/>
        <w:jc w:val="both"/>
      </w:pPr>
      <w:r>
        <w:rPr>
          <w:rFonts w:ascii="Times New Roman"/>
          <w:b w:val="false"/>
          <w:i w:val="false"/>
          <w:color w:val="000000"/>
          <w:sz w:val="28"/>
        </w:rPr>
        <w:t>
      размещение на интернет-ресурсе единого дистрибьютора объявления о проведении двухэтапного конкурса по закупу услуг по хранению и транспортировке или услуг по учету и реализации;</w:t>
      </w:r>
    </w:p>
    <w:bookmarkEnd w:id="125"/>
    <w:bookmarkStart w:name="z276" w:id="126"/>
    <w:p>
      <w:pPr>
        <w:spacing w:after="0"/>
        <w:ind w:left="0"/>
        <w:jc w:val="both"/>
      </w:pPr>
      <w:r>
        <w:rPr>
          <w:rFonts w:ascii="Times New Roman"/>
          <w:b w:val="false"/>
          <w:i w:val="false"/>
          <w:color w:val="000000"/>
          <w:sz w:val="28"/>
        </w:rPr>
        <w:t>
      прием, вскрытие и предварительное рассмотрение конкурсных заявок, гарантийного обеспечения конкурсной заявки и первичных ценовых предложений, привлечение эксперта (при необходимости);</w:t>
      </w:r>
    </w:p>
    <w:bookmarkEnd w:id="126"/>
    <w:bookmarkStart w:name="z277" w:id="127"/>
    <w:p>
      <w:pPr>
        <w:spacing w:after="0"/>
        <w:ind w:left="0"/>
        <w:jc w:val="both"/>
      </w:pPr>
      <w:r>
        <w:rPr>
          <w:rFonts w:ascii="Times New Roman"/>
          <w:b w:val="false"/>
          <w:i w:val="false"/>
          <w:color w:val="000000"/>
          <w:sz w:val="28"/>
        </w:rPr>
        <w:t>
      прием и рассмотрение дополнений к конкурсным заявкам;</w:t>
      </w:r>
    </w:p>
    <w:bookmarkEnd w:id="127"/>
    <w:bookmarkStart w:name="z278" w:id="128"/>
    <w:p>
      <w:pPr>
        <w:spacing w:after="0"/>
        <w:ind w:left="0"/>
        <w:jc w:val="both"/>
      </w:pPr>
      <w:r>
        <w:rPr>
          <w:rFonts w:ascii="Times New Roman"/>
          <w:b w:val="false"/>
          <w:i w:val="false"/>
          <w:color w:val="000000"/>
          <w:sz w:val="28"/>
        </w:rPr>
        <w:t>
      определение потенциальных поставщиков для допуска к процедуре определения наименьшей цены (далее - аукцион);</w:t>
      </w:r>
    </w:p>
    <w:bookmarkEnd w:id="128"/>
    <w:bookmarkStart w:name="z279" w:id="129"/>
    <w:p>
      <w:pPr>
        <w:spacing w:after="0"/>
        <w:ind w:left="0"/>
        <w:jc w:val="both"/>
      </w:pPr>
      <w:r>
        <w:rPr>
          <w:rFonts w:ascii="Times New Roman"/>
          <w:b w:val="false"/>
          <w:i w:val="false"/>
          <w:color w:val="000000"/>
          <w:sz w:val="28"/>
        </w:rPr>
        <w:t>
      2) на втором этапе:</w:t>
      </w:r>
    </w:p>
    <w:bookmarkEnd w:id="129"/>
    <w:bookmarkStart w:name="z280" w:id="130"/>
    <w:p>
      <w:pPr>
        <w:spacing w:after="0"/>
        <w:ind w:left="0"/>
        <w:jc w:val="both"/>
      </w:pPr>
      <w:r>
        <w:rPr>
          <w:rFonts w:ascii="Times New Roman"/>
          <w:b w:val="false"/>
          <w:i w:val="false"/>
          <w:color w:val="000000"/>
          <w:sz w:val="28"/>
        </w:rPr>
        <w:t>
      аукцион путем сопоставления цен потенциальных поставщиков;</w:t>
      </w:r>
    </w:p>
    <w:bookmarkEnd w:id="130"/>
    <w:bookmarkStart w:name="z281" w:id="131"/>
    <w:p>
      <w:pPr>
        <w:spacing w:after="0"/>
        <w:ind w:left="0"/>
        <w:jc w:val="both"/>
      </w:pPr>
      <w:r>
        <w:rPr>
          <w:rFonts w:ascii="Times New Roman"/>
          <w:b w:val="false"/>
          <w:i w:val="false"/>
          <w:color w:val="000000"/>
          <w:sz w:val="28"/>
        </w:rPr>
        <w:t>
      подведение итогов двухэтапного конкурса.</w:t>
      </w:r>
    </w:p>
    <w:bookmarkEnd w:id="131"/>
    <w:bookmarkStart w:name="z282" w:id="132"/>
    <w:p>
      <w:pPr>
        <w:spacing w:after="0"/>
        <w:ind w:left="0"/>
        <w:jc w:val="both"/>
      </w:pPr>
      <w:r>
        <w:rPr>
          <w:rFonts w:ascii="Times New Roman"/>
          <w:b w:val="false"/>
          <w:i w:val="false"/>
          <w:color w:val="000000"/>
          <w:sz w:val="28"/>
        </w:rPr>
        <w:t>
      18. Для организации и проведения двухэтапного конкурса единый дистрибьютор создает конкурсную комиссию (далее - комиссия), утверждает ее состав на каждый двухэтапный конкурс отдельно, определяет секретаря.</w:t>
      </w:r>
    </w:p>
    <w:bookmarkEnd w:id="132"/>
    <w:bookmarkStart w:name="z283" w:id="133"/>
    <w:p>
      <w:pPr>
        <w:spacing w:after="0"/>
        <w:ind w:left="0"/>
        <w:jc w:val="both"/>
      </w:pPr>
      <w:r>
        <w:rPr>
          <w:rFonts w:ascii="Times New Roman"/>
          <w:b w:val="false"/>
          <w:i w:val="false"/>
          <w:color w:val="000000"/>
          <w:sz w:val="28"/>
        </w:rPr>
        <w:t>
      19. Решение о создании комиссии и определении ее секретаря принимается первым руководителем единого дистрибьютора (или лицом, исполняющим его обязанности).</w:t>
      </w:r>
    </w:p>
    <w:bookmarkEnd w:id="133"/>
    <w:bookmarkStart w:name="z284" w:id="134"/>
    <w:p>
      <w:pPr>
        <w:spacing w:after="0"/>
        <w:ind w:left="0"/>
        <w:jc w:val="both"/>
      </w:pPr>
      <w:r>
        <w:rPr>
          <w:rFonts w:ascii="Times New Roman"/>
          <w:b w:val="false"/>
          <w:i w:val="false"/>
          <w:color w:val="000000"/>
          <w:sz w:val="28"/>
        </w:rPr>
        <w:t xml:space="preserve">
      20. Председателем комиссии определяется первый руководитель единого дистрибьютора. В состав комиссии входят председатель, заместитель председателя и члены комиссии. Общее количество членов комиссии должно составлять нечетное число и быть не менее трех человек. Секретарь комиссии не является членом комиссии и не имеет права голоса при принятии комиссией решений. </w:t>
      </w:r>
    </w:p>
    <w:bookmarkEnd w:id="134"/>
    <w:bookmarkStart w:name="z285" w:id="135"/>
    <w:p>
      <w:pPr>
        <w:spacing w:after="0"/>
        <w:ind w:left="0"/>
        <w:jc w:val="both"/>
      </w:pPr>
      <w:r>
        <w:rPr>
          <w:rFonts w:ascii="Times New Roman"/>
          <w:b w:val="false"/>
          <w:i w:val="false"/>
          <w:color w:val="000000"/>
          <w:sz w:val="28"/>
        </w:rPr>
        <w:t>
      21. В состав комиссии включаются работники единого дистрибьютора, представители уполномоченного органа в области здравоохранения (по согласованию), работники и (или) представители Национальной палаты предпринимателей Республики Казахстан "Атамекен" (по согласованию).</w:t>
      </w:r>
    </w:p>
    <w:bookmarkEnd w:id="135"/>
    <w:bookmarkStart w:name="z286" w:id="136"/>
    <w:p>
      <w:pPr>
        <w:spacing w:after="0"/>
        <w:ind w:left="0"/>
        <w:jc w:val="both"/>
      </w:pPr>
      <w:r>
        <w:rPr>
          <w:rFonts w:ascii="Times New Roman"/>
          <w:b w:val="false"/>
          <w:i w:val="false"/>
          <w:color w:val="000000"/>
          <w:sz w:val="28"/>
        </w:rPr>
        <w:t>
      22. Комиссия действует со дня вступления в силу решения о ее создании и прекращает свою деятельность со дня заключения договора оказания услуги по хранению и транспортировке товаров, договора оказания услуги по учету и реализации на соответствующий финансовый год.</w:t>
      </w:r>
    </w:p>
    <w:bookmarkEnd w:id="136"/>
    <w:bookmarkStart w:name="z287" w:id="137"/>
    <w:p>
      <w:pPr>
        <w:spacing w:after="0"/>
        <w:ind w:left="0"/>
        <w:jc w:val="both"/>
      </w:pPr>
      <w:r>
        <w:rPr>
          <w:rFonts w:ascii="Times New Roman"/>
          <w:b w:val="false"/>
          <w:i w:val="false"/>
          <w:color w:val="000000"/>
          <w:sz w:val="28"/>
        </w:rPr>
        <w:t>
      23. Председатель руководит на заседаниях комиссии, планирует ее работу. В случае его отсутствия функции председателя выполняет его заместитель.</w:t>
      </w:r>
    </w:p>
    <w:bookmarkEnd w:id="137"/>
    <w:bookmarkStart w:name="z288" w:id="138"/>
    <w:p>
      <w:pPr>
        <w:spacing w:after="0"/>
        <w:ind w:left="0"/>
        <w:jc w:val="both"/>
      </w:pPr>
      <w:r>
        <w:rPr>
          <w:rFonts w:ascii="Times New Roman"/>
          <w:b w:val="false"/>
          <w:i w:val="false"/>
          <w:color w:val="000000"/>
          <w:sz w:val="28"/>
        </w:rPr>
        <w:t>
      24. Секретарь комиссии размещает объявления, принимает конверты с конкурсными заявками, дополнениями к ним, формирует повестку дня заседания комиссии, необходимые документы и материалы, оформляет протоколы заседания комиссии после его проведения, ведет журнал регистрации поступивших конкурсных заявок с указанием времени и даты представления конвертов с конкурсными заявками, фамилии, имени, отчества (при наличии) уполномоченного представителя потенциального поставщика (лица, представившего конверт с конкурсной заявкой) и журнал регистрации обеспечения конкурсной заявки.</w:t>
      </w:r>
    </w:p>
    <w:bookmarkEnd w:id="138"/>
    <w:bookmarkStart w:name="z289" w:id="139"/>
    <w:p>
      <w:pPr>
        <w:spacing w:after="0"/>
        <w:ind w:left="0"/>
        <w:jc w:val="both"/>
      </w:pPr>
      <w:r>
        <w:rPr>
          <w:rFonts w:ascii="Times New Roman"/>
          <w:b w:val="false"/>
          <w:i w:val="false"/>
          <w:color w:val="000000"/>
          <w:sz w:val="28"/>
        </w:rPr>
        <w:t>
      Журналы регистрации поступивших конкурсных заявок и гарантийного обеспечения конкурсной заявки должны быть прошиты, страницы пронумерованы, последняя страница скреплена печатью единого дистрибьютора.</w:t>
      </w:r>
    </w:p>
    <w:bookmarkEnd w:id="139"/>
    <w:bookmarkStart w:name="z290" w:id="140"/>
    <w:p>
      <w:pPr>
        <w:spacing w:after="0"/>
        <w:ind w:left="0"/>
        <w:jc w:val="both"/>
      </w:pPr>
      <w:r>
        <w:rPr>
          <w:rFonts w:ascii="Times New Roman"/>
          <w:b w:val="false"/>
          <w:i w:val="false"/>
          <w:color w:val="000000"/>
          <w:sz w:val="28"/>
        </w:rPr>
        <w:t>
      25. Заседания комиссии проводятся при условии присутствия не менее двух третьих от общего числа членов комиссии.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 или, в случае его отсутствия, заместитель председателя.</w:t>
      </w:r>
    </w:p>
    <w:bookmarkEnd w:id="140"/>
    <w:bookmarkStart w:name="z291" w:id="141"/>
    <w:p>
      <w:pPr>
        <w:spacing w:after="0"/>
        <w:ind w:left="0"/>
        <w:jc w:val="both"/>
      </w:pPr>
      <w:r>
        <w:rPr>
          <w:rFonts w:ascii="Times New Roman"/>
          <w:b w:val="false"/>
          <w:i w:val="false"/>
          <w:color w:val="000000"/>
          <w:sz w:val="28"/>
        </w:rPr>
        <w:t>
      Протоколы заседания комиссии подписываются и полистно парафируются всеми присутствующими членами комиссии, председателем, заместителем и секретарем.</w:t>
      </w:r>
    </w:p>
    <w:bookmarkEnd w:id="141"/>
    <w:bookmarkStart w:name="z292" w:id="142"/>
    <w:p>
      <w:pPr>
        <w:spacing w:after="0"/>
        <w:ind w:left="0"/>
        <w:jc w:val="both"/>
      </w:pPr>
      <w:r>
        <w:rPr>
          <w:rFonts w:ascii="Times New Roman"/>
          <w:b w:val="false"/>
          <w:i w:val="false"/>
          <w:color w:val="000000"/>
          <w:sz w:val="28"/>
        </w:rPr>
        <w:t>
      26. В случае отсутствия кого-либо из состава комиссии в протоколе, указывается причина его отсутствия и прилагается документ, подтверждающий причину его отсутствия. Допускается до начала предварительного рассмотрения конкурсных заявок внести изменения в состав комиссии в части замены отсутствующих членов комиссии.</w:t>
      </w:r>
    </w:p>
    <w:bookmarkEnd w:id="142"/>
    <w:bookmarkStart w:name="z293" w:id="143"/>
    <w:p>
      <w:pPr>
        <w:spacing w:after="0"/>
        <w:ind w:left="0"/>
        <w:jc w:val="both"/>
      </w:pPr>
      <w:r>
        <w:rPr>
          <w:rFonts w:ascii="Times New Roman"/>
          <w:b w:val="false"/>
          <w:i w:val="false"/>
          <w:color w:val="000000"/>
          <w:sz w:val="28"/>
        </w:rPr>
        <w:t>
      27. Единый дистрибьютор при необходимости привлекает эксперта или экспертов по профильным специальностям для получения экспертного заключения на закупаемые услуги при проведении закупа способом двухэтапного конкурса.</w:t>
      </w:r>
    </w:p>
    <w:bookmarkEnd w:id="143"/>
    <w:bookmarkStart w:name="z294" w:id="144"/>
    <w:p>
      <w:pPr>
        <w:spacing w:after="0"/>
        <w:ind w:left="0"/>
        <w:jc w:val="both"/>
      </w:pPr>
      <w:r>
        <w:rPr>
          <w:rFonts w:ascii="Times New Roman"/>
          <w:b w:val="false"/>
          <w:i w:val="false"/>
          <w:color w:val="000000"/>
          <w:sz w:val="28"/>
        </w:rPr>
        <w:t>
      Уполномоченный орган в области здравоохранения определяет эксперта или экспертов по профильным специальностям и обеспечивает их участие при проведении закупа способом двухэтапного конкурса.</w:t>
      </w:r>
    </w:p>
    <w:bookmarkEnd w:id="144"/>
    <w:bookmarkStart w:name="z295" w:id="145"/>
    <w:p>
      <w:pPr>
        <w:spacing w:after="0"/>
        <w:ind w:left="0"/>
        <w:jc w:val="both"/>
      </w:pPr>
      <w:r>
        <w:rPr>
          <w:rFonts w:ascii="Times New Roman"/>
          <w:b w:val="false"/>
          <w:i w:val="false"/>
          <w:color w:val="000000"/>
          <w:sz w:val="28"/>
        </w:rPr>
        <w:t>
      28. Эксперт дает экспертное заключение по технической части конкурсной заявки на соответствие характеристик, предлагаемых потенциальными поставщиками услуг по хранению и транспортировке товаров или услуг по учету и реализации товаров, требованиям установленным настоящими Правилами.</w:t>
      </w:r>
    </w:p>
    <w:bookmarkEnd w:id="145"/>
    <w:bookmarkStart w:name="z296" w:id="146"/>
    <w:p>
      <w:pPr>
        <w:spacing w:after="0"/>
        <w:ind w:left="0"/>
        <w:jc w:val="both"/>
      </w:pPr>
      <w:r>
        <w:rPr>
          <w:rFonts w:ascii="Times New Roman"/>
          <w:b w:val="false"/>
          <w:i w:val="false"/>
          <w:color w:val="000000"/>
          <w:sz w:val="28"/>
        </w:rPr>
        <w:t>
      29. Эксперт не участвует в голосовании при принятии комиссией решения. Экспертное заключение оформляется в письменном виде, подписывается экспертом и прилагается к протоколу заседания комиссии. Экспертное заключение эксперта принимается комиссией при допуске потенциального поставщика к аукциону.</w:t>
      </w:r>
    </w:p>
    <w:bookmarkEnd w:id="146"/>
    <w:bookmarkStart w:name="z297" w:id="147"/>
    <w:p>
      <w:pPr>
        <w:spacing w:after="0"/>
        <w:ind w:left="0"/>
        <w:jc w:val="left"/>
      </w:pPr>
      <w:r>
        <w:rPr>
          <w:rFonts w:ascii="Times New Roman"/>
          <w:b/>
          <w:i w:val="false"/>
          <w:color w:val="000000"/>
        </w:rPr>
        <w:t xml:space="preserve"> Глава 4. Срок действия, содержание, предоставление, изменение и отзыв конкурсных заявок</w:t>
      </w:r>
    </w:p>
    <w:bookmarkEnd w:id="147"/>
    <w:bookmarkStart w:name="z298" w:id="148"/>
    <w:p>
      <w:pPr>
        <w:spacing w:after="0"/>
        <w:ind w:left="0"/>
        <w:jc w:val="both"/>
      </w:pPr>
      <w:r>
        <w:rPr>
          <w:rFonts w:ascii="Times New Roman"/>
          <w:b w:val="false"/>
          <w:i w:val="false"/>
          <w:color w:val="000000"/>
          <w:sz w:val="28"/>
        </w:rPr>
        <w:t>
      30. Потенциальный поставщик, изъявивший желание участвовать в конкурсе, до истечения окончательного срока представления конкурсных заявок представляет единому дистрибьютору в запечатанном виде конкурсную заявку и отдельно гарантийное обеспечение конкурсной заявки, составленные в соответствии с условиями объявления и требованиями настоящих Правил.</w:t>
      </w:r>
    </w:p>
    <w:bookmarkEnd w:id="148"/>
    <w:bookmarkStart w:name="z299" w:id="149"/>
    <w:p>
      <w:pPr>
        <w:spacing w:after="0"/>
        <w:ind w:left="0"/>
        <w:jc w:val="both"/>
      </w:pPr>
      <w:r>
        <w:rPr>
          <w:rFonts w:ascii="Times New Roman"/>
          <w:b w:val="false"/>
          <w:i w:val="false"/>
          <w:color w:val="000000"/>
          <w:sz w:val="28"/>
        </w:rPr>
        <w:t>
      31. Единым дистрибьютором разрабатывается техническая спецификация к услуге по хранению и транспортировке товаров. В технической спецификации услуги по хранению и транспортировке товаров единый дистрибьютор устанавливает требования к объекту оказания услуги по хранению и транспортировке товаров, а также ресурсам потенциального поставщика.</w:t>
      </w:r>
    </w:p>
    <w:bookmarkEnd w:id="149"/>
    <w:bookmarkStart w:name="z300" w:id="150"/>
    <w:p>
      <w:pPr>
        <w:spacing w:after="0"/>
        <w:ind w:left="0"/>
        <w:jc w:val="both"/>
      </w:pPr>
      <w:r>
        <w:rPr>
          <w:rFonts w:ascii="Times New Roman"/>
          <w:b w:val="false"/>
          <w:i w:val="false"/>
          <w:color w:val="000000"/>
          <w:sz w:val="28"/>
        </w:rPr>
        <w:t>
      32. Конкурсная заявка, представленная по истечении срока представления конкурсных заявок, не вскрывается и возвращается представившему ее потенциальному поставщику, при этом, в журнале регистрации, поступивших конкурсных заявок, отмечается время представления конкурсной заявки.</w:t>
      </w:r>
    </w:p>
    <w:bookmarkEnd w:id="150"/>
    <w:bookmarkStart w:name="z301" w:id="151"/>
    <w:p>
      <w:pPr>
        <w:spacing w:after="0"/>
        <w:ind w:left="0"/>
        <w:jc w:val="both"/>
      </w:pPr>
      <w:r>
        <w:rPr>
          <w:rFonts w:ascii="Times New Roman"/>
          <w:b w:val="false"/>
          <w:i w:val="false"/>
          <w:color w:val="000000"/>
          <w:sz w:val="28"/>
        </w:rPr>
        <w:t>
      33. Срок действия конкурсной заявки, представленной потенциальным поставщиком, должен быть не менее сорока пяти календарных дней. Конкурсная заявка, имеющая более короткий срок действия, чем указанная в условиях двухэтапного конкурса, отклоняется.</w:t>
      </w:r>
    </w:p>
    <w:bookmarkEnd w:id="151"/>
    <w:bookmarkStart w:name="z302" w:id="152"/>
    <w:p>
      <w:pPr>
        <w:spacing w:after="0"/>
        <w:ind w:left="0"/>
        <w:jc w:val="both"/>
      </w:pPr>
      <w:r>
        <w:rPr>
          <w:rFonts w:ascii="Times New Roman"/>
          <w:b w:val="false"/>
          <w:i w:val="false"/>
          <w:color w:val="000000"/>
          <w:sz w:val="28"/>
        </w:rPr>
        <w:t>
      34. Конкурсная заявка потенциального поставщика состоит из двух частей: основной, и технической.</w:t>
      </w:r>
    </w:p>
    <w:bookmarkEnd w:id="152"/>
    <w:bookmarkStart w:name="z303" w:id="153"/>
    <w:p>
      <w:pPr>
        <w:spacing w:after="0"/>
        <w:ind w:left="0"/>
        <w:jc w:val="both"/>
      </w:pPr>
      <w:r>
        <w:rPr>
          <w:rFonts w:ascii="Times New Roman"/>
          <w:b w:val="false"/>
          <w:i w:val="false"/>
          <w:color w:val="000000"/>
          <w:sz w:val="28"/>
        </w:rPr>
        <w:t>
      35. Основная и техническая части прошиваются и пронумеровываются отдельно, последние страницы подписываются первым руководителем или уполномоченным лицом потенциального поставщика и скрепляются печатью потенциального поставщика.</w:t>
      </w:r>
    </w:p>
    <w:bookmarkEnd w:id="153"/>
    <w:bookmarkStart w:name="z304" w:id="154"/>
    <w:p>
      <w:pPr>
        <w:spacing w:after="0"/>
        <w:ind w:left="0"/>
        <w:jc w:val="both"/>
      </w:pPr>
      <w:r>
        <w:rPr>
          <w:rFonts w:ascii="Times New Roman"/>
          <w:b w:val="false"/>
          <w:i w:val="false"/>
          <w:color w:val="000000"/>
          <w:sz w:val="28"/>
        </w:rPr>
        <w:t>
      Все части конкурсной заявки запечатываются в одном конверте.</w:t>
      </w:r>
    </w:p>
    <w:bookmarkEnd w:id="154"/>
    <w:bookmarkStart w:name="z305" w:id="155"/>
    <w:p>
      <w:pPr>
        <w:spacing w:after="0"/>
        <w:ind w:left="0"/>
        <w:jc w:val="both"/>
      </w:pPr>
      <w:r>
        <w:rPr>
          <w:rFonts w:ascii="Times New Roman"/>
          <w:b w:val="false"/>
          <w:i w:val="false"/>
          <w:color w:val="000000"/>
          <w:sz w:val="28"/>
        </w:rPr>
        <w:t>
      При представлении потенциальным поставщиком конкурсной заявки, не соответствующей требованиям настоящего пункта, такая конкурсная заявка потенциального поставщика возвращается без рассмотрения.</w:t>
      </w:r>
    </w:p>
    <w:bookmarkEnd w:id="155"/>
    <w:bookmarkStart w:name="z306" w:id="156"/>
    <w:p>
      <w:pPr>
        <w:spacing w:after="0"/>
        <w:ind w:left="0"/>
        <w:jc w:val="both"/>
      </w:pPr>
      <w:r>
        <w:rPr>
          <w:rFonts w:ascii="Times New Roman"/>
          <w:b w:val="false"/>
          <w:i w:val="false"/>
          <w:color w:val="000000"/>
          <w:sz w:val="28"/>
        </w:rPr>
        <w:t>
      36. На конверте указываются наименование и юридический адрес потенциального поставщика. Конверт адресуется единому дистрибьютору по адресу, указанному в объявлении, и должен содержать слова "Конкурс с использованием двухэтапных процедур ___________ (указывается название конкурса)" и "Не вскрывать до ______________ (указываются дата и время вскрытия конвертов, указанные в объявлении)".</w:t>
      </w:r>
    </w:p>
    <w:bookmarkEnd w:id="156"/>
    <w:bookmarkStart w:name="z307" w:id="157"/>
    <w:p>
      <w:pPr>
        <w:spacing w:after="0"/>
        <w:ind w:left="0"/>
        <w:jc w:val="both"/>
      </w:pPr>
      <w:r>
        <w:rPr>
          <w:rFonts w:ascii="Times New Roman"/>
          <w:b w:val="false"/>
          <w:i w:val="false"/>
          <w:color w:val="000000"/>
          <w:sz w:val="28"/>
        </w:rPr>
        <w:t>
      37. Гарантийное обеспечение конкурсной заявки не прошивается и не запечатывается в конверт, представляется отдельно от конкурсной заявки и регистрируется в журнале регистрации гарантийного обеспечения конкурсной заявки до окончания срока представления конкурсных заявок.</w:t>
      </w:r>
    </w:p>
    <w:bookmarkEnd w:id="157"/>
    <w:bookmarkStart w:name="z308" w:id="158"/>
    <w:p>
      <w:pPr>
        <w:spacing w:after="0"/>
        <w:ind w:left="0"/>
        <w:jc w:val="both"/>
      </w:pPr>
      <w:r>
        <w:rPr>
          <w:rFonts w:ascii="Times New Roman"/>
          <w:b w:val="false"/>
          <w:i w:val="false"/>
          <w:color w:val="000000"/>
          <w:sz w:val="28"/>
        </w:rPr>
        <w:t>
      38. В конкурсной заявке, на конверте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 Не допускается исправление грамматических или арифметических ошибок в первичных ценовых предложениях потенциального поставщика.</w:t>
      </w:r>
    </w:p>
    <w:bookmarkEnd w:id="158"/>
    <w:bookmarkStart w:name="z309" w:id="159"/>
    <w:p>
      <w:pPr>
        <w:spacing w:after="0"/>
        <w:ind w:left="0"/>
        <w:jc w:val="both"/>
      </w:pPr>
      <w:r>
        <w:rPr>
          <w:rFonts w:ascii="Times New Roman"/>
          <w:b w:val="false"/>
          <w:i w:val="false"/>
          <w:color w:val="000000"/>
          <w:sz w:val="28"/>
        </w:rPr>
        <w:t>
      39. Основная часть конкурсной заявки должна содержать документы:</w:t>
      </w:r>
    </w:p>
    <w:bookmarkEnd w:id="159"/>
    <w:bookmarkStart w:name="z310" w:id="160"/>
    <w:p>
      <w:pPr>
        <w:spacing w:after="0"/>
        <w:ind w:left="0"/>
        <w:jc w:val="both"/>
      </w:pPr>
      <w:r>
        <w:rPr>
          <w:rFonts w:ascii="Times New Roman"/>
          <w:b w:val="false"/>
          <w:i w:val="false"/>
          <w:color w:val="000000"/>
          <w:sz w:val="28"/>
        </w:rPr>
        <w:t>
      1) заявку на участие в конкурсе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w:t>
      </w:r>
    </w:p>
    <w:bookmarkEnd w:id="160"/>
    <w:bookmarkStart w:name="z311" w:id="161"/>
    <w:p>
      <w:pPr>
        <w:spacing w:after="0"/>
        <w:ind w:left="0"/>
        <w:jc w:val="both"/>
      </w:pPr>
      <w:r>
        <w:rPr>
          <w:rFonts w:ascii="Times New Roman"/>
          <w:b w:val="false"/>
          <w:i w:val="false"/>
          <w:color w:val="000000"/>
          <w:sz w:val="28"/>
        </w:rPr>
        <w:t>
      2) копию свидетельства или справку о государственной регистрации (перерегистрации) юридического лица, либо копию свидетельства о государственной регистрации в качестве индивидуального предпринимателя, а также копию документа, удостоверяющего личность при закупе услуг по учету и реализации;</w:t>
      </w:r>
    </w:p>
    <w:bookmarkEnd w:id="161"/>
    <w:bookmarkStart w:name="z312" w:id="162"/>
    <w:p>
      <w:pPr>
        <w:spacing w:after="0"/>
        <w:ind w:left="0"/>
        <w:jc w:val="both"/>
      </w:pPr>
      <w:r>
        <w:rPr>
          <w:rFonts w:ascii="Times New Roman"/>
          <w:b w:val="false"/>
          <w:i w:val="false"/>
          <w:color w:val="000000"/>
          <w:sz w:val="28"/>
        </w:rPr>
        <w:t>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выданная не ранее даты объявления);</w:t>
      </w:r>
    </w:p>
    <w:bookmarkEnd w:id="162"/>
    <w:bookmarkStart w:name="z313" w:id="163"/>
    <w:p>
      <w:pPr>
        <w:spacing w:after="0"/>
        <w:ind w:left="0"/>
        <w:jc w:val="both"/>
      </w:pPr>
      <w:r>
        <w:rPr>
          <w:rFonts w:ascii="Times New Roman"/>
          <w:b w:val="false"/>
          <w:i w:val="false"/>
          <w:color w:val="000000"/>
          <w:sz w:val="28"/>
        </w:rPr>
        <w:t>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 (для физического лица, осуществляющего предпринимательскую деятельность);</w:t>
      </w:r>
    </w:p>
    <w:bookmarkEnd w:id="163"/>
    <w:bookmarkStart w:name="z314" w:id="164"/>
    <w:p>
      <w:pPr>
        <w:spacing w:after="0"/>
        <w:ind w:left="0"/>
        <w:jc w:val="both"/>
      </w:pPr>
      <w:r>
        <w:rPr>
          <w:rFonts w:ascii="Times New Roman"/>
          <w:b w:val="false"/>
          <w:i w:val="false"/>
          <w:color w:val="000000"/>
          <w:sz w:val="28"/>
        </w:rPr>
        <w:t xml:space="preserve">
      5) копии разрешений и (или) уведомлений на занятие соответствующей фармацевтической деятельностью и (или) реализацию медицинских изделий, полученных (направленных)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164"/>
    <w:bookmarkStart w:name="z315" w:id="165"/>
    <w:p>
      <w:pPr>
        <w:spacing w:after="0"/>
        <w:ind w:left="0"/>
        <w:jc w:val="both"/>
      </w:pPr>
      <w:r>
        <w:rPr>
          <w:rFonts w:ascii="Times New Roman"/>
          <w:b w:val="false"/>
          <w:i w:val="false"/>
          <w:color w:val="000000"/>
          <w:sz w:val="28"/>
        </w:rPr>
        <w:t>
      6) документ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объявления конкурса;</w:t>
      </w:r>
    </w:p>
    <w:bookmarkEnd w:id="165"/>
    <w:bookmarkStart w:name="z316" w:id="166"/>
    <w:p>
      <w:pPr>
        <w:spacing w:after="0"/>
        <w:ind w:left="0"/>
        <w:jc w:val="both"/>
      </w:pPr>
      <w:r>
        <w:rPr>
          <w:rFonts w:ascii="Times New Roman"/>
          <w:b w:val="false"/>
          <w:i w:val="false"/>
          <w:color w:val="000000"/>
          <w:sz w:val="28"/>
        </w:rPr>
        <w:t xml:space="preserve">
      7) подписанный оригинал справки банка или филиала банка с подписью,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типовому плану</w:t>
      </w:r>
      <w:r>
        <w:rPr>
          <w:rFonts w:ascii="Times New Roman"/>
          <w:b w:val="false"/>
          <w:i w:val="false"/>
          <w:color w:val="000000"/>
          <w:sz w:val="28"/>
        </w:rPr>
        <w:t xml:space="preserve">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от 31 января 2011 года № 3 (зарегистрирован в Реестре государственной регистрации нормативных правовых актов под № 6793) по форме, утвержденной уполномоченным органом в области здравоохранения (в случае, если потенциальный поставщик является клиентом нескольких банков второго уровня или филиалов, а также иностранного банка, представление таких справок от каждого из таких банков), выданной не ранее одного месяца, предшествующего дате вскрытия конвертов;</w:t>
      </w:r>
    </w:p>
    <w:bookmarkEnd w:id="166"/>
    <w:bookmarkStart w:name="z317" w:id="167"/>
    <w:p>
      <w:pPr>
        <w:spacing w:after="0"/>
        <w:ind w:left="0"/>
        <w:jc w:val="both"/>
      </w:pPr>
      <w:r>
        <w:rPr>
          <w:rFonts w:ascii="Times New Roman"/>
          <w:b w:val="false"/>
          <w:i w:val="false"/>
          <w:color w:val="000000"/>
          <w:sz w:val="28"/>
        </w:rPr>
        <w:t>
      8) сведения о квалификации по форме, утвержденной уполномоченным органом в области здравоохранения;</w:t>
      </w:r>
    </w:p>
    <w:bookmarkEnd w:id="167"/>
    <w:bookmarkStart w:name="z318" w:id="168"/>
    <w:p>
      <w:pPr>
        <w:spacing w:after="0"/>
        <w:ind w:left="0"/>
        <w:jc w:val="both"/>
      </w:pPr>
      <w:r>
        <w:rPr>
          <w:rFonts w:ascii="Times New Roman"/>
          <w:b w:val="false"/>
          <w:i w:val="false"/>
          <w:color w:val="000000"/>
          <w:sz w:val="28"/>
        </w:rPr>
        <w:t>
      9) копию действующего сертификата GDP (при закупе услуг по хранению и транспортировке товаров сроком на 3 года);</w:t>
      </w:r>
    </w:p>
    <w:bookmarkEnd w:id="168"/>
    <w:bookmarkStart w:name="z319" w:id="169"/>
    <w:p>
      <w:pPr>
        <w:spacing w:after="0"/>
        <w:ind w:left="0"/>
        <w:jc w:val="both"/>
      </w:pPr>
      <w:r>
        <w:rPr>
          <w:rFonts w:ascii="Times New Roman"/>
          <w:b w:val="false"/>
          <w:i w:val="false"/>
          <w:color w:val="000000"/>
          <w:sz w:val="28"/>
        </w:rPr>
        <w:t>
      10) при закупе услуг по учету, в случае необходимости –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случае представления потенциальным поставщиком копии сертификата надлежащей аптечной практики (GPP), вышеуказанные акты не представляются);</w:t>
      </w:r>
    </w:p>
    <w:bookmarkEnd w:id="169"/>
    <w:bookmarkStart w:name="z320" w:id="170"/>
    <w:p>
      <w:pPr>
        <w:spacing w:after="0"/>
        <w:ind w:left="0"/>
        <w:jc w:val="both"/>
      </w:pPr>
      <w:r>
        <w:rPr>
          <w:rFonts w:ascii="Times New Roman"/>
          <w:b w:val="false"/>
          <w:i w:val="false"/>
          <w:color w:val="000000"/>
          <w:sz w:val="28"/>
        </w:rPr>
        <w:t xml:space="preserve">
      11) копии договоров намерения об оказании услуги по учету и реализации товаров с соисполнителями и (или) договоров с соисполнителями, на период оказания услуги, заключенных после размещения объявления по закупу услуги по учету и реализации товаров путем проведения двухэтапного конкурса, с указанием их наименований, адресов объектов розничной реализации лекарственных средств, изделий медицинского назначения; номера и даты выдачи лицензии и приложений к ним, фамилии, имени, отчества (при наличии) руководителя организации (в одном финансовом году при осуществлении закупа услуги по учету и реализации товаров способом из одного источника либо проведении повторного тендера с использованием двухэтапных процедур потенциальными поставщиками представляются договоры с соисполнителями на период оказания услуги, заключенные после размещения объявления по закупу услуги по учету и реализации товаров путем проведения двухэтапного конкурса); </w:t>
      </w:r>
    </w:p>
    <w:bookmarkEnd w:id="170"/>
    <w:bookmarkStart w:name="z321" w:id="171"/>
    <w:p>
      <w:pPr>
        <w:spacing w:after="0"/>
        <w:ind w:left="0"/>
        <w:jc w:val="both"/>
      </w:pPr>
      <w:r>
        <w:rPr>
          <w:rFonts w:ascii="Times New Roman"/>
          <w:b w:val="false"/>
          <w:i w:val="false"/>
          <w:color w:val="000000"/>
          <w:sz w:val="28"/>
        </w:rPr>
        <w:t xml:space="preserve">
      12) документы, подтверждающие соответствие соисполнителя квалификационным требованиям согласно подпунктам 8) - 10) </w:t>
      </w:r>
      <w:r>
        <w:rPr>
          <w:rFonts w:ascii="Times New Roman"/>
          <w:b w:val="false"/>
          <w:i w:val="false"/>
          <w:color w:val="000000"/>
          <w:sz w:val="28"/>
        </w:rPr>
        <w:t>пункта 10</w:t>
      </w:r>
      <w:r>
        <w:rPr>
          <w:rFonts w:ascii="Times New Roman"/>
          <w:b w:val="false"/>
          <w:i w:val="false"/>
          <w:color w:val="000000"/>
          <w:sz w:val="28"/>
        </w:rPr>
        <w:t xml:space="preserve"> настоящих Правил;</w:t>
      </w:r>
    </w:p>
    <w:bookmarkEnd w:id="171"/>
    <w:bookmarkStart w:name="z322" w:id="172"/>
    <w:p>
      <w:pPr>
        <w:spacing w:after="0"/>
        <w:ind w:left="0"/>
        <w:jc w:val="both"/>
      </w:pPr>
      <w:r>
        <w:rPr>
          <w:rFonts w:ascii="Times New Roman"/>
          <w:b w:val="false"/>
          <w:i w:val="false"/>
          <w:color w:val="000000"/>
          <w:sz w:val="28"/>
        </w:rPr>
        <w:t xml:space="preserve">
      13) гарантийное письмо об отсутствии аффилированности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bookmarkEnd w:id="172"/>
    <w:bookmarkStart w:name="z323" w:id="173"/>
    <w:p>
      <w:pPr>
        <w:spacing w:after="0"/>
        <w:ind w:left="0"/>
        <w:jc w:val="both"/>
      </w:pPr>
      <w:r>
        <w:rPr>
          <w:rFonts w:ascii="Times New Roman"/>
          <w:b w:val="false"/>
          <w:i w:val="false"/>
          <w:color w:val="000000"/>
          <w:sz w:val="28"/>
        </w:rPr>
        <w:t xml:space="preserve">
      14) письмо о согласии на расторжение договора оказания услуги в случае выявления фактов,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в порядке, установленном настоящими Правилами;</w:t>
      </w:r>
    </w:p>
    <w:bookmarkEnd w:id="173"/>
    <w:bookmarkStart w:name="z324" w:id="174"/>
    <w:p>
      <w:pPr>
        <w:spacing w:after="0"/>
        <w:ind w:left="0"/>
        <w:jc w:val="both"/>
      </w:pPr>
      <w:r>
        <w:rPr>
          <w:rFonts w:ascii="Times New Roman"/>
          <w:b w:val="false"/>
          <w:i w:val="false"/>
          <w:color w:val="000000"/>
          <w:sz w:val="28"/>
        </w:rPr>
        <w:t>
      15) гарантийное письмо потенциального поставщика, подтверждающее непричастность потенциального поставщика к процедуре реабилитации, банкротства либо ликвидации, отсутствие потенциального поставщика в перечне недобросовестных поставщиков;</w:t>
      </w:r>
    </w:p>
    <w:bookmarkEnd w:id="174"/>
    <w:bookmarkStart w:name="z325" w:id="175"/>
    <w:p>
      <w:pPr>
        <w:spacing w:after="0"/>
        <w:ind w:left="0"/>
        <w:jc w:val="both"/>
      </w:pPr>
      <w:r>
        <w:rPr>
          <w:rFonts w:ascii="Times New Roman"/>
          <w:b w:val="false"/>
          <w:i w:val="false"/>
          <w:color w:val="000000"/>
          <w:sz w:val="28"/>
        </w:rPr>
        <w:t>
      16) гарантийное письмо потенциального поставщика, в случае признания его победителем конкурса, подтверждающее обязательство обеспечить наличие, в том числе и у соисполнителей, информационно-коммуникационной инфраструктуры для ведения информационной системы учета амбулаторного лекарственного обеспечения, в порядке, установленном уполномоченным органом в области здравоохранения (при закупе услуги учета и реализации);</w:t>
      </w:r>
    </w:p>
    <w:bookmarkEnd w:id="175"/>
    <w:bookmarkStart w:name="z326" w:id="176"/>
    <w:p>
      <w:pPr>
        <w:spacing w:after="0"/>
        <w:ind w:left="0"/>
        <w:jc w:val="both"/>
      </w:pPr>
      <w:r>
        <w:rPr>
          <w:rFonts w:ascii="Times New Roman"/>
          <w:b w:val="false"/>
          <w:i w:val="false"/>
          <w:color w:val="000000"/>
          <w:sz w:val="28"/>
        </w:rPr>
        <w:t>
      17) гарантийное письмо потенциального поставщика, в случае признания его победителем конкурса, подтверждающее обязательство установления информационно-коммуникационной инфраструктуры для ведения информационной системы единого дистрибьютора (при закупе услуги по хранению и транспортировке);</w:t>
      </w:r>
    </w:p>
    <w:bookmarkEnd w:id="176"/>
    <w:bookmarkStart w:name="z327" w:id="177"/>
    <w:p>
      <w:pPr>
        <w:spacing w:after="0"/>
        <w:ind w:left="0"/>
        <w:jc w:val="both"/>
      </w:pPr>
      <w:r>
        <w:rPr>
          <w:rFonts w:ascii="Times New Roman"/>
          <w:b w:val="false"/>
          <w:i w:val="false"/>
          <w:color w:val="000000"/>
          <w:sz w:val="28"/>
        </w:rPr>
        <w:t>
      18) первичное ценовое предложение потенциального поставщика, подписанное первым руководителем или уполномоченным лицом потенциального поставщика и скрепленное печатью потенциального поставщика.</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постановлением Правительства РК от 06.06.2019 </w:t>
      </w:r>
      <w:r>
        <w:rPr>
          <w:rFonts w:ascii="Times New Roman"/>
          <w:b w:val="false"/>
          <w:i w:val="false"/>
          <w:color w:val="000000"/>
          <w:sz w:val="28"/>
        </w:rPr>
        <w:t>№ 380</w:t>
      </w:r>
      <w:r>
        <w:rPr>
          <w:rFonts w:ascii="Times New Roman"/>
          <w:b w:val="false"/>
          <w:i w:val="false"/>
          <w:color w:val="ff0000"/>
          <w:sz w:val="28"/>
        </w:rPr>
        <w:t>.</w:t>
      </w:r>
      <w:r>
        <w:br/>
      </w:r>
      <w:r>
        <w:rPr>
          <w:rFonts w:ascii="Times New Roman"/>
          <w:b w:val="false"/>
          <w:i w:val="false"/>
          <w:color w:val="000000"/>
          <w:sz w:val="28"/>
        </w:rPr>
        <w:t>
</w:t>
      </w:r>
    </w:p>
    <w:bookmarkStart w:name="z328" w:id="178"/>
    <w:p>
      <w:pPr>
        <w:spacing w:after="0"/>
        <w:ind w:left="0"/>
        <w:jc w:val="both"/>
      </w:pPr>
      <w:r>
        <w:rPr>
          <w:rFonts w:ascii="Times New Roman"/>
          <w:b w:val="false"/>
          <w:i w:val="false"/>
          <w:color w:val="000000"/>
          <w:sz w:val="28"/>
        </w:rPr>
        <w:t>
      40. Техническая часть конкурсной заявки должна содержать документы, подтверждающие соответствие предлагаемых услуг технической спецификации, указанной в объявлении.</w:t>
      </w:r>
    </w:p>
    <w:bookmarkEnd w:id="178"/>
    <w:bookmarkStart w:name="z329" w:id="179"/>
    <w:p>
      <w:pPr>
        <w:spacing w:after="0"/>
        <w:ind w:left="0"/>
        <w:jc w:val="both"/>
      </w:pPr>
      <w:r>
        <w:rPr>
          <w:rFonts w:ascii="Times New Roman"/>
          <w:b w:val="false"/>
          <w:i w:val="false"/>
          <w:color w:val="000000"/>
          <w:sz w:val="28"/>
        </w:rPr>
        <w:t>
      41. Потенциальный поставщик при представлении ценового предложения единожды представляет по одному лоту одно первичное, окончательное, дополнительное ценовые предложения, подписанные руководителем или уполномоченным лицом потенциального поставщика по форме, утвержденной уполномоченным органом в области здравоохранения.</w:t>
      </w:r>
    </w:p>
    <w:bookmarkEnd w:id="179"/>
    <w:bookmarkStart w:name="z330" w:id="180"/>
    <w:p>
      <w:pPr>
        <w:spacing w:after="0"/>
        <w:ind w:left="0"/>
        <w:jc w:val="both"/>
      </w:pPr>
      <w:r>
        <w:rPr>
          <w:rFonts w:ascii="Times New Roman"/>
          <w:b w:val="false"/>
          <w:i w:val="false"/>
          <w:color w:val="000000"/>
          <w:sz w:val="28"/>
        </w:rPr>
        <w:t>
      42. Окончательное (при необходимости дополнительное) ценовое предложение представляется в день проведения аукциона.</w:t>
      </w:r>
    </w:p>
    <w:bookmarkEnd w:id="180"/>
    <w:bookmarkStart w:name="z331" w:id="181"/>
    <w:p>
      <w:pPr>
        <w:spacing w:after="0"/>
        <w:ind w:left="0"/>
        <w:jc w:val="both"/>
      </w:pPr>
      <w:r>
        <w:rPr>
          <w:rFonts w:ascii="Times New Roman"/>
          <w:b w:val="false"/>
          <w:i w:val="false"/>
          <w:color w:val="000000"/>
          <w:sz w:val="28"/>
        </w:rPr>
        <w:t>
      43. В ценовое предложение (первичное, окончательное или дополнительное) потенциального поставщика включаются все расходы, связанные с оказанием единому дистрибьютору услуг по хранению и транспортировке или услуг по учету и реализации товаров.</w:t>
      </w:r>
    </w:p>
    <w:bookmarkEnd w:id="181"/>
    <w:bookmarkStart w:name="z332" w:id="182"/>
    <w:p>
      <w:pPr>
        <w:spacing w:after="0"/>
        <w:ind w:left="0"/>
        <w:jc w:val="both"/>
      </w:pPr>
      <w:r>
        <w:rPr>
          <w:rFonts w:ascii="Times New Roman"/>
          <w:b w:val="false"/>
          <w:i w:val="false"/>
          <w:color w:val="000000"/>
          <w:sz w:val="28"/>
        </w:rPr>
        <w:t>
      44. Представление потенциальным поставщиком соответствующего ценового предложения является формой выражения его согласия о предоставлении услуг с соблюдением условий, указанных в объявлении и в типовой форме договора оказания услуги, утвержденной уполномоченным органом в области здравоохранения.</w:t>
      </w:r>
    </w:p>
    <w:bookmarkEnd w:id="182"/>
    <w:bookmarkStart w:name="z333" w:id="183"/>
    <w:p>
      <w:pPr>
        <w:spacing w:after="0"/>
        <w:ind w:left="0"/>
        <w:jc w:val="both"/>
      </w:pPr>
      <w:r>
        <w:rPr>
          <w:rFonts w:ascii="Times New Roman"/>
          <w:b w:val="false"/>
          <w:i w:val="false"/>
          <w:color w:val="000000"/>
          <w:sz w:val="28"/>
        </w:rPr>
        <w:t>
      45. Потенциальный поставщик имеет право изменить, отозвать свою конкурсную заявку до истечения срока представления конкурсной заявки, а также право на возврат гарантийного обеспечения конкурсной заявки.</w:t>
      </w:r>
    </w:p>
    <w:bookmarkEnd w:id="183"/>
    <w:bookmarkStart w:name="z334" w:id="184"/>
    <w:p>
      <w:pPr>
        <w:spacing w:after="0"/>
        <w:ind w:left="0"/>
        <w:jc w:val="both"/>
      </w:pPr>
      <w:r>
        <w:rPr>
          <w:rFonts w:ascii="Times New Roman"/>
          <w:b w:val="false"/>
          <w:i w:val="false"/>
          <w:color w:val="000000"/>
          <w:sz w:val="28"/>
        </w:rPr>
        <w:t>
      46. Уведомление потенциального поставщика об отзыве конкурсной заявки должно быть направлено единому дистрибьютору в письменной форме, но не позднее окончательного срока представления конкурсных заявок.</w:t>
      </w:r>
    </w:p>
    <w:bookmarkEnd w:id="184"/>
    <w:bookmarkStart w:name="z335" w:id="185"/>
    <w:p>
      <w:pPr>
        <w:spacing w:after="0"/>
        <w:ind w:left="0"/>
        <w:jc w:val="both"/>
      </w:pPr>
      <w:r>
        <w:rPr>
          <w:rFonts w:ascii="Times New Roman"/>
          <w:b w:val="false"/>
          <w:i w:val="false"/>
          <w:color w:val="000000"/>
          <w:sz w:val="28"/>
        </w:rPr>
        <w:t>
      47. Не допускается внесение изменений в конкурсные заявки и их обеспечения после истечения срока представления конкурсных заявок, за исключением случаев, когда изменения были внесены в соответствии с настоящими Правилами в конкурсную заявку на основании замечаний единого дистрибьютора.</w:t>
      </w:r>
    </w:p>
    <w:bookmarkEnd w:id="185"/>
    <w:bookmarkStart w:name="z336" w:id="186"/>
    <w:p>
      <w:pPr>
        <w:spacing w:after="0"/>
        <w:ind w:left="0"/>
        <w:jc w:val="left"/>
      </w:pPr>
      <w:r>
        <w:rPr>
          <w:rFonts w:ascii="Times New Roman"/>
          <w:b/>
          <w:i w:val="false"/>
          <w:color w:val="000000"/>
        </w:rPr>
        <w:t xml:space="preserve"> Глава 5. Гарантийное обеспечение конкурсной заявки</w:t>
      </w:r>
    </w:p>
    <w:bookmarkEnd w:id="186"/>
    <w:bookmarkStart w:name="z337" w:id="187"/>
    <w:p>
      <w:pPr>
        <w:spacing w:after="0"/>
        <w:ind w:left="0"/>
        <w:jc w:val="both"/>
      </w:pPr>
      <w:r>
        <w:rPr>
          <w:rFonts w:ascii="Times New Roman"/>
          <w:b w:val="false"/>
          <w:i w:val="false"/>
          <w:color w:val="000000"/>
          <w:sz w:val="28"/>
        </w:rPr>
        <w:t>
      48. Потенциальный поставщик вносит гарантийное обеспечение конкурсной заявки единому дистрибьютору на участие в конкурсе по закупу услуг по хранению и транспортировке в размере трех процентов от суммы каждого лота; при закупе услуг по учету и реализации в размере одного процента от суммы каждого лота.</w:t>
      </w:r>
    </w:p>
    <w:bookmarkEnd w:id="187"/>
    <w:bookmarkStart w:name="z338" w:id="188"/>
    <w:p>
      <w:pPr>
        <w:spacing w:after="0"/>
        <w:ind w:left="0"/>
        <w:jc w:val="both"/>
      </w:pPr>
      <w:r>
        <w:rPr>
          <w:rFonts w:ascii="Times New Roman"/>
          <w:b w:val="false"/>
          <w:i w:val="false"/>
          <w:color w:val="000000"/>
          <w:sz w:val="28"/>
        </w:rPr>
        <w:t>
      При проведении конкурса для заключения долгосрочного договора оказания услуги по хранению и транспортировке, потенциальный поставщик вносит гарантийное обеспечение конкурсной заявки единому дистрибьютору в размере трех процентов от суммы заявки.</w:t>
      </w:r>
    </w:p>
    <w:bookmarkEnd w:id="188"/>
    <w:bookmarkStart w:name="z339" w:id="189"/>
    <w:p>
      <w:pPr>
        <w:spacing w:after="0"/>
        <w:ind w:left="0"/>
        <w:jc w:val="both"/>
      </w:pPr>
      <w:r>
        <w:rPr>
          <w:rFonts w:ascii="Times New Roman"/>
          <w:b w:val="false"/>
          <w:i w:val="false"/>
          <w:color w:val="000000"/>
          <w:sz w:val="28"/>
        </w:rPr>
        <w:t>
      В случае участия по нескольким лотам, потенциальный поставщик может представить гарантийное обеспечение конкурсной заявки на каждый лот отдельно. Срок действия гарантийного обеспечения конкурсной заявки должен быть не менее срока действия конкурсной заявки на участие в двухэтапном конкурсе.</w:t>
      </w:r>
    </w:p>
    <w:bookmarkEnd w:id="189"/>
    <w:bookmarkStart w:name="z340" w:id="190"/>
    <w:p>
      <w:pPr>
        <w:spacing w:after="0"/>
        <w:ind w:left="0"/>
        <w:jc w:val="both"/>
      </w:pPr>
      <w:r>
        <w:rPr>
          <w:rFonts w:ascii="Times New Roman"/>
          <w:b w:val="false"/>
          <w:i w:val="false"/>
          <w:color w:val="000000"/>
          <w:sz w:val="28"/>
        </w:rPr>
        <w:t>
      49. При непредставлении гарантийного обеспечения конкурсной заявки до истечения окончательного срока приема конкурсных заявок, конкурсная заявка такого потенциального поставщика возвращается без рассмотрения в течение трех рабочих дней.</w:t>
      </w:r>
    </w:p>
    <w:bookmarkEnd w:id="190"/>
    <w:bookmarkStart w:name="z341" w:id="191"/>
    <w:p>
      <w:pPr>
        <w:spacing w:after="0"/>
        <w:ind w:left="0"/>
        <w:jc w:val="both"/>
      </w:pPr>
      <w:r>
        <w:rPr>
          <w:rFonts w:ascii="Times New Roman"/>
          <w:b w:val="false"/>
          <w:i w:val="false"/>
          <w:color w:val="000000"/>
          <w:sz w:val="28"/>
        </w:rPr>
        <w:t>
      50. Гарантийное обеспечение конкурсной заявки представляется в виде:</w:t>
      </w:r>
    </w:p>
    <w:bookmarkEnd w:id="191"/>
    <w:bookmarkStart w:name="z342" w:id="192"/>
    <w:p>
      <w:pPr>
        <w:spacing w:after="0"/>
        <w:ind w:left="0"/>
        <w:jc w:val="both"/>
      </w:pPr>
      <w:r>
        <w:rPr>
          <w:rFonts w:ascii="Times New Roman"/>
          <w:b w:val="false"/>
          <w:i w:val="false"/>
          <w:color w:val="000000"/>
          <w:sz w:val="28"/>
        </w:rPr>
        <w:t>
      1) гарантийного денежного взноса, который вносится на банковский счет единого дистрибьютора;</w:t>
      </w:r>
    </w:p>
    <w:bookmarkEnd w:id="192"/>
    <w:bookmarkStart w:name="z343" w:id="193"/>
    <w:p>
      <w:pPr>
        <w:spacing w:after="0"/>
        <w:ind w:left="0"/>
        <w:jc w:val="both"/>
      </w:pPr>
      <w:r>
        <w:rPr>
          <w:rFonts w:ascii="Times New Roman"/>
          <w:b w:val="false"/>
          <w:i w:val="false"/>
          <w:color w:val="000000"/>
          <w:sz w:val="28"/>
        </w:rPr>
        <w:t xml:space="preserve">
      2) оригинала банковской гарантии по </w:t>
      </w:r>
      <w:r>
        <w:rPr>
          <w:rFonts w:ascii="Times New Roman"/>
          <w:b w:val="false"/>
          <w:i w:val="false"/>
          <w:color w:val="000000"/>
          <w:sz w:val="28"/>
        </w:rPr>
        <w:t>форме</w:t>
      </w:r>
      <w:r>
        <w:rPr>
          <w:rFonts w:ascii="Times New Roman"/>
          <w:b w:val="false"/>
          <w:i w:val="false"/>
          <w:color w:val="000000"/>
          <w:sz w:val="28"/>
        </w:rPr>
        <w:t>, утвержденной уполномоченным органом в области здравоохранения.</w:t>
      </w:r>
    </w:p>
    <w:bookmarkEnd w:id="193"/>
    <w:bookmarkStart w:name="z344" w:id="194"/>
    <w:p>
      <w:pPr>
        <w:spacing w:after="0"/>
        <w:ind w:left="0"/>
        <w:jc w:val="both"/>
      </w:pPr>
      <w:r>
        <w:rPr>
          <w:rFonts w:ascii="Times New Roman"/>
          <w:b w:val="false"/>
          <w:i w:val="false"/>
          <w:color w:val="000000"/>
          <w:sz w:val="28"/>
        </w:rPr>
        <w:t>
      51.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конкурсной заявки.</w:t>
      </w:r>
    </w:p>
    <w:bookmarkEnd w:id="194"/>
    <w:bookmarkStart w:name="z345" w:id="195"/>
    <w:p>
      <w:pPr>
        <w:spacing w:after="0"/>
        <w:ind w:left="0"/>
        <w:jc w:val="both"/>
      </w:pPr>
      <w:r>
        <w:rPr>
          <w:rFonts w:ascii="Times New Roman"/>
          <w:b w:val="false"/>
          <w:i w:val="false"/>
          <w:color w:val="000000"/>
          <w:sz w:val="28"/>
        </w:rPr>
        <w:t>
      52. Единый дистрибьютор в журнале регистрации гарантийного обеспечения указывает следующие сведения:</w:t>
      </w:r>
    </w:p>
    <w:bookmarkEnd w:id="195"/>
    <w:bookmarkStart w:name="z346" w:id="196"/>
    <w:p>
      <w:pPr>
        <w:spacing w:after="0"/>
        <w:ind w:left="0"/>
        <w:jc w:val="both"/>
      </w:pPr>
      <w:r>
        <w:rPr>
          <w:rFonts w:ascii="Times New Roman"/>
          <w:b w:val="false"/>
          <w:i w:val="false"/>
          <w:color w:val="000000"/>
          <w:sz w:val="28"/>
        </w:rPr>
        <w:t>
      1) название двухэтапного конкурса (номер лота);</w:t>
      </w:r>
    </w:p>
    <w:bookmarkEnd w:id="196"/>
    <w:bookmarkStart w:name="z347" w:id="197"/>
    <w:p>
      <w:pPr>
        <w:spacing w:after="0"/>
        <w:ind w:left="0"/>
        <w:jc w:val="both"/>
      </w:pPr>
      <w:r>
        <w:rPr>
          <w:rFonts w:ascii="Times New Roman"/>
          <w:b w:val="false"/>
          <w:i w:val="false"/>
          <w:color w:val="000000"/>
          <w:sz w:val="28"/>
        </w:rPr>
        <w:t>
      2) фамилию, имя, отчество (при наличии) уполномоченного представителя потенциального поставщика, представившего гарантийное обеспечение;</w:t>
      </w:r>
    </w:p>
    <w:bookmarkEnd w:id="197"/>
    <w:bookmarkStart w:name="z348" w:id="198"/>
    <w:p>
      <w:pPr>
        <w:spacing w:after="0"/>
        <w:ind w:left="0"/>
        <w:jc w:val="both"/>
      </w:pPr>
      <w:r>
        <w:rPr>
          <w:rFonts w:ascii="Times New Roman"/>
          <w:b w:val="false"/>
          <w:i w:val="false"/>
          <w:color w:val="000000"/>
          <w:sz w:val="28"/>
        </w:rPr>
        <w:t>
      3) дату и время регистрации гарантийного обеспечения.</w:t>
      </w:r>
    </w:p>
    <w:bookmarkEnd w:id="198"/>
    <w:bookmarkStart w:name="z349" w:id="199"/>
    <w:p>
      <w:pPr>
        <w:spacing w:after="0"/>
        <w:ind w:left="0"/>
        <w:jc w:val="both"/>
      </w:pPr>
      <w:r>
        <w:rPr>
          <w:rFonts w:ascii="Times New Roman"/>
          <w:b w:val="false"/>
          <w:i w:val="false"/>
          <w:color w:val="000000"/>
          <w:sz w:val="28"/>
        </w:rPr>
        <w:t>
      53. Гарантийное обеспечение конкурсной заявки не возвращается по соответствующим лотам, если потенциальный поставщик:</w:t>
      </w:r>
    </w:p>
    <w:bookmarkEnd w:id="199"/>
    <w:bookmarkStart w:name="z350" w:id="200"/>
    <w:p>
      <w:pPr>
        <w:spacing w:after="0"/>
        <w:ind w:left="0"/>
        <w:jc w:val="both"/>
      </w:pPr>
      <w:r>
        <w:rPr>
          <w:rFonts w:ascii="Times New Roman"/>
          <w:b w:val="false"/>
          <w:i w:val="false"/>
          <w:color w:val="000000"/>
          <w:sz w:val="28"/>
        </w:rPr>
        <w:t>
      1) отозвал или изменил (за исключением, когда изменения были внесены в соответствии с настоящими Правилами в конкурсную заявку на основании замечаний комиссии) конкурсную заявку после истечения окончательного срока приема конкурсных заявок;</w:t>
      </w:r>
    </w:p>
    <w:bookmarkEnd w:id="200"/>
    <w:bookmarkStart w:name="z351" w:id="201"/>
    <w:p>
      <w:pPr>
        <w:spacing w:after="0"/>
        <w:ind w:left="0"/>
        <w:jc w:val="both"/>
      </w:pPr>
      <w:r>
        <w:rPr>
          <w:rFonts w:ascii="Times New Roman"/>
          <w:b w:val="false"/>
          <w:i w:val="false"/>
          <w:color w:val="000000"/>
          <w:sz w:val="28"/>
        </w:rPr>
        <w:t>
      2) победитель уклонился от заключения договора оказания услуги после признания победителем конкурса;</w:t>
      </w:r>
    </w:p>
    <w:bookmarkEnd w:id="201"/>
    <w:bookmarkStart w:name="z352" w:id="202"/>
    <w:p>
      <w:pPr>
        <w:spacing w:after="0"/>
        <w:ind w:left="0"/>
        <w:jc w:val="both"/>
      </w:pPr>
      <w:r>
        <w:rPr>
          <w:rFonts w:ascii="Times New Roman"/>
          <w:b w:val="false"/>
          <w:i w:val="false"/>
          <w:color w:val="000000"/>
          <w:sz w:val="28"/>
        </w:rPr>
        <w:t xml:space="preserve">
      3) победитель не внес либо несвоевременно внес гарантийное обеспечение исполнения договора оказания услуги и/или </w:t>
      </w:r>
      <w:r>
        <w:rPr>
          <w:rFonts w:ascii="Times New Roman"/>
          <w:b w:val="false"/>
          <w:i w:val="false"/>
          <w:color w:val="000000"/>
          <w:sz w:val="28"/>
        </w:rPr>
        <w:t>дополнительного соглашения</w:t>
      </w:r>
      <w:r>
        <w:rPr>
          <w:rFonts w:ascii="Times New Roman"/>
          <w:b w:val="false"/>
          <w:i w:val="false"/>
          <w:color w:val="000000"/>
          <w:sz w:val="28"/>
        </w:rPr>
        <w:t xml:space="preserve"> на соответствующий финансовый год;</w:t>
      </w:r>
    </w:p>
    <w:bookmarkEnd w:id="202"/>
    <w:bookmarkStart w:name="z353" w:id="203"/>
    <w:p>
      <w:pPr>
        <w:spacing w:after="0"/>
        <w:ind w:left="0"/>
        <w:jc w:val="both"/>
      </w:pPr>
      <w:r>
        <w:rPr>
          <w:rFonts w:ascii="Times New Roman"/>
          <w:b w:val="false"/>
          <w:i w:val="false"/>
          <w:color w:val="000000"/>
          <w:sz w:val="28"/>
        </w:rPr>
        <w:t>
      4) представил ценовое предложение, превышающее сумму, выделенную для закупа по данному лоту;</w:t>
      </w:r>
    </w:p>
    <w:bookmarkEnd w:id="203"/>
    <w:bookmarkStart w:name="z354" w:id="204"/>
    <w:p>
      <w:pPr>
        <w:spacing w:after="0"/>
        <w:ind w:left="0"/>
        <w:jc w:val="both"/>
      </w:pPr>
      <w:r>
        <w:rPr>
          <w:rFonts w:ascii="Times New Roman"/>
          <w:b w:val="false"/>
          <w:i w:val="false"/>
          <w:color w:val="000000"/>
          <w:sz w:val="28"/>
        </w:rPr>
        <w:t>
      5) не представил первичное ценовое предложение в порядке, установленном настоящими Правилами;</w:t>
      </w:r>
    </w:p>
    <w:bookmarkEnd w:id="204"/>
    <w:bookmarkStart w:name="z355" w:id="205"/>
    <w:p>
      <w:pPr>
        <w:spacing w:after="0"/>
        <w:ind w:left="0"/>
        <w:jc w:val="both"/>
      </w:pPr>
      <w:r>
        <w:rPr>
          <w:rFonts w:ascii="Times New Roman"/>
          <w:b w:val="false"/>
          <w:i w:val="false"/>
          <w:color w:val="000000"/>
          <w:sz w:val="28"/>
        </w:rPr>
        <w:t>
      6) потенциальный поставщик, занявший второе место, уклонился от заключения договора оказания услуги;</w:t>
      </w:r>
    </w:p>
    <w:bookmarkEnd w:id="205"/>
    <w:bookmarkStart w:name="z356" w:id="206"/>
    <w:p>
      <w:pPr>
        <w:spacing w:after="0"/>
        <w:ind w:left="0"/>
        <w:jc w:val="both"/>
      </w:pPr>
      <w:r>
        <w:rPr>
          <w:rFonts w:ascii="Times New Roman"/>
          <w:b w:val="false"/>
          <w:i w:val="false"/>
          <w:color w:val="000000"/>
          <w:sz w:val="28"/>
        </w:rPr>
        <w:t>
      7) потенциальный поставщик, занявший второе место, заключив договор оказания услуги, не внес в срок гарантийное обеспечение исполнения договора оказания услуги и/или дополнительного соглашения на соответствующий финансовый год.</w:t>
      </w:r>
    </w:p>
    <w:bookmarkEnd w:id="206"/>
    <w:bookmarkStart w:name="z357" w:id="207"/>
    <w:p>
      <w:pPr>
        <w:spacing w:after="0"/>
        <w:ind w:left="0"/>
        <w:jc w:val="both"/>
      </w:pPr>
      <w:r>
        <w:rPr>
          <w:rFonts w:ascii="Times New Roman"/>
          <w:b w:val="false"/>
          <w:i w:val="false"/>
          <w:color w:val="000000"/>
          <w:sz w:val="28"/>
        </w:rPr>
        <w:t>
      54. Гарантийное обеспечение конкурсной заявки возвращается потенциальному поставщику в течение пяти рабочих дней по письменному обращению потенциального поставщика в случае:</w:t>
      </w:r>
    </w:p>
    <w:bookmarkEnd w:id="207"/>
    <w:bookmarkStart w:name="z358" w:id="208"/>
    <w:p>
      <w:pPr>
        <w:spacing w:after="0"/>
        <w:ind w:left="0"/>
        <w:jc w:val="both"/>
      </w:pPr>
      <w:r>
        <w:rPr>
          <w:rFonts w:ascii="Times New Roman"/>
          <w:b w:val="false"/>
          <w:i w:val="false"/>
          <w:color w:val="000000"/>
          <w:sz w:val="28"/>
        </w:rPr>
        <w:t>
      1) отзыва потенциальным поставщиком своей конкурсной заявки до истечения окончательного срока приема заявок;</w:t>
      </w:r>
    </w:p>
    <w:bookmarkEnd w:id="208"/>
    <w:bookmarkStart w:name="z359" w:id="209"/>
    <w:p>
      <w:pPr>
        <w:spacing w:after="0"/>
        <w:ind w:left="0"/>
        <w:jc w:val="both"/>
      </w:pPr>
      <w:r>
        <w:rPr>
          <w:rFonts w:ascii="Times New Roman"/>
          <w:b w:val="false"/>
          <w:i w:val="false"/>
          <w:color w:val="000000"/>
          <w:sz w:val="28"/>
        </w:rPr>
        <w:t>
      2) размещения на интернет-ресурсе единого дистрибьютора протокола итогов двухэтапного конкурса (за исключением победителя и потенциального поставщика, занявшего второе место);</w:t>
      </w:r>
    </w:p>
    <w:bookmarkEnd w:id="209"/>
    <w:bookmarkStart w:name="z360" w:id="210"/>
    <w:p>
      <w:pPr>
        <w:spacing w:after="0"/>
        <w:ind w:left="0"/>
        <w:jc w:val="both"/>
      </w:pPr>
      <w:r>
        <w:rPr>
          <w:rFonts w:ascii="Times New Roman"/>
          <w:b w:val="false"/>
          <w:i w:val="false"/>
          <w:color w:val="000000"/>
          <w:sz w:val="28"/>
        </w:rPr>
        <w:t>
      3) вступления в силу договора оказания услуги и внесения победителем обеспечения исполнения договора оказания услуги.</w:t>
      </w:r>
    </w:p>
    <w:bookmarkEnd w:id="210"/>
    <w:bookmarkStart w:name="z361" w:id="211"/>
    <w:p>
      <w:pPr>
        <w:spacing w:after="0"/>
        <w:ind w:left="0"/>
        <w:jc w:val="both"/>
      </w:pPr>
      <w:r>
        <w:rPr>
          <w:rFonts w:ascii="Times New Roman"/>
          <w:b w:val="false"/>
          <w:i w:val="false"/>
          <w:color w:val="000000"/>
          <w:sz w:val="28"/>
        </w:rPr>
        <w:t xml:space="preserve">
      Гарантийное обеспечение конкурсной заявки потенциальному поставщику, занявшему второе место по его письменному обращению, возвращается после внесения гарантийного обеспечения договора оказания услуги победителем. При этом единый дистрибьютор не позднее двух рабочих дней от даты внесения победителем обеспечения исполнения договора оказания услуги, извещает потенциального поставщика, занявшего второе место, о вступлении в силу договора оказании услуги с победителем. </w:t>
      </w:r>
    </w:p>
    <w:bookmarkEnd w:id="211"/>
    <w:bookmarkStart w:name="z362" w:id="212"/>
    <w:p>
      <w:pPr>
        <w:spacing w:after="0"/>
        <w:ind w:left="0"/>
        <w:jc w:val="left"/>
      </w:pPr>
      <w:r>
        <w:rPr>
          <w:rFonts w:ascii="Times New Roman"/>
          <w:b/>
          <w:i w:val="false"/>
          <w:color w:val="000000"/>
        </w:rPr>
        <w:t xml:space="preserve"> Глава 6. Вскрытие и рассмотрение конкурсных заявок</w:t>
      </w:r>
    </w:p>
    <w:bookmarkEnd w:id="212"/>
    <w:bookmarkStart w:name="z363" w:id="213"/>
    <w:p>
      <w:pPr>
        <w:spacing w:after="0"/>
        <w:ind w:left="0"/>
        <w:jc w:val="both"/>
      </w:pPr>
      <w:r>
        <w:rPr>
          <w:rFonts w:ascii="Times New Roman"/>
          <w:b w:val="false"/>
          <w:i w:val="false"/>
          <w:color w:val="000000"/>
          <w:sz w:val="28"/>
        </w:rPr>
        <w:t>
      55. Вскрытие конвертов с конкурсными заявками производится комиссией в день, время и месте, указанные в объявлении о проведении конкурса.</w:t>
      </w:r>
    </w:p>
    <w:bookmarkEnd w:id="213"/>
    <w:bookmarkStart w:name="z364" w:id="214"/>
    <w:p>
      <w:pPr>
        <w:spacing w:after="0"/>
        <w:ind w:left="0"/>
        <w:jc w:val="both"/>
      </w:pPr>
      <w:r>
        <w:rPr>
          <w:rFonts w:ascii="Times New Roman"/>
          <w:b w:val="false"/>
          <w:i w:val="false"/>
          <w:color w:val="000000"/>
          <w:sz w:val="28"/>
        </w:rPr>
        <w:t>
      На следующий рабочий день после дня вскрытия конвертов комиссия доводит до сведения потенциальных поставщиков регламент с указанием места, времени и даты проведения процедур, предусмотренных настоящими Правилами, путем размещения регламента на интернет-ресурсе единого дистрибьютора.</w:t>
      </w:r>
    </w:p>
    <w:bookmarkEnd w:id="214"/>
    <w:bookmarkStart w:name="z365" w:id="215"/>
    <w:p>
      <w:pPr>
        <w:spacing w:after="0"/>
        <w:ind w:left="0"/>
        <w:jc w:val="both"/>
      </w:pPr>
      <w:r>
        <w:rPr>
          <w:rFonts w:ascii="Times New Roman"/>
          <w:b w:val="false"/>
          <w:i w:val="false"/>
          <w:color w:val="000000"/>
          <w:sz w:val="28"/>
        </w:rPr>
        <w:t>
      56. Период между окончательным сроком представления конвертов с конкурсными заявками и их вскрытием не должен превышать двух часов.</w:t>
      </w:r>
    </w:p>
    <w:bookmarkEnd w:id="215"/>
    <w:bookmarkStart w:name="z366" w:id="216"/>
    <w:p>
      <w:pPr>
        <w:spacing w:after="0"/>
        <w:ind w:left="0"/>
        <w:jc w:val="both"/>
      </w:pPr>
      <w:r>
        <w:rPr>
          <w:rFonts w:ascii="Times New Roman"/>
          <w:b w:val="false"/>
          <w:i w:val="false"/>
          <w:color w:val="000000"/>
          <w:sz w:val="28"/>
        </w:rPr>
        <w:t>
      57. Вскрытию подлежат конверты с конкурсными заявками потенциальных поставщиков, представленные в сроки, указанные в объявлении, и порядке, установленном настоящими Правилами.</w:t>
      </w:r>
    </w:p>
    <w:bookmarkEnd w:id="216"/>
    <w:bookmarkStart w:name="z367" w:id="217"/>
    <w:p>
      <w:pPr>
        <w:spacing w:after="0"/>
        <w:ind w:left="0"/>
        <w:jc w:val="both"/>
      </w:pPr>
      <w:r>
        <w:rPr>
          <w:rFonts w:ascii="Times New Roman"/>
          <w:b w:val="false"/>
          <w:i w:val="false"/>
          <w:color w:val="000000"/>
          <w:sz w:val="28"/>
        </w:rPr>
        <w:t>
      58. Потенциальный поставщик, представивший конкурсную заявку, и (или) его уполномоченный представитель могут присутствовать при вскрытии конвертов с конкурсными заявками.</w:t>
      </w:r>
    </w:p>
    <w:bookmarkEnd w:id="217"/>
    <w:bookmarkStart w:name="z368" w:id="218"/>
    <w:p>
      <w:pPr>
        <w:spacing w:after="0"/>
        <w:ind w:left="0"/>
        <w:jc w:val="both"/>
      </w:pPr>
      <w:r>
        <w:rPr>
          <w:rFonts w:ascii="Times New Roman"/>
          <w:b w:val="false"/>
          <w:i w:val="false"/>
          <w:color w:val="000000"/>
          <w:sz w:val="28"/>
        </w:rPr>
        <w:t>
      59. Потенциальные поставщики и их уполномоченные представители уведомляют комиссию о технических средствах аудиозаписи и видеосъемки, которые они намерены использовать для записи процедуры вскрытия конвертов с заявками на участие в конкурсе.</w:t>
      </w:r>
    </w:p>
    <w:bookmarkEnd w:id="218"/>
    <w:bookmarkStart w:name="z369" w:id="219"/>
    <w:p>
      <w:pPr>
        <w:spacing w:after="0"/>
        <w:ind w:left="0"/>
        <w:jc w:val="both"/>
      </w:pPr>
      <w:r>
        <w:rPr>
          <w:rFonts w:ascii="Times New Roman"/>
          <w:b w:val="false"/>
          <w:i w:val="false"/>
          <w:color w:val="000000"/>
          <w:sz w:val="28"/>
        </w:rPr>
        <w:t>
      60. На заседании комиссии при вскрытии конвертов с конкурсными заявками:</w:t>
      </w:r>
    </w:p>
    <w:bookmarkEnd w:id="219"/>
    <w:bookmarkStart w:name="z370" w:id="220"/>
    <w:p>
      <w:pPr>
        <w:spacing w:after="0"/>
        <w:ind w:left="0"/>
        <w:jc w:val="both"/>
      </w:pPr>
      <w:r>
        <w:rPr>
          <w:rFonts w:ascii="Times New Roman"/>
          <w:b w:val="false"/>
          <w:i w:val="false"/>
          <w:color w:val="000000"/>
          <w:sz w:val="28"/>
        </w:rPr>
        <w:t>
      1) секретарь комиссии информирует присутствующих о: составе комиссии; потенциальных поставщиках, представивших в установленный срок конкурсные заявки, зарегистрированные в журнале регистрации конкурсных заявок; наличии либо отсутствии запросов потенциальных поставщиков; оглашает иную информацию по данному конкурсу;</w:t>
      </w:r>
    </w:p>
    <w:bookmarkEnd w:id="220"/>
    <w:bookmarkStart w:name="z371" w:id="221"/>
    <w:p>
      <w:pPr>
        <w:spacing w:after="0"/>
        <w:ind w:left="0"/>
        <w:jc w:val="both"/>
      </w:pPr>
      <w:r>
        <w:rPr>
          <w:rFonts w:ascii="Times New Roman"/>
          <w:b w:val="false"/>
          <w:i w:val="false"/>
          <w:color w:val="000000"/>
          <w:sz w:val="28"/>
        </w:rPr>
        <w:t>
      2) председатель либо лицо, определенное председателем из числа членов комиссии: вскрывают конверты с конкурсными заявками и оглашают перечень документов и их краткое содержание и заявленные первичные ценовые предложения по каждому лоту.</w:t>
      </w:r>
    </w:p>
    <w:bookmarkEnd w:id="221"/>
    <w:bookmarkStart w:name="z372" w:id="222"/>
    <w:p>
      <w:pPr>
        <w:spacing w:after="0"/>
        <w:ind w:left="0"/>
        <w:jc w:val="both"/>
      </w:pPr>
      <w:r>
        <w:rPr>
          <w:rFonts w:ascii="Times New Roman"/>
          <w:b w:val="false"/>
          <w:i w:val="false"/>
          <w:color w:val="000000"/>
          <w:sz w:val="28"/>
        </w:rPr>
        <w:t>
      61. Секретарь комиссии оформляет протокол вскрытия конвертов с конкурсными заявками и публикует его на интернет-ресурсе единого дистрибьютора в течение трех рабочих дней со дня их вскрытия.</w:t>
      </w:r>
    </w:p>
    <w:bookmarkEnd w:id="222"/>
    <w:bookmarkStart w:name="z373" w:id="223"/>
    <w:p>
      <w:pPr>
        <w:spacing w:after="0"/>
        <w:ind w:left="0"/>
        <w:jc w:val="both"/>
      </w:pPr>
      <w:r>
        <w:rPr>
          <w:rFonts w:ascii="Times New Roman"/>
          <w:b w:val="false"/>
          <w:i w:val="false"/>
          <w:color w:val="000000"/>
          <w:sz w:val="28"/>
        </w:rPr>
        <w:t>
      В протоколе вскрытия конвертов с конкурсными заявками отражаются:</w:t>
      </w:r>
    </w:p>
    <w:bookmarkEnd w:id="223"/>
    <w:bookmarkStart w:name="z374" w:id="224"/>
    <w:p>
      <w:pPr>
        <w:spacing w:after="0"/>
        <w:ind w:left="0"/>
        <w:jc w:val="both"/>
      </w:pPr>
      <w:r>
        <w:rPr>
          <w:rFonts w:ascii="Times New Roman"/>
          <w:b w:val="false"/>
          <w:i w:val="false"/>
          <w:color w:val="000000"/>
          <w:sz w:val="28"/>
        </w:rPr>
        <w:t>
      1) место, дата и время проведения вскрытия конкурсных заявок;</w:t>
      </w:r>
    </w:p>
    <w:bookmarkEnd w:id="224"/>
    <w:bookmarkStart w:name="z375" w:id="225"/>
    <w:p>
      <w:pPr>
        <w:spacing w:after="0"/>
        <w:ind w:left="0"/>
        <w:jc w:val="both"/>
      </w:pPr>
      <w:r>
        <w:rPr>
          <w:rFonts w:ascii="Times New Roman"/>
          <w:b w:val="false"/>
          <w:i w:val="false"/>
          <w:color w:val="000000"/>
          <w:sz w:val="28"/>
        </w:rPr>
        <w:t>
      2) состав конкурсной комиссии, секретарь конкурсной комиссии;</w:t>
      </w:r>
    </w:p>
    <w:bookmarkEnd w:id="225"/>
    <w:bookmarkStart w:name="z376" w:id="226"/>
    <w:p>
      <w:pPr>
        <w:spacing w:after="0"/>
        <w:ind w:left="0"/>
        <w:jc w:val="both"/>
      </w:pPr>
      <w:r>
        <w:rPr>
          <w:rFonts w:ascii="Times New Roman"/>
          <w:b w:val="false"/>
          <w:i w:val="false"/>
          <w:color w:val="000000"/>
          <w:sz w:val="28"/>
        </w:rPr>
        <w:t>
      3) наименования потенциальных поставщиков, представивших конкурсные заявки, с указанием даты и времени их представления и представления гарантийного обеспечения конкурсной заявки;</w:t>
      </w:r>
    </w:p>
    <w:bookmarkEnd w:id="226"/>
    <w:bookmarkStart w:name="z377" w:id="227"/>
    <w:p>
      <w:pPr>
        <w:spacing w:after="0"/>
        <w:ind w:left="0"/>
        <w:jc w:val="both"/>
      </w:pPr>
      <w:r>
        <w:rPr>
          <w:rFonts w:ascii="Times New Roman"/>
          <w:b w:val="false"/>
          <w:i w:val="false"/>
          <w:color w:val="000000"/>
          <w:sz w:val="28"/>
        </w:rPr>
        <w:t>
      4) наименования потенциальных поставщиков, отозвавших свои конкурсные заявки до истечения окончательного срока представления конкурсных заявок (при наличии);</w:t>
      </w:r>
    </w:p>
    <w:bookmarkEnd w:id="227"/>
    <w:bookmarkStart w:name="z378" w:id="228"/>
    <w:p>
      <w:pPr>
        <w:spacing w:after="0"/>
        <w:ind w:left="0"/>
        <w:jc w:val="both"/>
      </w:pPr>
      <w:r>
        <w:rPr>
          <w:rFonts w:ascii="Times New Roman"/>
          <w:b w:val="false"/>
          <w:i w:val="false"/>
          <w:color w:val="000000"/>
          <w:sz w:val="28"/>
        </w:rPr>
        <w:t>
      5) наименования потенциальных поставщиков, представивших конкурсные заявки после окончательного срока приема конкурсных заявок (при наличии);</w:t>
      </w:r>
    </w:p>
    <w:bookmarkEnd w:id="228"/>
    <w:bookmarkStart w:name="z379" w:id="229"/>
    <w:p>
      <w:pPr>
        <w:spacing w:after="0"/>
        <w:ind w:left="0"/>
        <w:jc w:val="both"/>
      </w:pPr>
      <w:r>
        <w:rPr>
          <w:rFonts w:ascii="Times New Roman"/>
          <w:b w:val="false"/>
          <w:i w:val="false"/>
          <w:color w:val="000000"/>
          <w:sz w:val="28"/>
        </w:rPr>
        <w:t>
      6) наименования потенциальных поставщиков с указанием фамилии, имени и отчества (при наличии) руководителя и (или) уполномоченного представителя потенциального поставщика, присутствовавших на процедуре вскрытия конкурсных заявок;</w:t>
      </w:r>
    </w:p>
    <w:bookmarkEnd w:id="229"/>
    <w:bookmarkStart w:name="z380" w:id="230"/>
    <w:p>
      <w:pPr>
        <w:spacing w:after="0"/>
        <w:ind w:left="0"/>
        <w:jc w:val="both"/>
      </w:pPr>
      <w:r>
        <w:rPr>
          <w:rFonts w:ascii="Times New Roman"/>
          <w:b w:val="false"/>
          <w:i w:val="false"/>
          <w:color w:val="000000"/>
          <w:sz w:val="28"/>
        </w:rPr>
        <w:t>
      7) опись конкурсных заявок, представленных потенциальными поставщиками на участие в двухэтапном конкурсе;</w:t>
      </w:r>
    </w:p>
    <w:bookmarkEnd w:id="230"/>
    <w:bookmarkStart w:name="z381" w:id="231"/>
    <w:p>
      <w:pPr>
        <w:spacing w:after="0"/>
        <w:ind w:left="0"/>
        <w:jc w:val="both"/>
      </w:pPr>
      <w:r>
        <w:rPr>
          <w:rFonts w:ascii="Times New Roman"/>
          <w:b w:val="false"/>
          <w:i w:val="false"/>
          <w:color w:val="000000"/>
          <w:sz w:val="28"/>
        </w:rPr>
        <w:t>
      8) наименования потенциальных поставщиков, представивших конкурсные заявки, с указанием номеров лотов, по которым они принимают участие и заявленные первичные ценовые предложения по каждому лоту.</w:t>
      </w:r>
    </w:p>
    <w:bookmarkEnd w:id="231"/>
    <w:bookmarkStart w:name="z382" w:id="232"/>
    <w:p>
      <w:pPr>
        <w:spacing w:after="0"/>
        <w:ind w:left="0"/>
        <w:jc w:val="both"/>
      </w:pPr>
      <w:r>
        <w:rPr>
          <w:rFonts w:ascii="Times New Roman"/>
          <w:b w:val="false"/>
          <w:i w:val="false"/>
          <w:color w:val="000000"/>
          <w:sz w:val="28"/>
        </w:rPr>
        <w:t>
      62. Не позднее третьего рабочего дня со дня опубликования протокола вскрытия конкурсных заявок секретарь комиссии представляет для рассмотрения эксперту конкурсные заявки.</w:t>
      </w:r>
    </w:p>
    <w:bookmarkEnd w:id="232"/>
    <w:bookmarkStart w:name="z383" w:id="233"/>
    <w:p>
      <w:pPr>
        <w:spacing w:after="0"/>
        <w:ind w:left="0"/>
        <w:jc w:val="both"/>
      </w:pPr>
      <w:r>
        <w:rPr>
          <w:rFonts w:ascii="Times New Roman"/>
          <w:b w:val="false"/>
          <w:i w:val="false"/>
          <w:color w:val="000000"/>
          <w:sz w:val="28"/>
        </w:rPr>
        <w:t>
      63. Конкурсная комиссия предварительно рассматривает конкурсные заявки и гарантийное обеспечение конкурсной заявки на соответствие требованиям настоящих Правил в течение десяти рабочих дней со дня вскрытия конвертов с конкурсными заявками.</w:t>
      </w:r>
    </w:p>
    <w:bookmarkEnd w:id="233"/>
    <w:bookmarkStart w:name="z384" w:id="234"/>
    <w:p>
      <w:pPr>
        <w:spacing w:after="0"/>
        <w:ind w:left="0"/>
        <w:jc w:val="both"/>
      </w:pPr>
      <w:r>
        <w:rPr>
          <w:rFonts w:ascii="Times New Roman"/>
          <w:b w:val="false"/>
          <w:i w:val="false"/>
          <w:color w:val="000000"/>
          <w:sz w:val="28"/>
        </w:rPr>
        <w:t>
      64. Комиссия в случае выявления несоответствия требованиям настоящих Правил предоставляет таким потенциальным поставщикам срок для приведения конкурсных заявок в соответствие, но не более трех рабочих дней со дня размещения протокола предварительного рассмотрения на интернет-ресурсе единого дистрибьютора.</w:t>
      </w:r>
    </w:p>
    <w:bookmarkEnd w:id="234"/>
    <w:bookmarkStart w:name="z385" w:id="235"/>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наличия их в перечне недобросовестных поставщиков, а также информацию, размещенную на интернет-ресурсе уполномоченного органа в области здравоохранения.</w:t>
      </w:r>
    </w:p>
    <w:bookmarkEnd w:id="235"/>
    <w:bookmarkStart w:name="z386" w:id="236"/>
    <w:p>
      <w:pPr>
        <w:spacing w:after="0"/>
        <w:ind w:left="0"/>
        <w:jc w:val="both"/>
      </w:pPr>
      <w:r>
        <w:rPr>
          <w:rFonts w:ascii="Times New Roman"/>
          <w:b w:val="false"/>
          <w:i w:val="false"/>
          <w:color w:val="000000"/>
          <w:sz w:val="28"/>
        </w:rPr>
        <w:t xml:space="preserve">
      65. Комиссия не предоставляет срок для приведения в соответствие конкурсных заявок потенциальных поставщиков, нарушивших </w:t>
      </w:r>
      <w:r>
        <w:rPr>
          <w:rFonts w:ascii="Times New Roman"/>
          <w:b w:val="false"/>
          <w:i w:val="false"/>
          <w:color w:val="000000"/>
          <w:sz w:val="28"/>
        </w:rPr>
        <w:t>пункт 13</w:t>
      </w:r>
      <w:r>
        <w:rPr>
          <w:rFonts w:ascii="Times New Roman"/>
          <w:b w:val="false"/>
          <w:i w:val="false"/>
          <w:color w:val="000000"/>
          <w:sz w:val="28"/>
        </w:rPr>
        <w:t xml:space="preserve"> настоящих Правил.</w:t>
      </w:r>
    </w:p>
    <w:bookmarkEnd w:id="236"/>
    <w:bookmarkStart w:name="z387" w:id="237"/>
    <w:p>
      <w:pPr>
        <w:spacing w:after="0"/>
        <w:ind w:left="0"/>
        <w:jc w:val="both"/>
      </w:pPr>
      <w:r>
        <w:rPr>
          <w:rFonts w:ascii="Times New Roman"/>
          <w:b w:val="false"/>
          <w:i w:val="false"/>
          <w:color w:val="000000"/>
          <w:sz w:val="28"/>
        </w:rPr>
        <w:t>
      66. Комиссия признает внесенное гарантийное обеспечение конкурсной заявки не соответствующим требованиям настоящих Правил в случаях:</w:t>
      </w:r>
    </w:p>
    <w:bookmarkEnd w:id="237"/>
    <w:bookmarkStart w:name="z388" w:id="238"/>
    <w:p>
      <w:pPr>
        <w:spacing w:after="0"/>
        <w:ind w:left="0"/>
        <w:jc w:val="both"/>
      </w:pPr>
      <w:r>
        <w:rPr>
          <w:rFonts w:ascii="Times New Roman"/>
          <w:b w:val="false"/>
          <w:i w:val="false"/>
          <w:color w:val="000000"/>
          <w:sz w:val="28"/>
        </w:rPr>
        <w:t>
      1) недостаточного срока действия обеспечения конкурсной заявки, представленной в виде банковской гарантии;</w:t>
      </w:r>
    </w:p>
    <w:bookmarkEnd w:id="238"/>
    <w:bookmarkStart w:name="z389" w:id="239"/>
    <w:p>
      <w:pPr>
        <w:spacing w:after="0"/>
        <w:ind w:left="0"/>
        <w:jc w:val="both"/>
      </w:pPr>
      <w:r>
        <w:rPr>
          <w:rFonts w:ascii="Times New Roman"/>
          <w:b w:val="false"/>
          <w:i w:val="false"/>
          <w:color w:val="000000"/>
          <w:sz w:val="28"/>
        </w:rPr>
        <w:t>
      2) ненадлежащего оформления обеспечения конкурсной заявки, которое выражается в отсутствии сведений, не позволяющих комиссии установить:</w:t>
      </w:r>
    </w:p>
    <w:bookmarkEnd w:id="239"/>
    <w:bookmarkStart w:name="z390" w:id="240"/>
    <w:p>
      <w:pPr>
        <w:spacing w:after="0"/>
        <w:ind w:left="0"/>
        <w:jc w:val="both"/>
      </w:pPr>
      <w:r>
        <w:rPr>
          <w:rFonts w:ascii="Times New Roman"/>
          <w:b w:val="false"/>
          <w:i w:val="false"/>
          <w:color w:val="000000"/>
          <w:sz w:val="28"/>
        </w:rPr>
        <w:t>
      лицо, выдавшее обеспечение конкурсной заявки;</w:t>
      </w:r>
    </w:p>
    <w:bookmarkEnd w:id="240"/>
    <w:bookmarkStart w:name="z391" w:id="241"/>
    <w:p>
      <w:pPr>
        <w:spacing w:after="0"/>
        <w:ind w:left="0"/>
        <w:jc w:val="both"/>
      </w:pPr>
      <w:r>
        <w:rPr>
          <w:rFonts w:ascii="Times New Roman"/>
          <w:b w:val="false"/>
          <w:i w:val="false"/>
          <w:color w:val="000000"/>
          <w:sz w:val="28"/>
        </w:rPr>
        <w:t>
      название конкурса, для участия в котором вносится обеспечение конкурсной заявки в виде банковской гарантии;</w:t>
      </w:r>
    </w:p>
    <w:bookmarkEnd w:id="241"/>
    <w:bookmarkStart w:name="z392" w:id="242"/>
    <w:p>
      <w:pPr>
        <w:spacing w:after="0"/>
        <w:ind w:left="0"/>
        <w:jc w:val="both"/>
      </w:pPr>
      <w:r>
        <w:rPr>
          <w:rFonts w:ascii="Times New Roman"/>
          <w:b w:val="false"/>
          <w:i w:val="false"/>
          <w:color w:val="000000"/>
          <w:sz w:val="28"/>
        </w:rPr>
        <w:t>
      срок действия обеспечения конкурсной заявки, условия его предоставления, представленной в виде банковской гарантии;</w:t>
      </w:r>
    </w:p>
    <w:bookmarkEnd w:id="242"/>
    <w:bookmarkStart w:name="z393" w:id="243"/>
    <w:p>
      <w:pPr>
        <w:spacing w:after="0"/>
        <w:ind w:left="0"/>
        <w:jc w:val="both"/>
      </w:pPr>
      <w:r>
        <w:rPr>
          <w:rFonts w:ascii="Times New Roman"/>
          <w:b w:val="false"/>
          <w:i w:val="false"/>
          <w:color w:val="000000"/>
          <w:sz w:val="28"/>
        </w:rPr>
        <w:t>
      лицо, которому выдано гарантийное обеспечение конкурсной заявки;</w:t>
      </w:r>
    </w:p>
    <w:bookmarkEnd w:id="243"/>
    <w:bookmarkStart w:name="z394" w:id="244"/>
    <w:p>
      <w:pPr>
        <w:spacing w:after="0"/>
        <w:ind w:left="0"/>
        <w:jc w:val="both"/>
      </w:pPr>
      <w:r>
        <w:rPr>
          <w:rFonts w:ascii="Times New Roman"/>
          <w:b w:val="false"/>
          <w:i w:val="false"/>
          <w:color w:val="000000"/>
          <w:sz w:val="28"/>
        </w:rPr>
        <w:t>
      лицо, в пользу которого вносится обеспечение конкурсной заявки.</w:t>
      </w:r>
    </w:p>
    <w:bookmarkEnd w:id="244"/>
    <w:bookmarkStart w:name="z395" w:id="245"/>
    <w:p>
      <w:pPr>
        <w:spacing w:after="0"/>
        <w:ind w:left="0"/>
        <w:jc w:val="both"/>
      </w:pPr>
      <w:r>
        <w:rPr>
          <w:rFonts w:ascii="Times New Roman"/>
          <w:b w:val="false"/>
          <w:i w:val="false"/>
          <w:color w:val="000000"/>
          <w:sz w:val="28"/>
        </w:rPr>
        <w:t xml:space="preserve">
      3) сумма внесенного гарантийного обеспечения конкурсной заявки не соответствует требованиям </w:t>
      </w:r>
      <w:r>
        <w:rPr>
          <w:rFonts w:ascii="Times New Roman"/>
          <w:b w:val="false"/>
          <w:i w:val="false"/>
          <w:color w:val="000000"/>
          <w:sz w:val="28"/>
        </w:rPr>
        <w:t>пункта 49</w:t>
      </w:r>
      <w:r>
        <w:rPr>
          <w:rFonts w:ascii="Times New Roman"/>
          <w:b w:val="false"/>
          <w:i w:val="false"/>
          <w:color w:val="000000"/>
          <w:sz w:val="28"/>
        </w:rPr>
        <w:t xml:space="preserve"> настоящих Правил.</w:t>
      </w:r>
    </w:p>
    <w:bookmarkEnd w:id="245"/>
    <w:bookmarkStart w:name="z396" w:id="246"/>
    <w:p>
      <w:pPr>
        <w:spacing w:after="0"/>
        <w:ind w:left="0"/>
        <w:jc w:val="both"/>
      </w:pPr>
      <w:r>
        <w:rPr>
          <w:rFonts w:ascii="Times New Roman"/>
          <w:b w:val="false"/>
          <w:i w:val="false"/>
          <w:color w:val="000000"/>
          <w:sz w:val="28"/>
        </w:rPr>
        <w:t>
      67. После окончания рассмотрения конкурсных заявок составляется протокол предварительного рассмотрения.</w:t>
      </w:r>
    </w:p>
    <w:bookmarkEnd w:id="246"/>
    <w:bookmarkStart w:name="z397" w:id="247"/>
    <w:p>
      <w:pPr>
        <w:spacing w:after="0"/>
        <w:ind w:left="0"/>
        <w:jc w:val="both"/>
      </w:pPr>
      <w:r>
        <w:rPr>
          <w:rFonts w:ascii="Times New Roman"/>
          <w:b w:val="false"/>
          <w:i w:val="false"/>
          <w:color w:val="000000"/>
          <w:sz w:val="28"/>
        </w:rPr>
        <w:t>
      Протокол предварительного рассмотрения конкурсных заявок размещается на интернет-ресурсе единого дистрибьютора в течение десяти рабочих дней, при повторном двухэтапном конкурсе - в течение пяти рабочих дней со дня вскрытия конвертов с конкурсными заявками, в котором отражаются:</w:t>
      </w:r>
    </w:p>
    <w:bookmarkEnd w:id="247"/>
    <w:bookmarkStart w:name="z398" w:id="248"/>
    <w:p>
      <w:pPr>
        <w:spacing w:after="0"/>
        <w:ind w:left="0"/>
        <w:jc w:val="both"/>
      </w:pPr>
      <w:r>
        <w:rPr>
          <w:rFonts w:ascii="Times New Roman"/>
          <w:b w:val="false"/>
          <w:i w:val="false"/>
          <w:color w:val="000000"/>
          <w:sz w:val="28"/>
        </w:rPr>
        <w:t>
      1) место, дата и время проведения предварительного рассмотрения конкурсных заявок;</w:t>
      </w:r>
    </w:p>
    <w:bookmarkEnd w:id="248"/>
    <w:bookmarkStart w:name="z399" w:id="249"/>
    <w:p>
      <w:pPr>
        <w:spacing w:after="0"/>
        <w:ind w:left="0"/>
        <w:jc w:val="both"/>
      </w:pPr>
      <w:r>
        <w:rPr>
          <w:rFonts w:ascii="Times New Roman"/>
          <w:b w:val="false"/>
          <w:i w:val="false"/>
          <w:color w:val="000000"/>
          <w:sz w:val="28"/>
        </w:rPr>
        <w:t>
      2) состав конкурсной комиссии, секретарь конкурсной комиссии;</w:t>
      </w:r>
    </w:p>
    <w:bookmarkEnd w:id="249"/>
    <w:bookmarkStart w:name="z400" w:id="250"/>
    <w:p>
      <w:pPr>
        <w:spacing w:after="0"/>
        <w:ind w:left="0"/>
        <w:jc w:val="both"/>
      </w:pPr>
      <w:r>
        <w:rPr>
          <w:rFonts w:ascii="Times New Roman"/>
          <w:b w:val="false"/>
          <w:i w:val="false"/>
          <w:color w:val="000000"/>
          <w:sz w:val="28"/>
        </w:rPr>
        <w:t>
      3) наименования потенциальных поставщиков, представивших конкурсные заявки, с указанием номеров лотов, по которым они принимают участие и заявленные первичные ценовые предложения по каждому лоту;</w:t>
      </w:r>
    </w:p>
    <w:bookmarkEnd w:id="250"/>
    <w:bookmarkStart w:name="z401" w:id="251"/>
    <w:p>
      <w:pPr>
        <w:spacing w:after="0"/>
        <w:ind w:left="0"/>
        <w:jc w:val="both"/>
      </w:pPr>
      <w:r>
        <w:rPr>
          <w:rFonts w:ascii="Times New Roman"/>
          <w:b w:val="false"/>
          <w:i w:val="false"/>
          <w:color w:val="000000"/>
          <w:sz w:val="28"/>
        </w:rPr>
        <w:t>
      4) наименование потенциальных поставщиков, к конкурсным заявкам которых не имелись замечания;</w:t>
      </w:r>
    </w:p>
    <w:bookmarkEnd w:id="251"/>
    <w:bookmarkStart w:name="z402" w:id="252"/>
    <w:p>
      <w:pPr>
        <w:spacing w:after="0"/>
        <w:ind w:left="0"/>
        <w:jc w:val="both"/>
      </w:pPr>
      <w:r>
        <w:rPr>
          <w:rFonts w:ascii="Times New Roman"/>
          <w:b w:val="false"/>
          <w:i w:val="false"/>
          <w:color w:val="000000"/>
          <w:sz w:val="28"/>
        </w:rPr>
        <w:t>
      5) наименования потенциальных поставщиков, к конкурсным заявкам которых имеются замечания, с указанием причин;</w:t>
      </w:r>
    </w:p>
    <w:bookmarkEnd w:id="252"/>
    <w:bookmarkStart w:name="z403" w:id="253"/>
    <w:p>
      <w:pPr>
        <w:spacing w:after="0"/>
        <w:ind w:left="0"/>
        <w:jc w:val="both"/>
      </w:pPr>
      <w:r>
        <w:rPr>
          <w:rFonts w:ascii="Times New Roman"/>
          <w:b w:val="false"/>
          <w:i w:val="false"/>
          <w:color w:val="000000"/>
          <w:sz w:val="28"/>
        </w:rPr>
        <w:t>
      6) наименования потенциальных поставщиков, допущенных к аукциону;</w:t>
      </w:r>
    </w:p>
    <w:bookmarkEnd w:id="253"/>
    <w:bookmarkStart w:name="z404" w:id="254"/>
    <w:p>
      <w:pPr>
        <w:spacing w:after="0"/>
        <w:ind w:left="0"/>
        <w:jc w:val="both"/>
      </w:pPr>
      <w:r>
        <w:rPr>
          <w:rFonts w:ascii="Times New Roman"/>
          <w:b w:val="false"/>
          <w:i w:val="false"/>
          <w:color w:val="000000"/>
          <w:sz w:val="28"/>
        </w:rPr>
        <w:t>
      7) срок устранения замечаний, который не превышает трех рабочих дней, не включая день опубликования протокола предварительного рассмотрения;</w:t>
      </w:r>
    </w:p>
    <w:bookmarkEnd w:id="254"/>
    <w:bookmarkStart w:name="z405" w:id="255"/>
    <w:p>
      <w:pPr>
        <w:spacing w:after="0"/>
        <w:ind w:left="0"/>
        <w:jc w:val="both"/>
      </w:pPr>
      <w:r>
        <w:rPr>
          <w:rFonts w:ascii="Times New Roman"/>
          <w:b w:val="false"/>
          <w:i w:val="false"/>
          <w:color w:val="000000"/>
          <w:sz w:val="28"/>
        </w:rPr>
        <w:t>
      8) номера лотов, по которым представлено менее двух конкурсных заявок.</w:t>
      </w:r>
    </w:p>
    <w:bookmarkEnd w:id="255"/>
    <w:bookmarkStart w:name="z406" w:id="256"/>
    <w:p>
      <w:pPr>
        <w:spacing w:after="0"/>
        <w:ind w:left="0"/>
        <w:jc w:val="both"/>
      </w:pPr>
      <w:r>
        <w:rPr>
          <w:rFonts w:ascii="Times New Roman"/>
          <w:b w:val="false"/>
          <w:i w:val="false"/>
          <w:color w:val="000000"/>
          <w:sz w:val="28"/>
        </w:rPr>
        <w:t>
      68. Протокол предварительного рассмотрения подписывается в день принятия решения о предварительном рассмотрении конкурсных заявок.</w:t>
      </w:r>
    </w:p>
    <w:bookmarkEnd w:id="256"/>
    <w:bookmarkStart w:name="z407" w:id="257"/>
    <w:p>
      <w:pPr>
        <w:spacing w:after="0"/>
        <w:ind w:left="0"/>
        <w:jc w:val="both"/>
      </w:pPr>
      <w:r>
        <w:rPr>
          <w:rFonts w:ascii="Times New Roman"/>
          <w:b w:val="false"/>
          <w:i w:val="false"/>
          <w:color w:val="000000"/>
          <w:sz w:val="28"/>
        </w:rPr>
        <w:t>
      Протокол предварительного рассмотрения конкурсных заявок размещается на интернет-ресурсе единого дистрибьютора в течение одного рабочего дня с даты его подписания.</w:t>
      </w:r>
    </w:p>
    <w:bookmarkEnd w:id="257"/>
    <w:bookmarkStart w:name="z408" w:id="258"/>
    <w:p>
      <w:pPr>
        <w:spacing w:after="0"/>
        <w:ind w:left="0"/>
        <w:jc w:val="both"/>
      </w:pPr>
      <w:r>
        <w:rPr>
          <w:rFonts w:ascii="Times New Roman"/>
          <w:b w:val="false"/>
          <w:i w:val="false"/>
          <w:color w:val="000000"/>
          <w:sz w:val="28"/>
        </w:rPr>
        <w:t>
      69. Потенциальный поставщик представляет единому дистрибьютору дополнения к конкурсной заявке по замечаниям комиссии, оформленные в соответствии с требованиями, предъявляемыми при подаче конкурсной заявки в сроки, указанные в протоколе предварительного рассмотрения. Дополнения потенциального поставщика к конкурсной заявке представленные помимо замечаний единого дистрибьютора, указанных в протоколе предварительного рассмотрения, не рассматриваются комиссией.</w:t>
      </w:r>
    </w:p>
    <w:bookmarkEnd w:id="258"/>
    <w:bookmarkStart w:name="z409" w:id="259"/>
    <w:p>
      <w:pPr>
        <w:spacing w:after="0"/>
        <w:ind w:left="0"/>
        <w:jc w:val="both"/>
      </w:pPr>
      <w:r>
        <w:rPr>
          <w:rFonts w:ascii="Times New Roman"/>
          <w:b w:val="false"/>
          <w:i w:val="false"/>
          <w:color w:val="000000"/>
          <w:sz w:val="28"/>
        </w:rPr>
        <w:t>
      70. Вскрытие конвертов с дополнениями к конкурсной заявке осуществляется комиссией в соответствии с регламентом.</w:t>
      </w:r>
    </w:p>
    <w:bookmarkEnd w:id="259"/>
    <w:bookmarkStart w:name="z410" w:id="260"/>
    <w:p>
      <w:pPr>
        <w:spacing w:after="0"/>
        <w:ind w:left="0"/>
        <w:jc w:val="both"/>
      </w:pPr>
      <w:r>
        <w:rPr>
          <w:rFonts w:ascii="Times New Roman"/>
          <w:b w:val="false"/>
          <w:i w:val="false"/>
          <w:color w:val="000000"/>
          <w:sz w:val="28"/>
        </w:rPr>
        <w:t>
      Потенциальный поставщик и (или) его уполномоченный представитель, представившие дополнения, могут присутствовать при вскрытии конвертов с дополнениями.</w:t>
      </w:r>
    </w:p>
    <w:bookmarkEnd w:id="260"/>
    <w:bookmarkStart w:name="z411" w:id="261"/>
    <w:p>
      <w:pPr>
        <w:spacing w:after="0"/>
        <w:ind w:left="0"/>
        <w:jc w:val="both"/>
      </w:pPr>
      <w:r>
        <w:rPr>
          <w:rFonts w:ascii="Times New Roman"/>
          <w:b w:val="false"/>
          <w:i w:val="false"/>
          <w:color w:val="000000"/>
          <w:sz w:val="28"/>
        </w:rPr>
        <w:t>
      71. Период между окончательным сроком представления конвертов с дополнениями и их вскрытием не должен превышать двух часов.</w:t>
      </w:r>
    </w:p>
    <w:bookmarkEnd w:id="261"/>
    <w:bookmarkStart w:name="z412" w:id="262"/>
    <w:p>
      <w:pPr>
        <w:spacing w:after="0"/>
        <w:ind w:left="0"/>
        <w:jc w:val="both"/>
      </w:pPr>
      <w:r>
        <w:rPr>
          <w:rFonts w:ascii="Times New Roman"/>
          <w:b w:val="false"/>
          <w:i w:val="false"/>
          <w:color w:val="000000"/>
          <w:sz w:val="28"/>
        </w:rPr>
        <w:t>
      72. Комиссия повторно рассматривает конкурсные заявки с дополнениями в течение пяти рабочих дней после дня вскрытия конвертов с дополнениями к конкурсным заявкам, при повторном двухэтапном конкурсе - в течение трех рабочих дней после дня вскрытия конвертов с дополнениями к конкурсным заявкам.</w:t>
      </w:r>
    </w:p>
    <w:bookmarkEnd w:id="262"/>
    <w:bookmarkStart w:name="z413" w:id="263"/>
    <w:p>
      <w:pPr>
        <w:spacing w:after="0"/>
        <w:ind w:left="0"/>
        <w:jc w:val="both"/>
      </w:pPr>
      <w:r>
        <w:rPr>
          <w:rFonts w:ascii="Times New Roman"/>
          <w:b w:val="false"/>
          <w:i w:val="false"/>
          <w:color w:val="000000"/>
          <w:sz w:val="28"/>
        </w:rPr>
        <w:t>
      73. При повторном рассмотрении конкурсных заявок комиссия:</w:t>
      </w:r>
    </w:p>
    <w:bookmarkEnd w:id="263"/>
    <w:bookmarkStart w:name="z414" w:id="264"/>
    <w:p>
      <w:pPr>
        <w:spacing w:after="0"/>
        <w:ind w:left="0"/>
        <w:jc w:val="both"/>
      </w:pPr>
      <w:r>
        <w:rPr>
          <w:rFonts w:ascii="Times New Roman"/>
          <w:b w:val="false"/>
          <w:i w:val="false"/>
          <w:color w:val="000000"/>
          <w:sz w:val="28"/>
        </w:rPr>
        <w:t>
      1) повторно рассматривает конкурсные заявки и дополнения к ним на предмет полноты приведения их в соответствие с требованиями настоящих Правил и устранения замечаний;</w:t>
      </w:r>
    </w:p>
    <w:bookmarkEnd w:id="264"/>
    <w:bookmarkStart w:name="z415" w:id="265"/>
    <w:p>
      <w:pPr>
        <w:spacing w:after="0"/>
        <w:ind w:left="0"/>
        <w:jc w:val="both"/>
      </w:pPr>
      <w:r>
        <w:rPr>
          <w:rFonts w:ascii="Times New Roman"/>
          <w:b w:val="false"/>
          <w:i w:val="false"/>
          <w:color w:val="000000"/>
          <w:sz w:val="28"/>
        </w:rPr>
        <w:t>
      2) определяет потенциальных поставщиков, конкурсные заявки которых не соответствуют требованиям Правил;</w:t>
      </w:r>
    </w:p>
    <w:bookmarkEnd w:id="265"/>
    <w:bookmarkStart w:name="z416" w:id="266"/>
    <w:p>
      <w:pPr>
        <w:spacing w:after="0"/>
        <w:ind w:left="0"/>
        <w:jc w:val="both"/>
      </w:pPr>
      <w:r>
        <w:rPr>
          <w:rFonts w:ascii="Times New Roman"/>
          <w:b w:val="false"/>
          <w:i w:val="false"/>
          <w:color w:val="000000"/>
          <w:sz w:val="28"/>
        </w:rPr>
        <w:t xml:space="preserve">
      3) в случае если по результатам рассмотрения конкурсных заявок, только один потенциальный поставщик, соответствует требованиям Правил и объявленным условиям, определяет его победителем и с ним заключается договор оказания услуги без проведения аукциона. При этом, закуп услуг по лоту осуществляется у такого потенциального поставщика автоматически, согласно его конкурсной заявке, и цена услуги в лоте не должна превышать его конкурсного ценового предложения. </w:t>
      </w:r>
    </w:p>
    <w:bookmarkEnd w:id="266"/>
    <w:bookmarkStart w:name="z417" w:id="267"/>
    <w:p>
      <w:pPr>
        <w:spacing w:after="0"/>
        <w:ind w:left="0"/>
        <w:jc w:val="both"/>
      </w:pPr>
      <w:r>
        <w:rPr>
          <w:rFonts w:ascii="Times New Roman"/>
          <w:b w:val="false"/>
          <w:i w:val="false"/>
          <w:color w:val="000000"/>
          <w:sz w:val="28"/>
        </w:rPr>
        <w:t>
      74. В целях уточнения сведений, содержащихся в конкурсных заявках, конкурсная комиссия вправе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p>
    <w:bookmarkEnd w:id="267"/>
    <w:bookmarkStart w:name="z418" w:id="268"/>
    <w:p>
      <w:pPr>
        <w:spacing w:after="0"/>
        <w:ind w:left="0"/>
        <w:jc w:val="both"/>
      </w:pPr>
      <w:r>
        <w:rPr>
          <w:rFonts w:ascii="Times New Roman"/>
          <w:b w:val="false"/>
          <w:i w:val="false"/>
          <w:color w:val="000000"/>
          <w:sz w:val="28"/>
        </w:rPr>
        <w:t xml:space="preserve">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конкурсной заявке, приведением в соответствие ненадлежащим образом оформленных документов после истечения срока приведения конкурных заявок в соответствие с квалификационными требованиями, предусмотренными </w:t>
      </w:r>
      <w:r>
        <w:rPr>
          <w:rFonts w:ascii="Times New Roman"/>
          <w:b w:val="false"/>
          <w:i w:val="false"/>
          <w:color w:val="000000"/>
          <w:sz w:val="28"/>
        </w:rPr>
        <w:t>пунктом 64</w:t>
      </w:r>
      <w:r>
        <w:rPr>
          <w:rFonts w:ascii="Times New Roman"/>
          <w:b w:val="false"/>
          <w:i w:val="false"/>
          <w:color w:val="000000"/>
          <w:sz w:val="28"/>
        </w:rPr>
        <w:t xml:space="preserve"> настоящих Правил.</w:t>
      </w:r>
    </w:p>
    <w:bookmarkEnd w:id="268"/>
    <w:bookmarkStart w:name="z419" w:id="269"/>
    <w:p>
      <w:pPr>
        <w:spacing w:after="0"/>
        <w:ind w:left="0"/>
        <w:jc w:val="both"/>
      </w:pPr>
      <w:r>
        <w:rPr>
          <w:rFonts w:ascii="Times New Roman"/>
          <w:b w:val="false"/>
          <w:i w:val="false"/>
          <w:color w:val="000000"/>
          <w:sz w:val="28"/>
        </w:rPr>
        <w:t>
      75. По результатам повторного рассмотрения составляется протокол допуска к аукциону, который подписывается всеми присутствующими членами комиссии и размещается на интернет-ресурсе единого дистрибьютора на следующий день после завершения срока повторного рассмотрения.</w:t>
      </w:r>
    </w:p>
    <w:bookmarkEnd w:id="269"/>
    <w:bookmarkStart w:name="z420" w:id="270"/>
    <w:p>
      <w:pPr>
        <w:spacing w:after="0"/>
        <w:ind w:left="0"/>
        <w:jc w:val="both"/>
      </w:pPr>
      <w:r>
        <w:rPr>
          <w:rFonts w:ascii="Times New Roman"/>
          <w:b w:val="false"/>
          <w:i w:val="false"/>
          <w:color w:val="000000"/>
          <w:sz w:val="28"/>
        </w:rPr>
        <w:t>
      76. Протокол допуска к аукциону содержит информацию:</w:t>
      </w:r>
    </w:p>
    <w:bookmarkEnd w:id="270"/>
    <w:bookmarkStart w:name="z421" w:id="271"/>
    <w:p>
      <w:pPr>
        <w:spacing w:after="0"/>
        <w:ind w:left="0"/>
        <w:jc w:val="both"/>
      </w:pPr>
      <w:r>
        <w:rPr>
          <w:rFonts w:ascii="Times New Roman"/>
          <w:b w:val="false"/>
          <w:i w:val="false"/>
          <w:color w:val="000000"/>
          <w:sz w:val="28"/>
        </w:rPr>
        <w:t>
      1) место, дату и время проведения аукциона;</w:t>
      </w:r>
    </w:p>
    <w:bookmarkEnd w:id="271"/>
    <w:bookmarkStart w:name="z422" w:id="272"/>
    <w:p>
      <w:pPr>
        <w:spacing w:after="0"/>
        <w:ind w:left="0"/>
        <w:jc w:val="both"/>
      </w:pPr>
      <w:r>
        <w:rPr>
          <w:rFonts w:ascii="Times New Roman"/>
          <w:b w:val="false"/>
          <w:i w:val="false"/>
          <w:color w:val="000000"/>
          <w:sz w:val="28"/>
        </w:rPr>
        <w:t>
      2) состав комиссии, секретарь комиссии;</w:t>
      </w:r>
    </w:p>
    <w:bookmarkEnd w:id="272"/>
    <w:bookmarkStart w:name="z423" w:id="273"/>
    <w:p>
      <w:pPr>
        <w:spacing w:after="0"/>
        <w:ind w:left="0"/>
        <w:jc w:val="both"/>
      </w:pPr>
      <w:r>
        <w:rPr>
          <w:rFonts w:ascii="Times New Roman"/>
          <w:b w:val="false"/>
          <w:i w:val="false"/>
          <w:color w:val="000000"/>
          <w:sz w:val="28"/>
        </w:rPr>
        <w:t>
      3) наименование потенциальных поставщиков, представивших конкурсные заявки, с указанием номеров лотов, по которым принимает участие каждый из потенциальных поставщиков;</w:t>
      </w:r>
    </w:p>
    <w:bookmarkEnd w:id="273"/>
    <w:bookmarkStart w:name="z424" w:id="274"/>
    <w:p>
      <w:pPr>
        <w:spacing w:after="0"/>
        <w:ind w:left="0"/>
        <w:jc w:val="both"/>
      </w:pPr>
      <w:r>
        <w:rPr>
          <w:rFonts w:ascii="Times New Roman"/>
          <w:b w:val="false"/>
          <w:i w:val="false"/>
          <w:color w:val="000000"/>
          <w:sz w:val="28"/>
        </w:rPr>
        <w:t>
      4) наименование потенциальных поставщиков, к конкурсным заявкам которых не имелись замечания;</w:t>
      </w:r>
    </w:p>
    <w:bookmarkEnd w:id="274"/>
    <w:bookmarkStart w:name="z425" w:id="275"/>
    <w:p>
      <w:pPr>
        <w:spacing w:after="0"/>
        <w:ind w:left="0"/>
        <w:jc w:val="both"/>
      </w:pPr>
      <w:r>
        <w:rPr>
          <w:rFonts w:ascii="Times New Roman"/>
          <w:b w:val="false"/>
          <w:i w:val="false"/>
          <w:color w:val="000000"/>
          <w:sz w:val="28"/>
        </w:rPr>
        <w:t>
      5) наименования потенциальных поставщиков, к конкурсным заявкам которых у комиссии имелись замечания, а также информацию о представлении дополнений к конкурсным заявкам;</w:t>
      </w:r>
    </w:p>
    <w:bookmarkEnd w:id="275"/>
    <w:bookmarkStart w:name="z426" w:id="276"/>
    <w:p>
      <w:pPr>
        <w:spacing w:after="0"/>
        <w:ind w:left="0"/>
        <w:jc w:val="both"/>
      </w:pPr>
      <w:r>
        <w:rPr>
          <w:rFonts w:ascii="Times New Roman"/>
          <w:b w:val="false"/>
          <w:i w:val="false"/>
          <w:color w:val="000000"/>
          <w:sz w:val="28"/>
        </w:rPr>
        <w:t>
      6) наименования потенциальных поставщиков, конкурсные заявки которых отклонены в целом или по лоту в соответствии с настоящими Правилами, с указанием причин;</w:t>
      </w:r>
    </w:p>
    <w:bookmarkEnd w:id="276"/>
    <w:bookmarkStart w:name="z427" w:id="277"/>
    <w:p>
      <w:pPr>
        <w:spacing w:after="0"/>
        <w:ind w:left="0"/>
        <w:jc w:val="both"/>
      </w:pPr>
      <w:r>
        <w:rPr>
          <w:rFonts w:ascii="Times New Roman"/>
          <w:b w:val="false"/>
          <w:i w:val="false"/>
          <w:color w:val="000000"/>
          <w:sz w:val="28"/>
        </w:rPr>
        <w:t>
      7) номера лотов, по которым допущен только один потенциальный поставщик, который не будет участвовать в аукционе ввиду отсутствия конкурентной среды;</w:t>
      </w:r>
    </w:p>
    <w:bookmarkEnd w:id="277"/>
    <w:bookmarkStart w:name="z428" w:id="278"/>
    <w:p>
      <w:pPr>
        <w:spacing w:after="0"/>
        <w:ind w:left="0"/>
        <w:jc w:val="both"/>
      </w:pPr>
      <w:r>
        <w:rPr>
          <w:rFonts w:ascii="Times New Roman"/>
          <w:b w:val="false"/>
          <w:i w:val="false"/>
          <w:color w:val="000000"/>
          <w:sz w:val="28"/>
        </w:rPr>
        <w:t>
      8) сумму представленных потенциальными поставщиками первичных ценовых предложений по каждому лоту;</w:t>
      </w:r>
    </w:p>
    <w:bookmarkEnd w:id="278"/>
    <w:bookmarkStart w:name="z429" w:id="279"/>
    <w:p>
      <w:pPr>
        <w:spacing w:after="0"/>
        <w:ind w:left="0"/>
        <w:jc w:val="both"/>
      </w:pPr>
      <w:r>
        <w:rPr>
          <w:rFonts w:ascii="Times New Roman"/>
          <w:b w:val="false"/>
          <w:i w:val="false"/>
          <w:color w:val="000000"/>
          <w:sz w:val="28"/>
        </w:rPr>
        <w:t>
      9) решение комиссии о допуске потенциальных поставщиков к аукциону.</w:t>
      </w:r>
    </w:p>
    <w:bookmarkEnd w:id="279"/>
    <w:bookmarkStart w:name="z430" w:id="280"/>
    <w:p>
      <w:pPr>
        <w:spacing w:after="0"/>
        <w:ind w:left="0"/>
        <w:jc w:val="left"/>
      </w:pPr>
      <w:r>
        <w:rPr>
          <w:rFonts w:ascii="Times New Roman"/>
          <w:b/>
          <w:i w:val="false"/>
          <w:color w:val="000000"/>
        </w:rPr>
        <w:t xml:space="preserve"> Глава 7. Основания отклонения конкурсной заявки</w:t>
      </w:r>
    </w:p>
    <w:bookmarkEnd w:id="280"/>
    <w:bookmarkStart w:name="z431" w:id="281"/>
    <w:p>
      <w:pPr>
        <w:spacing w:after="0"/>
        <w:ind w:left="0"/>
        <w:jc w:val="both"/>
      </w:pPr>
      <w:r>
        <w:rPr>
          <w:rFonts w:ascii="Times New Roman"/>
          <w:b w:val="false"/>
          <w:i w:val="false"/>
          <w:color w:val="000000"/>
          <w:sz w:val="28"/>
        </w:rPr>
        <w:t>
      77. Комиссия отклоняет конкурсную заявку в целом или по лоту в случаях:</w:t>
      </w:r>
    </w:p>
    <w:bookmarkEnd w:id="281"/>
    <w:bookmarkStart w:name="z432" w:id="282"/>
    <w:p>
      <w:pPr>
        <w:spacing w:after="0"/>
        <w:ind w:left="0"/>
        <w:jc w:val="both"/>
      </w:pPr>
      <w:r>
        <w:rPr>
          <w:rFonts w:ascii="Times New Roman"/>
          <w:b w:val="false"/>
          <w:i w:val="false"/>
          <w:color w:val="000000"/>
          <w:sz w:val="28"/>
        </w:rPr>
        <w:t>
      1) непредставления гарантийного обеспечения конкурсной заявки в соответствии с требованиями настоящих Правил;</w:t>
      </w:r>
    </w:p>
    <w:bookmarkEnd w:id="282"/>
    <w:bookmarkStart w:name="z433" w:id="283"/>
    <w:p>
      <w:pPr>
        <w:spacing w:after="0"/>
        <w:ind w:left="0"/>
        <w:jc w:val="both"/>
      </w:pPr>
      <w:r>
        <w:rPr>
          <w:rFonts w:ascii="Times New Roman"/>
          <w:b w:val="false"/>
          <w:i w:val="false"/>
          <w:color w:val="000000"/>
          <w:sz w:val="28"/>
        </w:rPr>
        <w:t>
      2) представления конкурсной заявки, не соответствующей требованиям настоящих Правил и (или) условиям объявления;</w:t>
      </w:r>
    </w:p>
    <w:bookmarkEnd w:id="283"/>
    <w:bookmarkStart w:name="z434" w:id="284"/>
    <w:p>
      <w:pPr>
        <w:spacing w:after="0"/>
        <w:ind w:left="0"/>
        <w:jc w:val="both"/>
      </w:pPr>
      <w:r>
        <w:rPr>
          <w:rFonts w:ascii="Times New Roman"/>
          <w:b w:val="false"/>
          <w:i w:val="false"/>
          <w:color w:val="000000"/>
          <w:sz w:val="28"/>
        </w:rPr>
        <w:t>
      3)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p>
    <w:bookmarkEnd w:id="284"/>
    <w:bookmarkStart w:name="z435" w:id="285"/>
    <w:p>
      <w:pPr>
        <w:spacing w:after="0"/>
        <w:ind w:left="0"/>
        <w:jc w:val="both"/>
      </w:pPr>
      <w:r>
        <w:rPr>
          <w:rFonts w:ascii="Times New Roman"/>
          <w:b w:val="false"/>
          <w:i w:val="false"/>
          <w:color w:val="000000"/>
          <w:sz w:val="28"/>
        </w:rPr>
        <w:t>
      4) непредставления копии устава для юридического лица или выписки о составе учредителей, участников или выписки из реестра держателей акций или копии учредительного договора, выданной не ранее даты объявления закупа;</w:t>
      </w:r>
    </w:p>
    <w:bookmarkEnd w:id="285"/>
    <w:bookmarkStart w:name="z436" w:id="286"/>
    <w:p>
      <w:pPr>
        <w:spacing w:after="0"/>
        <w:ind w:left="0"/>
        <w:jc w:val="both"/>
      </w:pPr>
      <w:r>
        <w:rPr>
          <w:rFonts w:ascii="Times New Roman"/>
          <w:b w:val="false"/>
          <w:i w:val="false"/>
          <w:color w:val="000000"/>
          <w:sz w:val="28"/>
        </w:rPr>
        <w:t>
      5)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и(или) копии документа, удостоверяющую личность (для физического лица, осуществляющего предпринимательскую деятельность);</w:t>
      </w:r>
    </w:p>
    <w:bookmarkEnd w:id="286"/>
    <w:bookmarkStart w:name="z437" w:id="287"/>
    <w:p>
      <w:pPr>
        <w:spacing w:after="0"/>
        <w:ind w:left="0"/>
        <w:jc w:val="both"/>
      </w:pPr>
      <w:r>
        <w:rPr>
          <w:rFonts w:ascii="Times New Roman"/>
          <w:b w:val="false"/>
          <w:i w:val="false"/>
          <w:color w:val="000000"/>
          <w:sz w:val="28"/>
        </w:rPr>
        <w:t xml:space="preserve">
      6) непредставления копии разрешений и (или) уведомлений на занятие соответствующей фармацевтической деятельностью и (или) реализацию медицинских изделий, полученных (направленных)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в случае отсутствия сведений в информационных системах государственных органов;</w:t>
      </w:r>
    </w:p>
    <w:bookmarkEnd w:id="287"/>
    <w:bookmarkStart w:name="z438" w:id="288"/>
    <w:p>
      <w:pPr>
        <w:spacing w:after="0"/>
        <w:ind w:left="0"/>
        <w:jc w:val="both"/>
      </w:pPr>
      <w:r>
        <w:rPr>
          <w:rFonts w:ascii="Times New Roman"/>
          <w:b w:val="false"/>
          <w:i w:val="false"/>
          <w:color w:val="000000"/>
          <w:sz w:val="28"/>
        </w:rPr>
        <w:t>
      7) непредставления документа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полученным посредством веб-портала "электронного правительства", полученных не ранее одного месяца, предшествующего дате вскрытия конвертов;</w:t>
      </w:r>
    </w:p>
    <w:bookmarkEnd w:id="288"/>
    <w:bookmarkStart w:name="z439" w:id="289"/>
    <w:p>
      <w:pPr>
        <w:spacing w:after="0"/>
        <w:ind w:left="0"/>
        <w:jc w:val="both"/>
      </w:pPr>
      <w:r>
        <w:rPr>
          <w:rFonts w:ascii="Times New Roman"/>
          <w:b w:val="false"/>
          <w:i w:val="false"/>
          <w:color w:val="000000"/>
          <w:sz w:val="28"/>
        </w:rPr>
        <w:t>
      8) наличия в документе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bookmarkEnd w:id="289"/>
    <w:bookmarkStart w:name="z440" w:id="290"/>
    <w:p>
      <w:pPr>
        <w:spacing w:after="0"/>
        <w:ind w:left="0"/>
        <w:jc w:val="both"/>
      </w:pPr>
      <w:r>
        <w:rPr>
          <w:rFonts w:ascii="Times New Roman"/>
          <w:b w:val="false"/>
          <w:i w:val="false"/>
          <w:color w:val="000000"/>
          <w:sz w:val="28"/>
        </w:rPr>
        <w:t>
      9) непредставления подписанного оригинала справки банка в соответствии с требованиями настоящих Правил;</w:t>
      </w:r>
    </w:p>
    <w:bookmarkEnd w:id="290"/>
    <w:bookmarkStart w:name="z441" w:id="291"/>
    <w:p>
      <w:pPr>
        <w:spacing w:after="0"/>
        <w:ind w:left="0"/>
        <w:jc w:val="both"/>
      </w:pPr>
      <w:r>
        <w:rPr>
          <w:rFonts w:ascii="Times New Roman"/>
          <w:b w:val="false"/>
          <w:i w:val="false"/>
          <w:color w:val="000000"/>
          <w:sz w:val="28"/>
        </w:rPr>
        <w:t>
      10)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bookmarkEnd w:id="291"/>
    <w:bookmarkStart w:name="z442" w:id="292"/>
    <w:p>
      <w:pPr>
        <w:spacing w:after="0"/>
        <w:ind w:left="0"/>
        <w:jc w:val="both"/>
      </w:pPr>
      <w:r>
        <w:rPr>
          <w:rFonts w:ascii="Times New Roman"/>
          <w:b w:val="false"/>
          <w:i w:val="false"/>
          <w:color w:val="000000"/>
          <w:sz w:val="28"/>
        </w:rPr>
        <w:t>
      11) непредставления копии действующего сертификата GDP (при закупе услуг по хранению и транспортировке товаров сроком на 3 года);</w:t>
      </w:r>
    </w:p>
    <w:bookmarkEnd w:id="292"/>
    <w:bookmarkStart w:name="z443" w:id="293"/>
    <w:p>
      <w:pPr>
        <w:spacing w:after="0"/>
        <w:ind w:left="0"/>
        <w:jc w:val="both"/>
      </w:pPr>
      <w:r>
        <w:rPr>
          <w:rFonts w:ascii="Times New Roman"/>
          <w:b w:val="false"/>
          <w:i w:val="false"/>
          <w:color w:val="000000"/>
          <w:sz w:val="28"/>
        </w:rPr>
        <w:t>
      12) непредставление при закупе услуг по учету, в случае необходимости –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случае представления потенциальным поставщиком копии сертификата надлежащей аптечной практики (GPP), вышеуказанные акты не представляются);</w:t>
      </w:r>
    </w:p>
    <w:bookmarkEnd w:id="293"/>
    <w:bookmarkStart w:name="z444" w:id="294"/>
    <w:p>
      <w:pPr>
        <w:spacing w:after="0"/>
        <w:ind w:left="0"/>
        <w:jc w:val="both"/>
      </w:pPr>
      <w:r>
        <w:rPr>
          <w:rFonts w:ascii="Times New Roman"/>
          <w:b w:val="false"/>
          <w:i w:val="false"/>
          <w:color w:val="000000"/>
          <w:sz w:val="28"/>
        </w:rPr>
        <w:t xml:space="preserve">
      13) непредставления сведений о квалификации по форме, </w:t>
      </w:r>
      <w:r>
        <w:rPr>
          <w:rFonts w:ascii="Times New Roman"/>
          <w:b w:val="false"/>
          <w:i w:val="false"/>
          <w:color w:val="000000"/>
          <w:sz w:val="28"/>
        </w:rPr>
        <w:t>утвержденной</w:t>
      </w:r>
      <w:r>
        <w:rPr>
          <w:rFonts w:ascii="Times New Roman"/>
          <w:b w:val="false"/>
          <w:i w:val="false"/>
          <w:color w:val="000000"/>
          <w:sz w:val="28"/>
        </w:rPr>
        <w:t xml:space="preserve"> уполномоченным органом в области здравоохранения;</w:t>
      </w:r>
    </w:p>
    <w:bookmarkEnd w:id="294"/>
    <w:bookmarkStart w:name="z445" w:id="295"/>
    <w:p>
      <w:pPr>
        <w:spacing w:after="0"/>
        <w:ind w:left="0"/>
        <w:jc w:val="both"/>
      </w:pPr>
      <w:r>
        <w:rPr>
          <w:rFonts w:ascii="Times New Roman"/>
          <w:b w:val="false"/>
          <w:i w:val="false"/>
          <w:color w:val="000000"/>
          <w:sz w:val="28"/>
        </w:rPr>
        <w:t xml:space="preserve">
      14) несоответствия квалификационным требованиям, установленным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295"/>
    <w:bookmarkStart w:name="z446" w:id="296"/>
    <w:p>
      <w:pPr>
        <w:spacing w:after="0"/>
        <w:ind w:left="0"/>
        <w:jc w:val="both"/>
      </w:pPr>
      <w:r>
        <w:rPr>
          <w:rFonts w:ascii="Times New Roman"/>
          <w:b w:val="false"/>
          <w:i w:val="false"/>
          <w:color w:val="000000"/>
          <w:sz w:val="28"/>
        </w:rPr>
        <w:t>
      15) непредставления потенциальным поставщиком технической спецификации, в соответствии с требованиями настоящих Правил и объявленными условиями;</w:t>
      </w:r>
    </w:p>
    <w:bookmarkEnd w:id="296"/>
    <w:bookmarkStart w:name="z447" w:id="297"/>
    <w:p>
      <w:pPr>
        <w:spacing w:after="0"/>
        <w:ind w:left="0"/>
        <w:jc w:val="both"/>
      </w:pPr>
      <w:r>
        <w:rPr>
          <w:rFonts w:ascii="Times New Roman"/>
          <w:b w:val="false"/>
          <w:i w:val="false"/>
          <w:color w:val="000000"/>
          <w:sz w:val="28"/>
        </w:rPr>
        <w:t>
      16) при закупе услуг по хранению и транспортировке представления потенциальным поставщиком технической спецификации, не соответствующей требованиям настоящих Правил и (или) объявлению;</w:t>
      </w:r>
    </w:p>
    <w:bookmarkEnd w:id="297"/>
    <w:bookmarkStart w:name="z448" w:id="298"/>
    <w:p>
      <w:pPr>
        <w:spacing w:after="0"/>
        <w:ind w:left="0"/>
        <w:jc w:val="both"/>
      </w:pPr>
      <w:r>
        <w:rPr>
          <w:rFonts w:ascii="Times New Roman"/>
          <w:b w:val="false"/>
          <w:i w:val="false"/>
          <w:color w:val="000000"/>
          <w:sz w:val="28"/>
        </w:rPr>
        <w:t>
      17) установления факта представления недостоверной информации по квалификационным требованиям и требованиям к услугам, приобретаемым в рамках настоящих Правил;</w:t>
      </w:r>
    </w:p>
    <w:bookmarkEnd w:id="298"/>
    <w:bookmarkStart w:name="z449" w:id="299"/>
    <w:p>
      <w:pPr>
        <w:spacing w:after="0"/>
        <w:ind w:left="0"/>
        <w:jc w:val="both"/>
      </w:pPr>
      <w:r>
        <w:rPr>
          <w:rFonts w:ascii="Times New Roman"/>
          <w:b w:val="false"/>
          <w:i w:val="false"/>
          <w:color w:val="000000"/>
          <w:sz w:val="28"/>
        </w:rPr>
        <w:t>
      18) установления факта проведения процедуры банкротства либо ликвидации в отношении потенциального поставщика;</w:t>
      </w:r>
    </w:p>
    <w:bookmarkEnd w:id="299"/>
    <w:bookmarkStart w:name="z450" w:id="300"/>
    <w:p>
      <w:pPr>
        <w:spacing w:after="0"/>
        <w:ind w:left="0"/>
        <w:jc w:val="both"/>
      </w:pPr>
      <w:r>
        <w:rPr>
          <w:rFonts w:ascii="Times New Roman"/>
          <w:b w:val="false"/>
          <w:i w:val="false"/>
          <w:color w:val="000000"/>
          <w:sz w:val="28"/>
        </w:rPr>
        <w:t>
      19) если конкурсная заявка имеет более короткий срок действия, чем указано в условиях объявленного двухэтапного конкурса;</w:t>
      </w:r>
    </w:p>
    <w:bookmarkEnd w:id="300"/>
    <w:bookmarkStart w:name="z451" w:id="301"/>
    <w:p>
      <w:pPr>
        <w:spacing w:after="0"/>
        <w:ind w:left="0"/>
        <w:jc w:val="both"/>
      </w:pPr>
      <w:r>
        <w:rPr>
          <w:rFonts w:ascii="Times New Roman"/>
          <w:b w:val="false"/>
          <w:i w:val="false"/>
          <w:color w:val="000000"/>
          <w:sz w:val="28"/>
        </w:rPr>
        <w:t>
      20) если не представлено либо представлено не подписанное и не скрепленное печатью потенциального поставщика первичное ценовое предложение;</w:t>
      </w:r>
    </w:p>
    <w:bookmarkEnd w:id="301"/>
    <w:bookmarkStart w:name="z452" w:id="302"/>
    <w:p>
      <w:pPr>
        <w:spacing w:after="0"/>
        <w:ind w:left="0"/>
        <w:jc w:val="both"/>
      </w:pPr>
      <w:r>
        <w:rPr>
          <w:rFonts w:ascii="Times New Roman"/>
          <w:b w:val="false"/>
          <w:i w:val="false"/>
          <w:color w:val="000000"/>
          <w:sz w:val="28"/>
        </w:rPr>
        <w:t>
      21) представления первичного ценового предложения выше суммы, выделенной для закупа услуги по соответствующему лоту;</w:t>
      </w:r>
    </w:p>
    <w:bookmarkEnd w:id="302"/>
    <w:bookmarkStart w:name="z453" w:id="303"/>
    <w:p>
      <w:pPr>
        <w:spacing w:after="0"/>
        <w:ind w:left="0"/>
        <w:jc w:val="both"/>
      </w:pPr>
      <w:r>
        <w:rPr>
          <w:rFonts w:ascii="Times New Roman"/>
          <w:b w:val="false"/>
          <w:i w:val="false"/>
          <w:color w:val="000000"/>
          <w:sz w:val="28"/>
        </w:rPr>
        <w:t>
      22) принятия рекомендаций эксперта или экспертов о признании характеристик и/или технической спецификации предлагаемой потенциальным поставщиком услуги не соответствующими требованиям, установленным настоящими Правилами и технической спецификацией к закупаемой услуге;</w:t>
      </w:r>
    </w:p>
    <w:bookmarkEnd w:id="303"/>
    <w:bookmarkStart w:name="z454" w:id="304"/>
    <w:p>
      <w:pPr>
        <w:spacing w:after="0"/>
        <w:ind w:left="0"/>
        <w:jc w:val="both"/>
      </w:pPr>
      <w:r>
        <w:rPr>
          <w:rFonts w:ascii="Times New Roman"/>
          <w:b w:val="false"/>
          <w:i w:val="false"/>
          <w:color w:val="000000"/>
          <w:sz w:val="28"/>
        </w:rPr>
        <w:t>
      23) уклонение потенциального поставщика от заключения договора оказания услуги или долгосрочного договора оказания услуги по хранению и транспортировке при предыдущем закупе такой услуги согласно настоящим Правилам;</w:t>
      </w:r>
    </w:p>
    <w:bookmarkEnd w:id="304"/>
    <w:bookmarkStart w:name="z455" w:id="305"/>
    <w:p>
      <w:pPr>
        <w:spacing w:after="0"/>
        <w:ind w:left="0"/>
        <w:jc w:val="both"/>
      </w:pPr>
      <w:r>
        <w:rPr>
          <w:rFonts w:ascii="Times New Roman"/>
          <w:b w:val="false"/>
          <w:i w:val="false"/>
          <w:color w:val="000000"/>
          <w:sz w:val="28"/>
        </w:rPr>
        <w:t>
      24) потенциальный поставщик состоит в перечне недобросовестных потенциальных поставщиков и (или) поставщиков;</w:t>
      </w:r>
    </w:p>
    <w:bookmarkEnd w:id="305"/>
    <w:bookmarkStart w:name="z456" w:id="306"/>
    <w:p>
      <w:pPr>
        <w:spacing w:after="0"/>
        <w:ind w:left="0"/>
        <w:jc w:val="both"/>
      </w:pPr>
      <w:r>
        <w:rPr>
          <w:rFonts w:ascii="Times New Roman"/>
          <w:b w:val="false"/>
          <w:i w:val="false"/>
          <w:color w:val="000000"/>
          <w:sz w:val="28"/>
        </w:rPr>
        <w:t xml:space="preserve">
      25) непредставления документов, указанных в подпунктах 11) - 18) </w:t>
      </w:r>
      <w:r>
        <w:rPr>
          <w:rFonts w:ascii="Times New Roman"/>
          <w:b w:val="false"/>
          <w:i w:val="false"/>
          <w:color w:val="000000"/>
          <w:sz w:val="28"/>
        </w:rPr>
        <w:t>пункта 39</w:t>
      </w:r>
      <w:r>
        <w:rPr>
          <w:rFonts w:ascii="Times New Roman"/>
          <w:b w:val="false"/>
          <w:i w:val="false"/>
          <w:color w:val="000000"/>
          <w:sz w:val="28"/>
        </w:rPr>
        <w:t xml:space="preserve"> настоящих Правил.</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изменениями, внесенными постановлением Правительства РК от 06.06.2019 </w:t>
      </w:r>
      <w:r>
        <w:rPr>
          <w:rFonts w:ascii="Times New Roman"/>
          <w:b w:val="false"/>
          <w:i w:val="false"/>
          <w:color w:val="000000"/>
          <w:sz w:val="28"/>
        </w:rPr>
        <w:t>№ 380</w:t>
      </w:r>
      <w:r>
        <w:rPr>
          <w:rFonts w:ascii="Times New Roman"/>
          <w:b w:val="false"/>
          <w:i w:val="false"/>
          <w:color w:val="ff0000"/>
          <w:sz w:val="28"/>
        </w:rPr>
        <w:t>.</w:t>
      </w:r>
      <w:r>
        <w:br/>
      </w:r>
      <w:r>
        <w:rPr>
          <w:rFonts w:ascii="Times New Roman"/>
          <w:b w:val="false"/>
          <w:i w:val="false"/>
          <w:color w:val="000000"/>
          <w:sz w:val="28"/>
        </w:rPr>
        <w:t>
</w:t>
      </w:r>
    </w:p>
    <w:bookmarkStart w:name="z457" w:id="307"/>
    <w:p>
      <w:pPr>
        <w:spacing w:after="0"/>
        <w:ind w:left="0"/>
        <w:jc w:val="left"/>
      </w:pPr>
      <w:r>
        <w:rPr>
          <w:rFonts w:ascii="Times New Roman"/>
          <w:b/>
          <w:i w:val="false"/>
          <w:color w:val="000000"/>
        </w:rPr>
        <w:t xml:space="preserve"> Глава 8. Аукцион</w:t>
      </w:r>
    </w:p>
    <w:bookmarkEnd w:id="307"/>
    <w:bookmarkStart w:name="z458" w:id="308"/>
    <w:p>
      <w:pPr>
        <w:spacing w:after="0"/>
        <w:ind w:left="0"/>
        <w:jc w:val="both"/>
      </w:pPr>
      <w:r>
        <w:rPr>
          <w:rFonts w:ascii="Times New Roman"/>
          <w:b w:val="false"/>
          <w:i w:val="false"/>
          <w:color w:val="000000"/>
          <w:sz w:val="28"/>
        </w:rPr>
        <w:t>
      78. Аукцион на понижение начинается по времени, указанному в протоколе допуска к аукциону. Потенциальный поставщик обеспечивает присутствие лица, уполномоченного на подачу ценовых предложений.</w:t>
      </w:r>
    </w:p>
    <w:bookmarkEnd w:id="308"/>
    <w:bookmarkStart w:name="z459" w:id="309"/>
    <w:p>
      <w:pPr>
        <w:spacing w:after="0"/>
        <w:ind w:left="0"/>
        <w:jc w:val="both"/>
      </w:pPr>
      <w:r>
        <w:rPr>
          <w:rFonts w:ascii="Times New Roman"/>
          <w:b w:val="false"/>
          <w:i w:val="false"/>
          <w:color w:val="000000"/>
          <w:sz w:val="28"/>
        </w:rPr>
        <w:t>
      79. При проведении аукциона по закупу услуги по хранению и транспортировке товаров потенциальным поставщиком, представляются изменения в сторону понижения стоимости услуги по хранению и транспортировке.</w:t>
      </w:r>
    </w:p>
    <w:bookmarkEnd w:id="309"/>
    <w:bookmarkStart w:name="z460" w:id="310"/>
    <w:p>
      <w:pPr>
        <w:spacing w:after="0"/>
        <w:ind w:left="0"/>
        <w:jc w:val="both"/>
      </w:pPr>
      <w:r>
        <w:rPr>
          <w:rFonts w:ascii="Times New Roman"/>
          <w:b w:val="false"/>
          <w:i w:val="false"/>
          <w:color w:val="000000"/>
          <w:sz w:val="28"/>
        </w:rPr>
        <w:t>
      При проведении аукциона по закупу услуги по учету реализации товара потенциальным поставщиком представляются изменения в сторону понижения первичного, окончательного ценовых предложений по размеру вознаграждения за услугу.</w:t>
      </w:r>
    </w:p>
    <w:bookmarkEnd w:id="310"/>
    <w:bookmarkStart w:name="z461" w:id="311"/>
    <w:p>
      <w:pPr>
        <w:spacing w:after="0"/>
        <w:ind w:left="0"/>
        <w:jc w:val="both"/>
      </w:pPr>
      <w:r>
        <w:rPr>
          <w:rFonts w:ascii="Times New Roman"/>
          <w:b w:val="false"/>
          <w:i w:val="false"/>
          <w:color w:val="000000"/>
          <w:sz w:val="28"/>
        </w:rPr>
        <w:t>
      80. Секретарь либо член комиссии объявляют участникам двухэтапного конкурса все первичные ценовые предложения, потенциальных поставщиков, допущенных к аукциону по лоту, после чего предлагают уменьшить первичные ценовые предложения и предоставить окончательные ценовые предложения.</w:t>
      </w:r>
    </w:p>
    <w:bookmarkEnd w:id="311"/>
    <w:bookmarkStart w:name="z462" w:id="312"/>
    <w:p>
      <w:pPr>
        <w:spacing w:after="0"/>
        <w:ind w:left="0"/>
        <w:jc w:val="both"/>
      </w:pPr>
      <w:r>
        <w:rPr>
          <w:rFonts w:ascii="Times New Roman"/>
          <w:b w:val="false"/>
          <w:i w:val="false"/>
          <w:color w:val="000000"/>
          <w:sz w:val="28"/>
        </w:rPr>
        <w:t>
      81. На прием окончательных, дополнительных ценовых предложений отводится до пяти минут, исчисляемых с момента объявления начала их приема. Если потенциальным поставщиком, внесшим первичное ценовое предложение, не внесено окончательное ценовое предложение, то его первичное предложение принимается как окончательное.</w:t>
      </w:r>
    </w:p>
    <w:bookmarkEnd w:id="312"/>
    <w:bookmarkStart w:name="z463" w:id="313"/>
    <w:p>
      <w:pPr>
        <w:spacing w:after="0"/>
        <w:ind w:left="0"/>
        <w:jc w:val="both"/>
      </w:pPr>
      <w:r>
        <w:rPr>
          <w:rFonts w:ascii="Times New Roman"/>
          <w:b w:val="false"/>
          <w:i w:val="false"/>
          <w:color w:val="000000"/>
          <w:sz w:val="28"/>
        </w:rPr>
        <w:t>
      82. В случае подачи двух и более одинаковых наименьших окончательных ценовых предложений, для определения наименьшей цены допускается подача дополнительного ценового предложения, которое считается окончательным.</w:t>
      </w:r>
    </w:p>
    <w:bookmarkEnd w:id="313"/>
    <w:bookmarkStart w:name="z464" w:id="314"/>
    <w:p>
      <w:pPr>
        <w:spacing w:after="0"/>
        <w:ind w:left="0"/>
        <w:jc w:val="both"/>
      </w:pPr>
      <w:r>
        <w:rPr>
          <w:rFonts w:ascii="Times New Roman"/>
          <w:b w:val="false"/>
          <w:i w:val="false"/>
          <w:color w:val="000000"/>
          <w:sz w:val="28"/>
        </w:rPr>
        <w:t>
      83. Если потенциальными поставщиками представлены два и более одинаковых наименьших окончательных ценовых предложений по лоту, победителем признается потенциальный поставщик, первым подавший конкурсную заявку.</w:t>
      </w:r>
    </w:p>
    <w:bookmarkEnd w:id="314"/>
    <w:bookmarkStart w:name="z465" w:id="315"/>
    <w:p>
      <w:pPr>
        <w:spacing w:after="0"/>
        <w:ind w:left="0"/>
        <w:jc w:val="both"/>
      </w:pPr>
      <w:r>
        <w:rPr>
          <w:rFonts w:ascii="Times New Roman"/>
          <w:b w:val="false"/>
          <w:i w:val="false"/>
          <w:color w:val="000000"/>
          <w:sz w:val="28"/>
        </w:rPr>
        <w:t>
      84. В случае представления двух и более одинаковых окончательных ценовых предложений, следующих после наименьшего ценового предложения, потенциальным поставщиком, занявшим второе место, признается потенциальный поставщик, первым подавший конкурсную заявку.</w:t>
      </w:r>
    </w:p>
    <w:bookmarkEnd w:id="315"/>
    <w:bookmarkStart w:name="z466" w:id="316"/>
    <w:p>
      <w:pPr>
        <w:spacing w:after="0"/>
        <w:ind w:left="0"/>
        <w:jc w:val="both"/>
      </w:pPr>
      <w:r>
        <w:rPr>
          <w:rFonts w:ascii="Times New Roman"/>
          <w:b w:val="false"/>
          <w:i w:val="false"/>
          <w:color w:val="000000"/>
          <w:sz w:val="28"/>
        </w:rPr>
        <w:t xml:space="preserve">
      85. Потенциальный поставщик, занявший второе место, определяется на основе окончательного </w:t>
      </w:r>
      <w:r>
        <w:rPr>
          <w:rFonts w:ascii="Times New Roman"/>
          <w:b w:val="false"/>
          <w:i w:val="false"/>
          <w:color w:val="000000"/>
          <w:sz w:val="28"/>
        </w:rPr>
        <w:t>ценового предложения</w:t>
      </w:r>
      <w:r>
        <w:rPr>
          <w:rFonts w:ascii="Times New Roman"/>
          <w:b w:val="false"/>
          <w:i w:val="false"/>
          <w:color w:val="000000"/>
          <w:sz w:val="28"/>
        </w:rPr>
        <w:t>, следующего после наименьшего ценового предложения.</w:t>
      </w:r>
    </w:p>
    <w:bookmarkEnd w:id="316"/>
    <w:bookmarkStart w:name="z467" w:id="317"/>
    <w:p>
      <w:pPr>
        <w:spacing w:after="0"/>
        <w:ind w:left="0"/>
        <w:jc w:val="both"/>
      </w:pPr>
      <w:r>
        <w:rPr>
          <w:rFonts w:ascii="Times New Roman"/>
          <w:b w:val="false"/>
          <w:i w:val="false"/>
          <w:color w:val="000000"/>
          <w:sz w:val="28"/>
        </w:rPr>
        <w:t>
      86. Потенциальный поставщик, занявший второе место, не определяется в случае представления одинаковых ценовых предложений.</w:t>
      </w:r>
    </w:p>
    <w:bookmarkEnd w:id="317"/>
    <w:bookmarkStart w:name="z468" w:id="318"/>
    <w:p>
      <w:pPr>
        <w:spacing w:after="0"/>
        <w:ind w:left="0"/>
        <w:jc w:val="both"/>
      </w:pPr>
      <w:r>
        <w:rPr>
          <w:rFonts w:ascii="Times New Roman"/>
          <w:b w:val="false"/>
          <w:i w:val="false"/>
          <w:color w:val="000000"/>
          <w:sz w:val="28"/>
        </w:rPr>
        <w:t>
      87. Основания отклонения ценового предложения по лоту при проведении аукциона:</w:t>
      </w:r>
    </w:p>
    <w:bookmarkEnd w:id="318"/>
    <w:bookmarkStart w:name="z469" w:id="319"/>
    <w:p>
      <w:pPr>
        <w:spacing w:after="0"/>
        <w:ind w:left="0"/>
        <w:jc w:val="both"/>
      </w:pPr>
      <w:r>
        <w:rPr>
          <w:rFonts w:ascii="Times New Roman"/>
          <w:b w:val="false"/>
          <w:i w:val="false"/>
          <w:color w:val="000000"/>
          <w:sz w:val="28"/>
        </w:rPr>
        <w:t>
      1) окончательное (при наличии дополнительное) ценовое предложение не соответствует требованиям настоящих Правил;</w:t>
      </w:r>
    </w:p>
    <w:bookmarkEnd w:id="319"/>
    <w:bookmarkStart w:name="z470" w:id="320"/>
    <w:p>
      <w:pPr>
        <w:spacing w:after="0"/>
        <w:ind w:left="0"/>
        <w:jc w:val="both"/>
      </w:pPr>
      <w:r>
        <w:rPr>
          <w:rFonts w:ascii="Times New Roman"/>
          <w:b w:val="false"/>
          <w:i w:val="false"/>
          <w:color w:val="000000"/>
          <w:sz w:val="28"/>
        </w:rPr>
        <w:t>
      2) в случаях представления окончательного (при наличии дополнительного) ценового предложения выше суммы, выделенной для закупа по лоту.</w:t>
      </w:r>
    </w:p>
    <w:bookmarkEnd w:id="320"/>
    <w:bookmarkStart w:name="z471" w:id="321"/>
    <w:p>
      <w:pPr>
        <w:spacing w:after="0"/>
        <w:ind w:left="0"/>
        <w:jc w:val="both"/>
      </w:pPr>
      <w:r>
        <w:rPr>
          <w:rFonts w:ascii="Times New Roman"/>
          <w:b w:val="false"/>
          <w:i w:val="false"/>
          <w:color w:val="000000"/>
          <w:sz w:val="28"/>
        </w:rPr>
        <w:t>
      При этом, если по лоту останется менее двух потенциальных поставщиков, участвующих в аукционе, комиссия признает такой лот несостоявшимся в виду отсутствия конкурентной среды и единый дистрибьютор осуществляет закуп способом из одного источника у данного потенциального поставщика.</w:t>
      </w:r>
    </w:p>
    <w:bookmarkEnd w:id="321"/>
    <w:bookmarkStart w:name="z472" w:id="322"/>
    <w:p>
      <w:pPr>
        <w:spacing w:after="0"/>
        <w:ind w:left="0"/>
        <w:jc w:val="both"/>
      </w:pPr>
      <w:r>
        <w:rPr>
          <w:rFonts w:ascii="Times New Roman"/>
          <w:b w:val="false"/>
          <w:i w:val="false"/>
          <w:color w:val="000000"/>
          <w:sz w:val="28"/>
        </w:rPr>
        <w:t xml:space="preserve">
      88. Шаг аукциона при закупе услуг по хранению и транспортировке составляет не менее пяти процентов (5%) от предлагаемого первичного ценового предложения потенциального поставщика, услуг по учету и реализации - не менее трех процентов (3%) от предлагаемого первичного ценового предложения потенциального поставщика. </w:t>
      </w:r>
    </w:p>
    <w:bookmarkEnd w:id="322"/>
    <w:bookmarkStart w:name="z473" w:id="323"/>
    <w:p>
      <w:pPr>
        <w:spacing w:after="0"/>
        <w:ind w:left="0"/>
        <w:jc w:val="both"/>
      </w:pPr>
      <w:r>
        <w:rPr>
          <w:rFonts w:ascii="Times New Roman"/>
          <w:b w:val="false"/>
          <w:i w:val="false"/>
          <w:color w:val="000000"/>
          <w:sz w:val="28"/>
        </w:rPr>
        <w:t>
      89. Победителем признается потенциальный поставщик, предложивший наименьшее ценовое предложение.</w:t>
      </w:r>
    </w:p>
    <w:bookmarkEnd w:id="323"/>
    <w:bookmarkStart w:name="z474" w:id="324"/>
    <w:p>
      <w:pPr>
        <w:spacing w:after="0"/>
        <w:ind w:left="0"/>
        <w:jc w:val="both"/>
      </w:pPr>
      <w:r>
        <w:rPr>
          <w:rFonts w:ascii="Times New Roman"/>
          <w:b w:val="false"/>
          <w:i w:val="false"/>
          <w:color w:val="000000"/>
          <w:sz w:val="28"/>
        </w:rPr>
        <w:t>
      90. В течение трех рабочих дней после подведения итогов двухэтапного конкурса комиссия подписывает протокол итогов, который отражает информацию:</w:t>
      </w:r>
    </w:p>
    <w:bookmarkEnd w:id="324"/>
    <w:bookmarkStart w:name="z475" w:id="325"/>
    <w:p>
      <w:pPr>
        <w:spacing w:after="0"/>
        <w:ind w:left="0"/>
        <w:jc w:val="both"/>
      </w:pPr>
      <w:r>
        <w:rPr>
          <w:rFonts w:ascii="Times New Roman"/>
          <w:b w:val="false"/>
          <w:i w:val="false"/>
          <w:color w:val="000000"/>
          <w:sz w:val="28"/>
        </w:rPr>
        <w:t>
      1) дата, время начала и окончания аукциона;</w:t>
      </w:r>
    </w:p>
    <w:bookmarkEnd w:id="325"/>
    <w:bookmarkStart w:name="z476" w:id="326"/>
    <w:p>
      <w:pPr>
        <w:spacing w:after="0"/>
        <w:ind w:left="0"/>
        <w:jc w:val="both"/>
      </w:pPr>
      <w:r>
        <w:rPr>
          <w:rFonts w:ascii="Times New Roman"/>
          <w:b w:val="false"/>
          <w:i w:val="false"/>
          <w:color w:val="000000"/>
          <w:sz w:val="28"/>
        </w:rPr>
        <w:t>
      2) состав комиссии, секретарь комиссии;</w:t>
      </w:r>
    </w:p>
    <w:bookmarkEnd w:id="326"/>
    <w:bookmarkStart w:name="z477" w:id="327"/>
    <w:p>
      <w:pPr>
        <w:spacing w:after="0"/>
        <w:ind w:left="0"/>
        <w:jc w:val="both"/>
      </w:pPr>
      <w:r>
        <w:rPr>
          <w:rFonts w:ascii="Times New Roman"/>
          <w:b w:val="false"/>
          <w:i w:val="false"/>
          <w:color w:val="000000"/>
          <w:sz w:val="28"/>
        </w:rPr>
        <w:t>
      3) наименование и местонахождение (адрес) потенциальных поставщиков, допущенных к аукциону;</w:t>
      </w:r>
    </w:p>
    <w:bookmarkEnd w:id="327"/>
    <w:bookmarkStart w:name="z478" w:id="328"/>
    <w:p>
      <w:pPr>
        <w:spacing w:after="0"/>
        <w:ind w:left="0"/>
        <w:jc w:val="both"/>
      </w:pPr>
      <w:r>
        <w:rPr>
          <w:rFonts w:ascii="Times New Roman"/>
          <w:b w:val="false"/>
          <w:i w:val="false"/>
          <w:color w:val="000000"/>
          <w:sz w:val="28"/>
        </w:rPr>
        <w:t>
      4) наименования и краткое описание лотов;</w:t>
      </w:r>
    </w:p>
    <w:bookmarkEnd w:id="328"/>
    <w:bookmarkStart w:name="z479" w:id="329"/>
    <w:p>
      <w:pPr>
        <w:spacing w:after="0"/>
        <w:ind w:left="0"/>
        <w:jc w:val="both"/>
      </w:pPr>
      <w:r>
        <w:rPr>
          <w:rFonts w:ascii="Times New Roman"/>
          <w:b w:val="false"/>
          <w:i w:val="false"/>
          <w:color w:val="000000"/>
          <w:sz w:val="28"/>
        </w:rPr>
        <w:t>
      5) наименьшая цена, определенная по итогам конкурса по каждому лоту (при наличии);</w:t>
      </w:r>
    </w:p>
    <w:bookmarkEnd w:id="329"/>
    <w:bookmarkStart w:name="z480" w:id="330"/>
    <w:p>
      <w:pPr>
        <w:spacing w:after="0"/>
        <w:ind w:left="0"/>
        <w:jc w:val="both"/>
      </w:pPr>
      <w:r>
        <w:rPr>
          <w:rFonts w:ascii="Times New Roman"/>
          <w:b w:val="false"/>
          <w:i w:val="false"/>
          <w:color w:val="000000"/>
          <w:sz w:val="28"/>
        </w:rPr>
        <w:t>
      6) цена лота потенциального поставщика, занявшего второе место (в случае его определения);</w:t>
      </w:r>
    </w:p>
    <w:bookmarkEnd w:id="330"/>
    <w:bookmarkStart w:name="z481" w:id="331"/>
    <w:p>
      <w:pPr>
        <w:spacing w:after="0"/>
        <w:ind w:left="0"/>
        <w:jc w:val="both"/>
      </w:pPr>
      <w:r>
        <w:rPr>
          <w:rFonts w:ascii="Times New Roman"/>
          <w:b w:val="false"/>
          <w:i w:val="false"/>
          <w:color w:val="000000"/>
          <w:sz w:val="28"/>
        </w:rPr>
        <w:t>
      7) наименование победителей по каждому лоту (при наличии) с указанием суммы закупаемых услуг (при наличии);</w:t>
      </w:r>
    </w:p>
    <w:bookmarkEnd w:id="331"/>
    <w:bookmarkStart w:name="z482" w:id="332"/>
    <w:p>
      <w:pPr>
        <w:spacing w:after="0"/>
        <w:ind w:left="0"/>
        <w:jc w:val="both"/>
      </w:pPr>
      <w:r>
        <w:rPr>
          <w:rFonts w:ascii="Times New Roman"/>
          <w:b w:val="false"/>
          <w:i w:val="false"/>
          <w:color w:val="000000"/>
          <w:sz w:val="28"/>
        </w:rPr>
        <w:t>
      8) наименование потенциального поставщика, занявшего второе место по каждому лоту (при его определении);</w:t>
      </w:r>
    </w:p>
    <w:bookmarkEnd w:id="332"/>
    <w:bookmarkStart w:name="z483" w:id="333"/>
    <w:p>
      <w:pPr>
        <w:spacing w:after="0"/>
        <w:ind w:left="0"/>
        <w:jc w:val="both"/>
      </w:pPr>
      <w:r>
        <w:rPr>
          <w:rFonts w:ascii="Times New Roman"/>
          <w:b w:val="false"/>
          <w:i w:val="false"/>
          <w:color w:val="000000"/>
          <w:sz w:val="28"/>
        </w:rPr>
        <w:t>
      9) основания признания несостоявшимся конкурса либо отдельного его лота (при возникновения такого случая);</w:t>
      </w:r>
    </w:p>
    <w:bookmarkEnd w:id="333"/>
    <w:bookmarkStart w:name="z484" w:id="334"/>
    <w:p>
      <w:pPr>
        <w:spacing w:after="0"/>
        <w:ind w:left="0"/>
        <w:jc w:val="both"/>
      </w:pPr>
      <w:r>
        <w:rPr>
          <w:rFonts w:ascii="Times New Roman"/>
          <w:b w:val="false"/>
          <w:i w:val="false"/>
          <w:color w:val="000000"/>
          <w:sz w:val="28"/>
        </w:rPr>
        <w:t>
      10) наименование потенциальных поставщиков, отклоненных при участии в аукционе с указанием оснований (при наличии);</w:t>
      </w:r>
    </w:p>
    <w:bookmarkEnd w:id="334"/>
    <w:bookmarkStart w:name="z485" w:id="335"/>
    <w:p>
      <w:pPr>
        <w:spacing w:after="0"/>
        <w:ind w:left="0"/>
        <w:jc w:val="both"/>
      </w:pPr>
      <w:r>
        <w:rPr>
          <w:rFonts w:ascii="Times New Roman"/>
          <w:b w:val="false"/>
          <w:i w:val="false"/>
          <w:color w:val="000000"/>
          <w:sz w:val="28"/>
        </w:rPr>
        <w:t xml:space="preserve">
      11) срок, в течение которого должен быть подписан </w:t>
      </w:r>
      <w:r>
        <w:rPr>
          <w:rFonts w:ascii="Times New Roman"/>
          <w:b w:val="false"/>
          <w:i w:val="false"/>
          <w:color w:val="000000"/>
          <w:sz w:val="28"/>
        </w:rPr>
        <w:t>договор</w:t>
      </w:r>
      <w:r>
        <w:rPr>
          <w:rFonts w:ascii="Times New Roman"/>
          <w:b w:val="false"/>
          <w:i w:val="false"/>
          <w:color w:val="000000"/>
          <w:sz w:val="28"/>
        </w:rPr>
        <w:t xml:space="preserve"> оказания услуги в соответствии с настоящими Правилами.</w:t>
      </w:r>
    </w:p>
    <w:bookmarkEnd w:id="335"/>
    <w:bookmarkStart w:name="z486" w:id="336"/>
    <w:p>
      <w:pPr>
        <w:spacing w:after="0"/>
        <w:ind w:left="0"/>
        <w:jc w:val="both"/>
      </w:pPr>
      <w:r>
        <w:rPr>
          <w:rFonts w:ascii="Times New Roman"/>
          <w:b w:val="false"/>
          <w:i w:val="false"/>
          <w:color w:val="000000"/>
          <w:sz w:val="28"/>
        </w:rPr>
        <w:t>
      91. Не позднее одного рабочего дня после подписания комиссией, протокол итогов подлежит публикации на интернет-ресурсе единого дистрибьютора.</w:t>
      </w:r>
    </w:p>
    <w:bookmarkEnd w:id="336"/>
    <w:bookmarkStart w:name="z487" w:id="337"/>
    <w:p>
      <w:pPr>
        <w:spacing w:after="0"/>
        <w:ind w:left="0"/>
        <w:jc w:val="both"/>
      </w:pPr>
      <w:r>
        <w:rPr>
          <w:rFonts w:ascii="Times New Roman"/>
          <w:b w:val="false"/>
          <w:i w:val="false"/>
          <w:color w:val="000000"/>
          <w:sz w:val="28"/>
        </w:rPr>
        <w:t>
      92. Закуп способом двухэтапного конкурса или его какой-либо лот признаются несостоявшимися по одному из следующих оснований:</w:t>
      </w:r>
    </w:p>
    <w:bookmarkEnd w:id="337"/>
    <w:bookmarkStart w:name="z488" w:id="338"/>
    <w:p>
      <w:pPr>
        <w:spacing w:after="0"/>
        <w:ind w:left="0"/>
        <w:jc w:val="both"/>
      </w:pPr>
      <w:r>
        <w:rPr>
          <w:rFonts w:ascii="Times New Roman"/>
          <w:b w:val="false"/>
          <w:i w:val="false"/>
          <w:color w:val="000000"/>
          <w:sz w:val="28"/>
        </w:rPr>
        <w:t>
      1) отсутствия представленных конкурсных заявок;</w:t>
      </w:r>
    </w:p>
    <w:bookmarkEnd w:id="338"/>
    <w:bookmarkStart w:name="z489" w:id="339"/>
    <w:p>
      <w:pPr>
        <w:spacing w:after="0"/>
        <w:ind w:left="0"/>
        <w:jc w:val="both"/>
      </w:pPr>
      <w:r>
        <w:rPr>
          <w:rFonts w:ascii="Times New Roman"/>
          <w:b w:val="false"/>
          <w:i w:val="false"/>
          <w:color w:val="000000"/>
          <w:sz w:val="28"/>
        </w:rPr>
        <w:t>
      2) к участию в аукционе не допущен ни один потенциальный поставщик;</w:t>
      </w:r>
    </w:p>
    <w:bookmarkEnd w:id="339"/>
    <w:bookmarkStart w:name="z490" w:id="340"/>
    <w:p>
      <w:pPr>
        <w:spacing w:after="0"/>
        <w:ind w:left="0"/>
        <w:jc w:val="both"/>
      </w:pPr>
      <w:r>
        <w:rPr>
          <w:rFonts w:ascii="Times New Roman"/>
          <w:b w:val="false"/>
          <w:i w:val="false"/>
          <w:color w:val="000000"/>
          <w:sz w:val="28"/>
        </w:rPr>
        <w:t>
      3) при проведении аукциона осталось менее двух потенциальных поставщиков, участвующих в аукционе;</w:t>
      </w:r>
    </w:p>
    <w:bookmarkEnd w:id="340"/>
    <w:bookmarkStart w:name="z491" w:id="341"/>
    <w:p>
      <w:pPr>
        <w:spacing w:after="0"/>
        <w:ind w:left="0"/>
        <w:jc w:val="both"/>
      </w:pPr>
      <w:r>
        <w:rPr>
          <w:rFonts w:ascii="Times New Roman"/>
          <w:b w:val="false"/>
          <w:i w:val="false"/>
          <w:color w:val="000000"/>
          <w:sz w:val="28"/>
        </w:rPr>
        <w:t>
      4) к участию в аукционе допущен один потенциальный поставщик.</w:t>
      </w:r>
    </w:p>
    <w:bookmarkEnd w:id="341"/>
    <w:bookmarkStart w:name="z492" w:id="342"/>
    <w:p>
      <w:pPr>
        <w:spacing w:after="0"/>
        <w:ind w:left="0"/>
        <w:jc w:val="both"/>
      </w:pPr>
      <w:r>
        <w:rPr>
          <w:rFonts w:ascii="Times New Roman"/>
          <w:b w:val="false"/>
          <w:i w:val="false"/>
          <w:color w:val="000000"/>
          <w:sz w:val="28"/>
        </w:rPr>
        <w:t xml:space="preserve">
      93. На основании итогов двухэтапного конкурса между единым дистрибьютором и победителями конкурса заключаются договоры по оказанию услуг или долгосрочный договор оказания услуги по хранению и транспортировке сроком до трех лет с учетом требований </w:t>
      </w:r>
      <w:r>
        <w:rPr>
          <w:rFonts w:ascii="Times New Roman"/>
          <w:b w:val="false"/>
          <w:i w:val="false"/>
          <w:color w:val="000000"/>
          <w:sz w:val="28"/>
        </w:rPr>
        <w:t>главы 9</w:t>
      </w:r>
      <w:r>
        <w:rPr>
          <w:rFonts w:ascii="Times New Roman"/>
          <w:b w:val="false"/>
          <w:i w:val="false"/>
          <w:color w:val="000000"/>
          <w:sz w:val="28"/>
        </w:rPr>
        <w:t xml:space="preserve"> настоящих Правил.</w:t>
      </w:r>
    </w:p>
    <w:bookmarkEnd w:id="342"/>
    <w:bookmarkStart w:name="z493" w:id="343"/>
    <w:p>
      <w:pPr>
        <w:spacing w:after="0"/>
        <w:ind w:left="0"/>
        <w:jc w:val="both"/>
      </w:pPr>
      <w:r>
        <w:rPr>
          <w:rFonts w:ascii="Times New Roman"/>
          <w:b w:val="false"/>
          <w:i w:val="false"/>
          <w:color w:val="000000"/>
          <w:sz w:val="28"/>
        </w:rPr>
        <w:t>
      94. Если закуп способом двухэтапного конкурса или его какой-либо лот признаны несостоявшимися, единый дистрибьютор принимает одно из следующих решений:</w:t>
      </w:r>
    </w:p>
    <w:bookmarkEnd w:id="343"/>
    <w:bookmarkStart w:name="z494" w:id="344"/>
    <w:p>
      <w:pPr>
        <w:spacing w:after="0"/>
        <w:ind w:left="0"/>
        <w:jc w:val="both"/>
      </w:pPr>
      <w:r>
        <w:rPr>
          <w:rFonts w:ascii="Times New Roman"/>
          <w:b w:val="false"/>
          <w:i w:val="false"/>
          <w:color w:val="000000"/>
          <w:sz w:val="28"/>
        </w:rPr>
        <w:t>
      1) о повторном проведении двухэтапного конкурса;</w:t>
      </w:r>
    </w:p>
    <w:bookmarkEnd w:id="344"/>
    <w:bookmarkStart w:name="z495" w:id="345"/>
    <w:p>
      <w:pPr>
        <w:spacing w:after="0"/>
        <w:ind w:left="0"/>
        <w:jc w:val="both"/>
      </w:pPr>
      <w:r>
        <w:rPr>
          <w:rFonts w:ascii="Times New Roman"/>
          <w:b w:val="false"/>
          <w:i w:val="false"/>
          <w:color w:val="000000"/>
          <w:sz w:val="28"/>
        </w:rPr>
        <w:t>
      2) об изменении условий двухэтапного конкурса и повторном проведении двухэтапного конкурса;</w:t>
      </w:r>
    </w:p>
    <w:bookmarkEnd w:id="345"/>
    <w:bookmarkStart w:name="z496" w:id="346"/>
    <w:p>
      <w:pPr>
        <w:spacing w:after="0"/>
        <w:ind w:left="0"/>
        <w:jc w:val="both"/>
      </w:pPr>
      <w:r>
        <w:rPr>
          <w:rFonts w:ascii="Times New Roman"/>
          <w:b w:val="false"/>
          <w:i w:val="false"/>
          <w:color w:val="000000"/>
          <w:sz w:val="28"/>
        </w:rPr>
        <w:t>
      3) об осуществлении закупа способом из одного источника.</w:t>
      </w:r>
    </w:p>
    <w:bookmarkEnd w:id="346"/>
    <w:bookmarkStart w:name="z497" w:id="347"/>
    <w:p>
      <w:pPr>
        <w:spacing w:after="0"/>
        <w:ind w:left="0"/>
        <w:jc w:val="both"/>
      </w:pPr>
      <w:r>
        <w:rPr>
          <w:rFonts w:ascii="Times New Roman"/>
          <w:b w:val="false"/>
          <w:i w:val="false"/>
          <w:color w:val="000000"/>
          <w:sz w:val="28"/>
        </w:rPr>
        <w:t xml:space="preserve">
      Повторный двухэтапный конкурс проводится согласно порядку проведения конкурса в соответствии с настоящими Правилами. </w:t>
      </w:r>
    </w:p>
    <w:bookmarkEnd w:id="347"/>
    <w:bookmarkStart w:name="z498" w:id="348"/>
    <w:p>
      <w:pPr>
        <w:spacing w:after="0"/>
        <w:ind w:left="0"/>
        <w:jc w:val="left"/>
      </w:pPr>
      <w:r>
        <w:rPr>
          <w:rFonts w:ascii="Times New Roman"/>
          <w:b/>
          <w:i w:val="false"/>
          <w:color w:val="000000"/>
        </w:rPr>
        <w:t xml:space="preserve"> Глава 9.Порядок осуществления закупа способом из одного источника</w:t>
      </w:r>
    </w:p>
    <w:bookmarkEnd w:id="348"/>
    <w:bookmarkStart w:name="z499" w:id="349"/>
    <w:p>
      <w:pPr>
        <w:spacing w:after="0"/>
        <w:ind w:left="0"/>
        <w:jc w:val="left"/>
      </w:pPr>
      <w:r>
        <w:rPr>
          <w:rFonts w:ascii="Times New Roman"/>
          <w:b/>
          <w:i w:val="false"/>
          <w:color w:val="000000"/>
        </w:rPr>
        <w:t xml:space="preserve"> Параграф 1. Порядок осуществления закупа способом из одного источника</w:t>
      </w:r>
    </w:p>
    <w:bookmarkEnd w:id="349"/>
    <w:bookmarkStart w:name="z500" w:id="350"/>
    <w:p>
      <w:pPr>
        <w:spacing w:after="0"/>
        <w:ind w:left="0"/>
        <w:jc w:val="both"/>
      </w:pPr>
      <w:r>
        <w:rPr>
          <w:rFonts w:ascii="Times New Roman"/>
          <w:b w:val="false"/>
          <w:i w:val="false"/>
          <w:color w:val="000000"/>
          <w:sz w:val="28"/>
        </w:rPr>
        <w:t>
      95. Закуп способом из одного источника осуществляется единым дистрибьютором в следующих случаях:</w:t>
      </w:r>
    </w:p>
    <w:bookmarkEnd w:id="350"/>
    <w:bookmarkStart w:name="z501" w:id="351"/>
    <w:p>
      <w:pPr>
        <w:spacing w:after="0"/>
        <w:ind w:left="0"/>
        <w:jc w:val="both"/>
      </w:pPr>
      <w:r>
        <w:rPr>
          <w:rFonts w:ascii="Times New Roman"/>
          <w:b w:val="false"/>
          <w:i w:val="false"/>
          <w:color w:val="000000"/>
          <w:sz w:val="28"/>
        </w:rPr>
        <w:t>
      1) при признании двухэтапного конкурса в целом или по какому-либо его лоту несостоявшимся;</w:t>
      </w:r>
    </w:p>
    <w:bookmarkEnd w:id="351"/>
    <w:bookmarkStart w:name="z502" w:id="352"/>
    <w:p>
      <w:pPr>
        <w:spacing w:after="0"/>
        <w:ind w:left="0"/>
        <w:jc w:val="both"/>
      </w:pPr>
      <w:r>
        <w:rPr>
          <w:rFonts w:ascii="Times New Roman"/>
          <w:b w:val="false"/>
          <w:i w:val="false"/>
          <w:color w:val="000000"/>
          <w:sz w:val="28"/>
        </w:rPr>
        <w:t>
      2) когда победитель двухэтапного конкурса и потенциальный поставщик, занявший второе место (при наличии) в установленные сроки не подписали или уклонились от подписания договора оказания услуги или долгосрочного договора оказания услуги по хранению и транспортировке;</w:t>
      </w:r>
    </w:p>
    <w:bookmarkEnd w:id="352"/>
    <w:bookmarkStart w:name="z503" w:id="353"/>
    <w:p>
      <w:pPr>
        <w:spacing w:after="0"/>
        <w:ind w:left="0"/>
        <w:jc w:val="both"/>
      </w:pPr>
      <w:r>
        <w:rPr>
          <w:rFonts w:ascii="Times New Roman"/>
          <w:b w:val="false"/>
          <w:i w:val="false"/>
          <w:color w:val="000000"/>
          <w:sz w:val="28"/>
        </w:rPr>
        <w:t>
      3) при расторжении договора оказания услуги ввиду неисполнения, ненадлежащего исполнения поставщиком своих обязательств по договору оказания услуги или долгосрочного договора оказания услуги по хранению и транспортировке;</w:t>
      </w:r>
    </w:p>
    <w:bookmarkEnd w:id="353"/>
    <w:bookmarkStart w:name="z504" w:id="354"/>
    <w:p>
      <w:pPr>
        <w:spacing w:after="0"/>
        <w:ind w:left="0"/>
        <w:jc w:val="both"/>
      </w:pPr>
      <w:r>
        <w:rPr>
          <w:rFonts w:ascii="Times New Roman"/>
          <w:b w:val="false"/>
          <w:i w:val="false"/>
          <w:color w:val="000000"/>
          <w:sz w:val="28"/>
        </w:rPr>
        <w:t>
      4) возникновения потребности у единого дистрибьютора в осуществлении закупа услуг до шестидесятидневной потребности на период до подведения единым дистрибьютором итогов закупа услуг;</w:t>
      </w:r>
    </w:p>
    <w:bookmarkEnd w:id="354"/>
    <w:bookmarkStart w:name="z505" w:id="355"/>
    <w:p>
      <w:pPr>
        <w:spacing w:after="0"/>
        <w:ind w:left="0"/>
        <w:jc w:val="both"/>
      </w:pPr>
      <w:r>
        <w:rPr>
          <w:rFonts w:ascii="Times New Roman"/>
          <w:b w:val="false"/>
          <w:i w:val="false"/>
          <w:color w:val="000000"/>
          <w:sz w:val="28"/>
        </w:rPr>
        <w:t>
      5) когда закуп услуги, связанной с хранением и транспортировкой, учетом и реализацией лекарственных средств и медицинских изделий, указан в договоре государственно - частного партнерства.</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изменением, внесенным постановлением Правительства РК от 06.06.2019 </w:t>
      </w:r>
      <w:r>
        <w:rPr>
          <w:rFonts w:ascii="Times New Roman"/>
          <w:b w:val="false"/>
          <w:i w:val="false"/>
          <w:color w:val="000000"/>
          <w:sz w:val="28"/>
        </w:rPr>
        <w:t>№ 380</w:t>
      </w:r>
      <w:r>
        <w:rPr>
          <w:rFonts w:ascii="Times New Roman"/>
          <w:b w:val="false"/>
          <w:i w:val="false"/>
          <w:color w:val="ff0000"/>
          <w:sz w:val="28"/>
        </w:rPr>
        <w:t>.</w:t>
      </w:r>
      <w:r>
        <w:br/>
      </w:r>
      <w:r>
        <w:rPr>
          <w:rFonts w:ascii="Times New Roman"/>
          <w:b w:val="false"/>
          <w:i w:val="false"/>
          <w:color w:val="000000"/>
          <w:sz w:val="28"/>
        </w:rPr>
        <w:t>
</w:t>
      </w:r>
    </w:p>
    <w:bookmarkStart w:name="z506" w:id="356"/>
    <w:p>
      <w:pPr>
        <w:spacing w:after="0"/>
        <w:ind w:left="0"/>
        <w:jc w:val="both"/>
      </w:pPr>
      <w:r>
        <w:rPr>
          <w:rFonts w:ascii="Times New Roman"/>
          <w:b w:val="false"/>
          <w:i w:val="false"/>
          <w:color w:val="000000"/>
          <w:sz w:val="28"/>
        </w:rPr>
        <w:t>
      96. Решение о проведении закупа способом из одного источника принимается единым дистрибьютором в течение пяти рабочих дней:</w:t>
      </w:r>
    </w:p>
    <w:bookmarkEnd w:id="356"/>
    <w:bookmarkStart w:name="z507" w:id="357"/>
    <w:p>
      <w:pPr>
        <w:spacing w:after="0"/>
        <w:ind w:left="0"/>
        <w:jc w:val="both"/>
      </w:pPr>
      <w:r>
        <w:rPr>
          <w:rFonts w:ascii="Times New Roman"/>
          <w:b w:val="false"/>
          <w:i w:val="false"/>
          <w:color w:val="000000"/>
          <w:sz w:val="28"/>
        </w:rPr>
        <w:t>
      1) со дня признания двухэтапного конкурса несостоявшимся по основаниям, предусмотренным настоящими Правилами;</w:t>
      </w:r>
    </w:p>
    <w:bookmarkEnd w:id="357"/>
    <w:bookmarkStart w:name="z508" w:id="358"/>
    <w:p>
      <w:pPr>
        <w:spacing w:after="0"/>
        <w:ind w:left="0"/>
        <w:jc w:val="both"/>
      </w:pPr>
      <w:r>
        <w:rPr>
          <w:rFonts w:ascii="Times New Roman"/>
          <w:b w:val="false"/>
          <w:i w:val="false"/>
          <w:color w:val="000000"/>
          <w:sz w:val="28"/>
        </w:rPr>
        <w:t>
      2) когда победитель двухэтапного конкурса и потенциальный поставщик, занявший второе место (при наличии) в установленные сроки не подписали или уклонились от подписания договора оказания услуги или долгосрочного договора оказания услуги по хранению и транспортировке;</w:t>
      </w:r>
    </w:p>
    <w:bookmarkEnd w:id="358"/>
    <w:bookmarkStart w:name="z509" w:id="359"/>
    <w:p>
      <w:pPr>
        <w:spacing w:after="0"/>
        <w:ind w:left="0"/>
        <w:jc w:val="both"/>
      </w:pPr>
      <w:r>
        <w:rPr>
          <w:rFonts w:ascii="Times New Roman"/>
          <w:b w:val="false"/>
          <w:i w:val="false"/>
          <w:color w:val="000000"/>
          <w:sz w:val="28"/>
        </w:rPr>
        <w:t>
      3) после даты расторжения договора оказания услуги ввиду неисполнения, ненадлежащего исполнения поставщиком своих обязательств по договору оказания услуги или долгосрочного договора оказания услуги по хранению и транспортировке;</w:t>
      </w:r>
    </w:p>
    <w:bookmarkEnd w:id="359"/>
    <w:bookmarkStart w:name="z510" w:id="360"/>
    <w:p>
      <w:pPr>
        <w:spacing w:after="0"/>
        <w:ind w:left="0"/>
        <w:jc w:val="both"/>
      </w:pPr>
      <w:r>
        <w:rPr>
          <w:rFonts w:ascii="Times New Roman"/>
          <w:b w:val="false"/>
          <w:i w:val="false"/>
          <w:color w:val="000000"/>
          <w:sz w:val="28"/>
        </w:rPr>
        <w:t>
      4) после принятия решения единым дистрибьютором в связи с возникновением потребности у единого дистрибьютора в осуществлении закупа услуг до шестидесятидневной потребности на период до подведения единым дистрибьютором итогов закупа услуг.</w:t>
      </w:r>
    </w:p>
    <w:bookmarkEnd w:id="360"/>
    <w:bookmarkStart w:name="z511" w:id="361"/>
    <w:p>
      <w:pPr>
        <w:spacing w:after="0"/>
        <w:ind w:left="0"/>
        <w:jc w:val="both"/>
      </w:pPr>
      <w:r>
        <w:rPr>
          <w:rFonts w:ascii="Times New Roman"/>
          <w:b w:val="false"/>
          <w:i w:val="false"/>
          <w:color w:val="000000"/>
          <w:sz w:val="28"/>
        </w:rPr>
        <w:t>
      97. При осуществлении закупа способом из одного источника единый дистрибьютор запрашивает у потенциального поставщика:</w:t>
      </w:r>
    </w:p>
    <w:bookmarkEnd w:id="361"/>
    <w:bookmarkStart w:name="z512" w:id="362"/>
    <w:p>
      <w:pPr>
        <w:spacing w:after="0"/>
        <w:ind w:left="0"/>
        <w:jc w:val="both"/>
      </w:pPr>
      <w:r>
        <w:rPr>
          <w:rFonts w:ascii="Times New Roman"/>
          <w:b w:val="false"/>
          <w:i w:val="false"/>
          <w:color w:val="000000"/>
          <w:sz w:val="28"/>
        </w:rPr>
        <w:t>
      1) ценовое предложение;</w:t>
      </w:r>
    </w:p>
    <w:bookmarkEnd w:id="362"/>
    <w:bookmarkStart w:name="z513" w:id="363"/>
    <w:p>
      <w:pPr>
        <w:spacing w:after="0"/>
        <w:ind w:left="0"/>
        <w:jc w:val="both"/>
      </w:pPr>
      <w:r>
        <w:rPr>
          <w:rFonts w:ascii="Times New Roman"/>
          <w:b w:val="false"/>
          <w:i w:val="false"/>
          <w:color w:val="000000"/>
          <w:sz w:val="28"/>
        </w:rPr>
        <w:t xml:space="preserve">
      2) документы, подтверждающие соответствие потенциального поставщика квалификационным требованиям, установленным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363"/>
    <w:bookmarkStart w:name="z514" w:id="364"/>
    <w:p>
      <w:pPr>
        <w:spacing w:after="0"/>
        <w:ind w:left="0"/>
        <w:jc w:val="both"/>
      </w:pPr>
      <w:r>
        <w:rPr>
          <w:rFonts w:ascii="Times New Roman"/>
          <w:b w:val="false"/>
          <w:i w:val="false"/>
          <w:color w:val="000000"/>
          <w:sz w:val="28"/>
        </w:rPr>
        <w:t>
      98. При осуществлении закупа способом из одного источника по несостоявшимся двухэтапным конкурсам, ценовое предложение, предоставляемое потенциальным поставщиком для участия в закупе способом из одного источника, не превышает его окончательного ценового предложения, поданного при проведении аукциона, а в случае отсутствия окончательного ценового предложения, то первичного ценового предложения. При проведении закупа способом из одного источника в случае признания закупа способом из одного источника несостоявшимся единый дистрибьютор закупает услуги в размере, не превышающей сумм, выделенных для закупа по соответствующим лотам.</w:t>
      </w:r>
    </w:p>
    <w:bookmarkEnd w:id="364"/>
    <w:bookmarkStart w:name="z515" w:id="365"/>
    <w:p>
      <w:pPr>
        <w:spacing w:after="0"/>
        <w:ind w:left="0"/>
        <w:jc w:val="both"/>
      </w:pPr>
      <w:r>
        <w:rPr>
          <w:rFonts w:ascii="Times New Roman"/>
          <w:b w:val="false"/>
          <w:i w:val="false"/>
          <w:color w:val="000000"/>
          <w:sz w:val="28"/>
        </w:rPr>
        <w:t>
      99. Организация и проведение закупа способом из одного источника предусматривают выполнение следующих последовательных мероприятий:</w:t>
      </w:r>
    </w:p>
    <w:bookmarkEnd w:id="365"/>
    <w:bookmarkStart w:name="z516" w:id="366"/>
    <w:p>
      <w:pPr>
        <w:spacing w:after="0"/>
        <w:ind w:left="0"/>
        <w:jc w:val="both"/>
      </w:pPr>
      <w:r>
        <w:rPr>
          <w:rFonts w:ascii="Times New Roman"/>
          <w:b w:val="false"/>
          <w:i w:val="false"/>
          <w:color w:val="000000"/>
          <w:sz w:val="28"/>
        </w:rPr>
        <w:t>
      1) принятие решения единым дистрибьютором о проведении закупа способом из одного источника с обоснованием применения данного способа;</w:t>
      </w:r>
    </w:p>
    <w:bookmarkEnd w:id="366"/>
    <w:bookmarkStart w:name="z517" w:id="367"/>
    <w:p>
      <w:pPr>
        <w:spacing w:after="0"/>
        <w:ind w:left="0"/>
        <w:jc w:val="both"/>
      </w:pPr>
      <w:r>
        <w:rPr>
          <w:rFonts w:ascii="Times New Roman"/>
          <w:b w:val="false"/>
          <w:i w:val="false"/>
          <w:color w:val="000000"/>
          <w:sz w:val="28"/>
        </w:rPr>
        <w:t>
      2) создание комиссии для организации и проведения процедур закупа способом из одного источника;</w:t>
      </w:r>
    </w:p>
    <w:bookmarkEnd w:id="367"/>
    <w:bookmarkStart w:name="z518" w:id="368"/>
    <w:p>
      <w:pPr>
        <w:spacing w:after="0"/>
        <w:ind w:left="0"/>
        <w:jc w:val="both"/>
      </w:pPr>
      <w:r>
        <w:rPr>
          <w:rFonts w:ascii="Times New Roman"/>
          <w:b w:val="false"/>
          <w:i w:val="false"/>
          <w:color w:val="000000"/>
          <w:sz w:val="28"/>
        </w:rPr>
        <w:t>
      3) направление потенциальному поставщику услуги приглашения об участии в закупе способом из одного источника;</w:t>
      </w:r>
    </w:p>
    <w:bookmarkEnd w:id="368"/>
    <w:bookmarkStart w:name="z519" w:id="369"/>
    <w:p>
      <w:pPr>
        <w:spacing w:after="0"/>
        <w:ind w:left="0"/>
        <w:jc w:val="both"/>
      </w:pPr>
      <w:r>
        <w:rPr>
          <w:rFonts w:ascii="Times New Roman"/>
          <w:b w:val="false"/>
          <w:i w:val="false"/>
          <w:color w:val="000000"/>
          <w:sz w:val="28"/>
        </w:rPr>
        <w:t>
      4) направление потенциальным поставщиком единому дистрибьютору в течение трех рабочих дней с даты приглашения об участии в закупе способом из одного источника согласия об участии в закупе из одного источника или письма об отказе в участии с указанием причин. Единый дистрибьютор может продлить срок представления документов до двадцати календарных дней по обоснованному обращению потенциального поставщика. При этом, отсутствие ответа в установленный настоящим подпунктом срок расценивается как отказ от участия в закупе способом из одного источника;</w:t>
      </w:r>
    </w:p>
    <w:bookmarkEnd w:id="369"/>
    <w:bookmarkStart w:name="z520" w:id="370"/>
    <w:p>
      <w:pPr>
        <w:spacing w:after="0"/>
        <w:ind w:left="0"/>
        <w:jc w:val="both"/>
      </w:pPr>
      <w:r>
        <w:rPr>
          <w:rFonts w:ascii="Times New Roman"/>
          <w:b w:val="false"/>
          <w:i w:val="false"/>
          <w:color w:val="000000"/>
          <w:sz w:val="28"/>
        </w:rPr>
        <w:t xml:space="preserve">
      5) направление потенциальным поставщиком единому дистрибьютору в течение семи рабочих дней с даты приглашения об участии в закупе способом из одного источника ценового предложения и документов, подтверждающих соответствие потенциального поставщика требованиям </w:t>
      </w:r>
      <w:r>
        <w:rPr>
          <w:rFonts w:ascii="Times New Roman"/>
          <w:b w:val="false"/>
          <w:i w:val="false"/>
          <w:color w:val="000000"/>
          <w:sz w:val="28"/>
        </w:rPr>
        <w:t>главы 2</w:t>
      </w:r>
      <w:r>
        <w:rPr>
          <w:rFonts w:ascii="Times New Roman"/>
          <w:b w:val="false"/>
          <w:i w:val="false"/>
          <w:color w:val="000000"/>
          <w:sz w:val="28"/>
        </w:rPr>
        <w:t xml:space="preserve"> настоящих Правил;</w:t>
      </w:r>
    </w:p>
    <w:bookmarkEnd w:id="370"/>
    <w:bookmarkStart w:name="z521" w:id="371"/>
    <w:p>
      <w:pPr>
        <w:spacing w:after="0"/>
        <w:ind w:left="0"/>
        <w:jc w:val="both"/>
      </w:pPr>
      <w:r>
        <w:rPr>
          <w:rFonts w:ascii="Times New Roman"/>
          <w:b w:val="false"/>
          <w:i w:val="false"/>
          <w:color w:val="000000"/>
          <w:sz w:val="28"/>
        </w:rPr>
        <w:t xml:space="preserve">
      6) рассмотрение представленных потенциальным поставщиком документов, подтверждающих их соответствие требованиям </w:t>
      </w:r>
      <w:r>
        <w:rPr>
          <w:rFonts w:ascii="Times New Roman"/>
          <w:b w:val="false"/>
          <w:i w:val="false"/>
          <w:color w:val="000000"/>
          <w:sz w:val="28"/>
        </w:rPr>
        <w:t>главы 2</w:t>
      </w:r>
      <w:r>
        <w:rPr>
          <w:rFonts w:ascii="Times New Roman"/>
          <w:b w:val="false"/>
          <w:i w:val="false"/>
          <w:color w:val="000000"/>
          <w:sz w:val="28"/>
        </w:rPr>
        <w:t xml:space="preserve"> настоящих Правил;</w:t>
      </w:r>
    </w:p>
    <w:bookmarkEnd w:id="371"/>
    <w:bookmarkStart w:name="z522" w:id="372"/>
    <w:p>
      <w:pPr>
        <w:spacing w:after="0"/>
        <w:ind w:left="0"/>
        <w:jc w:val="both"/>
      </w:pPr>
      <w:r>
        <w:rPr>
          <w:rFonts w:ascii="Times New Roman"/>
          <w:b w:val="false"/>
          <w:i w:val="false"/>
          <w:color w:val="000000"/>
          <w:sz w:val="28"/>
        </w:rPr>
        <w:t>
      7) проведение переговоров с потенциальным поставщиком на предмет уменьшения стоимости услуги. Потенциальный поставщик может отказаться от такого предложения, что не является основанием для отказа единым дистрибьютором от подписания договора оказания услуги;</w:t>
      </w:r>
    </w:p>
    <w:bookmarkEnd w:id="372"/>
    <w:bookmarkStart w:name="z523" w:id="373"/>
    <w:p>
      <w:pPr>
        <w:spacing w:after="0"/>
        <w:ind w:left="0"/>
        <w:jc w:val="both"/>
      </w:pPr>
      <w:r>
        <w:rPr>
          <w:rFonts w:ascii="Times New Roman"/>
          <w:b w:val="false"/>
          <w:i w:val="false"/>
          <w:color w:val="000000"/>
          <w:sz w:val="28"/>
        </w:rPr>
        <w:t>
      8) размещение на интернет-ресурсе единого дистрибьютора протокола об итогах закупа способом из одного источника в течение пяти рабочих дней со дня представления потенциальным поставщиком необходимых документов, в котором отражаются:</w:t>
      </w:r>
    </w:p>
    <w:bookmarkEnd w:id="373"/>
    <w:bookmarkStart w:name="z524" w:id="374"/>
    <w:p>
      <w:pPr>
        <w:spacing w:after="0"/>
        <w:ind w:left="0"/>
        <w:jc w:val="both"/>
      </w:pPr>
      <w:r>
        <w:rPr>
          <w:rFonts w:ascii="Times New Roman"/>
          <w:b w:val="false"/>
          <w:i w:val="false"/>
          <w:color w:val="000000"/>
          <w:sz w:val="28"/>
        </w:rPr>
        <w:t>
      состав и секретарь комиссии;</w:t>
      </w:r>
    </w:p>
    <w:bookmarkEnd w:id="374"/>
    <w:bookmarkStart w:name="z525" w:id="375"/>
    <w:p>
      <w:pPr>
        <w:spacing w:after="0"/>
        <w:ind w:left="0"/>
        <w:jc w:val="both"/>
      </w:pPr>
      <w:r>
        <w:rPr>
          <w:rFonts w:ascii="Times New Roman"/>
          <w:b w:val="false"/>
          <w:i w:val="false"/>
          <w:color w:val="000000"/>
          <w:sz w:val="28"/>
        </w:rPr>
        <w:t>
      основания проведения закупа способом из одного источника;</w:t>
      </w:r>
    </w:p>
    <w:bookmarkEnd w:id="375"/>
    <w:bookmarkStart w:name="z526" w:id="376"/>
    <w:p>
      <w:pPr>
        <w:spacing w:after="0"/>
        <w:ind w:left="0"/>
        <w:jc w:val="both"/>
      </w:pPr>
      <w:r>
        <w:rPr>
          <w:rFonts w:ascii="Times New Roman"/>
          <w:b w:val="false"/>
          <w:i w:val="false"/>
          <w:color w:val="000000"/>
          <w:sz w:val="28"/>
        </w:rPr>
        <w:t>
      наименования потенциальных поставщиков, приглашенных на закуп способом из одного источника;</w:t>
      </w:r>
    </w:p>
    <w:bookmarkEnd w:id="376"/>
    <w:bookmarkStart w:name="z527" w:id="377"/>
    <w:p>
      <w:pPr>
        <w:spacing w:after="0"/>
        <w:ind w:left="0"/>
        <w:jc w:val="both"/>
      </w:pPr>
      <w:r>
        <w:rPr>
          <w:rFonts w:ascii="Times New Roman"/>
          <w:b w:val="false"/>
          <w:i w:val="false"/>
          <w:color w:val="000000"/>
          <w:sz w:val="28"/>
        </w:rPr>
        <w:t>
      наименования потенциальных поставщиков, документы которых соответствуют требованиям настоящих Правил;</w:t>
      </w:r>
    </w:p>
    <w:bookmarkEnd w:id="377"/>
    <w:bookmarkStart w:name="z528" w:id="378"/>
    <w:p>
      <w:pPr>
        <w:spacing w:after="0"/>
        <w:ind w:left="0"/>
        <w:jc w:val="both"/>
      </w:pPr>
      <w:r>
        <w:rPr>
          <w:rFonts w:ascii="Times New Roman"/>
          <w:b w:val="false"/>
          <w:i w:val="false"/>
          <w:color w:val="000000"/>
          <w:sz w:val="28"/>
        </w:rPr>
        <w:t>
      наименование потенциального поставщика у которого осуществляется закуп способом из одного источника, с указанием наименования услуги, лота, стоимости услуги;</w:t>
      </w:r>
    </w:p>
    <w:bookmarkEnd w:id="378"/>
    <w:bookmarkStart w:name="z529" w:id="379"/>
    <w:p>
      <w:pPr>
        <w:spacing w:after="0"/>
        <w:ind w:left="0"/>
        <w:jc w:val="both"/>
      </w:pPr>
      <w:r>
        <w:rPr>
          <w:rFonts w:ascii="Times New Roman"/>
          <w:b w:val="false"/>
          <w:i w:val="false"/>
          <w:color w:val="000000"/>
          <w:sz w:val="28"/>
        </w:rPr>
        <w:t>
      срок, в течение которого должен быть подписан договор оказания услуги, долгосрочного договора оказания услуги по хранению и транспортировке;</w:t>
      </w:r>
    </w:p>
    <w:bookmarkEnd w:id="379"/>
    <w:bookmarkStart w:name="z530" w:id="380"/>
    <w:p>
      <w:pPr>
        <w:spacing w:after="0"/>
        <w:ind w:left="0"/>
        <w:jc w:val="both"/>
      </w:pPr>
      <w:r>
        <w:rPr>
          <w:rFonts w:ascii="Times New Roman"/>
          <w:b w:val="false"/>
          <w:i w:val="false"/>
          <w:color w:val="000000"/>
          <w:sz w:val="28"/>
        </w:rPr>
        <w:t>
      наименования лотов, по которым закуп способом из одного источника признан несостоявшимся;</w:t>
      </w:r>
    </w:p>
    <w:bookmarkEnd w:id="380"/>
    <w:bookmarkStart w:name="z531" w:id="381"/>
    <w:p>
      <w:pPr>
        <w:spacing w:after="0"/>
        <w:ind w:left="0"/>
        <w:jc w:val="both"/>
      </w:pPr>
      <w:r>
        <w:rPr>
          <w:rFonts w:ascii="Times New Roman"/>
          <w:b w:val="false"/>
          <w:i w:val="false"/>
          <w:color w:val="000000"/>
          <w:sz w:val="28"/>
        </w:rPr>
        <w:t xml:space="preserve">
      9) заключение договора оказания услуги с потенциальным поставщиком на основании протокола об итогах закупа способом из одного источника. Договоры оказания услуги по итогам закупа способом из одного источника заключаются с учетом требований </w:t>
      </w:r>
      <w:r>
        <w:rPr>
          <w:rFonts w:ascii="Times New Roman"/>
          <w:b w:val="false"/>
          <w:i w:val="false"/>
          <w:color w:val="000000"/>
          <w:sz w:val="28"/>
        </w:rPr>
        <w:t>главы 9</w:t>
      </w:r>
      <w:r>
        <w:rPr>
          <w:rFonts w:ascii="Times New Roman"/>
          <w:b w:val="false"/>
          <w:i w:val="false"/>
          <w:color w:val="000000"/>
          <w:sz w:val="28"/>
        </w:rPr>
        <w:t xml:space="preserve"> настоящих Правил.</w:t>
      </w:r>
    </w:p>
    <w:bookmarkEnd w:id="381"/>
    <w:bookmarkStart w:name="z532" w:id="382"/>
    <w:p>
      <w:pPr>
        <w:spacing w:after="0"/>
        <w:ind w:left="0"/>
        <w:jc w:val="both"/>
      </w:pPr>
      <w:r>
        <w:rPr>
          <w:rFonts w:ascii="Times New Roman"/>
          <w:b w:val="false"/>
          <w:i w:val="false"/>
          <w:color w:val="000000"/>
          <w:sz w:val="28"/>
        </w:rPr>
        <w:t>
      100. При закупе услуг способом из одного источника единый дистрибьютор публикует объявление на интернет-ресурсе единого дистрибьютора.</w:t>
      </w:r>
    </w:p>
    <w:bookmarkEnd w:id="382"/>
    <w:bookmarkStart w:name="z533" w:id="383"/>
    <w:p>
      <w:pPr>
        <w:spacing w:after="0"/>
        <w:ind w:left="0"/>
        <w:jc w:val="both"/>
      </w:pPr>
      <w:r>
        <w:rPr>
          <w:rFonts w:ascii="Times New Roman"/>
          <w:b w:val="false"/>
          <w:i w:val="false"/>
          <w:color w:val="000000"/>
          <w:sz w:val="28"/>
        </w:rPr>
        <w:t>
      Объявление о проведении закупа из одного источника размещается на государственном и русском языках за три рабочих дня до дня окончания приема заявок.</w:t>
      </w:r>
    </w:p>
    <w:bookmarkEnd w:id="383"/>
    <w:bookmarkStart w:name="z534" w:id="384"/>
    <w:p>
      <w:pPr>
        <w:spacing w:after="0"/>
        <w:ind w:left="0"/>
        <w:jc w:val="both"/>
      </w:pPr>
      <w:r>
        <w:rPr>
          <w:rFonts w:ascii="Times New Roman"/>
          <w:b w:val="false"/>
          <w:i w:val="false"/>
          <w:color w:val="000000"/>
          <w:sz w:val="28"/>
        </w:rPr>
        <w:t xml:space="preserve">
      101. Объявление о проведении закупа услуг способом из одного источника публикуется в соответствии с требованиями, указанными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w:t>
      </w:r>
    </w:p>
    <w:bookmarkEnd w:id="384"/>
    <w:bookmarkStart w:name="z535" w:id="385"/>
    <w:p>
      <w:pPr>
        <w:spacing w:after="0"/>
        <w:ind w:left="0"/>
        <w:jc w:val="both"/>
      </w:pPr>
      <w:r>
        <w:rPr>
          <w:rFonts w:ascii="Times New Roman"/>
          <w:b w:val="false"/>
          <w:i w:val="false"/>
          <w:color w:val="000000"/>
          <w:sz w:val="28"/>
        </w:rPr>
        <w:t>
      Потенциальный поставщик, приглашенный для участия в закупе способом из одного источника, в случае, допуска к участию в двухэтапном конкурсе, вправе не представлять повторно документы, подтверждающие соответствие квалификационным требованиям.</w:t>
      </w:r>
    </w:p>
    <w:bookmarkEnd w:id="385"/>
    <w:bookmarkStart w:name="z536" w:id="386"/>
    <w:p>
      <w:pPr>
        <w:spacing w:after="0"/>
        <w:ind w:left="0"/>
        <w:jc w:val="left"/>
      </w:pPr>
      <w:r>
        <w:rPr>
          <w:rFonts w:ascii="Times New Roman"/>
          <w:b/>
          <w:i w:val="false"/>
          <w:color w:val="000000"/>
        </w:rPr>
        <w:t xml:space="preserve"> Параграф 2. Порядок закупа способом из одного источника при признании двухэтапного конкурса в целом или по какому-либо его лоту несостоявшимся</w:t>
      </w:r>
    </w:p>
    <w:bookmarkEnd w:id="386"/>
    <w:bookmarkStart w:name="z537" w:id="387"/>
    <w:p>
      <w:pPr>
        <w:spacing w:after="0"/>
        <w:ind w:left="0"/>
        <w:jc w:val="both"/>
      </w:pPr>
      <w:r>
        <w:rPr>
          <w:rFonts w:ascii="Times New Roman"/>
          <w:b w:val="false"/>
          <w:i w:val="false"/>
          <w:color w:val="000000"/>
          <w:sz w:val="28"/>
        </w:rPr>
        <w:t>
      102. В случае признания закупа способом двухэтапного конкурса несостоявшимся по причине отсутствия представленных заявок на участие, единый дистрибьютор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определенному единым дистрибьютором, из числа потенциальных поставщиков, фактически оказывающих аналогичные услуги, с одновременным его размещением на интернет-ресурсе единого дистрибьютора, либо принимает решение о размещении объявления на интернет-ресурсе единого дистрибьютора о закупе услуг способом из одного источника.</w:t>
      </w:r>
    </w:p>
    <w:bookmarkEnd w:id="387"/>
    <w:bookmarkStart w:name="z538" w:id="388"/>
    <w:p>
      <w:pPr>
        <w:spacing w:after="0"/>
        <w:ind w:left="0"/>
        <w:jc w:val="both"/>
      </w:pPr>
      <w:r>
        <w:rPr>
          <w:rFonts w:ascii="Times New Roman"/>
          <w:b w:val="false"/>
          <w:i w:val="false"/>
          <w:color w:val="000000"/>
          <w:sz w:val="28"/>
        </w:rPr>
        <w:t>
      103. В случае признания закупа способом двухэтапного конкурса несостоявшимся по причине того, что к участию в аукционе не допущен ни один потенциальный поставщик, единый дистрибьютор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определенному единым дистрибьютором, из числа потенциальных поставщиков, фактически оказывающих аналогичные услуги, с одновременным его размещением на интернет-ресурсе единого дистрибьютора, либо принимает решение о размещении объявления на интернет-ресурсе единого дистрибьютора о закупе услуг способом из одного источника.</w:t>
      </w:r>
    </w:p>
    <w:bookmarkEnd w:id="388"/>
    <w:bookmarkStart w:name="z539" w:id="389"/>
    <w:p>
      <w:pPr>
        <w:spacing w:after="0"/>
        <w:ind w:left="0"/>
        <w:jc w:val="both"/>
      </w:pPr>
      <w:r>
        <w:rPr>
          <w:rFonts w:ascii="Times New Roman"/>
          <w:b w:val="false"/>
          <w:i w:val="false"/>
          <w:color w:val="000000"/>
          <w:sz w:val="28"/>
        </w:rPr>
        <w:t xml:space="preserve">
      104. В случае признания закупа способом двухэтапного конкурса несостоявшимся по причине того, что к участию в аукционе допущен только один потенциальный поставщик, единый дистрибьютор в течение пяти рабочих дней со дня принятия решения об осуществлении закупа способом из одного источника направляет приглашение данному потенциальному поставщику. </w:t>
      </w:r>
    </w:p>
    <w:bookmarkEnd w:id="389"/>
    <w:bookmarkStart w:name="z540" w:id="390"/>
    <w:p>
      <w:pPr>
        <w:spacing w:after="0"/>
        <w:ind w:left="0"/>
        <w:jc w:val="both"/>
      </w:pPr>
      <w:r>
        <w:rPr>
          <w:rFonts w:ascii="Times New Roman"/>
          <w:b w:val="false"/>
          <w:i w:val="false"/>
          <w:color w:val="000000"/>
          <w:sz w:val="28"/>
        </w:rPr>
        <w:t>
      105. В случае признания закупа способом двухэтапного конкурса несостоявшимся по причине того, что при проведении аукциона остался один потенциальный поставщик, единый дистрибьютор в течение пяти рабочих дней со дня принятия решения об осуществлении закупа способом из одного источника направляет приглашение данному потенциальному поставщику, с одновременным его размещением на интернет-ресурсе единого дистрибьютора.</w:t>
      </w:r>
    </w:p>
    <w:bookmarkEnd w:id="390"/>
    <w:bookmarkStart w:name="z541" w:id="391"/>
    <w:p>
      <w:pPr>
        <w:spacing w:after="0"/>
        <w:ind w:left="0"/>
        <w:jc w:val="left"/>
      </w:pPr>
      <w:r>
        <w:rPr>
          <w:rFonts w:ascii="Times New Roman"/>
          <w:b/>
          <w:i w:val="false"/>
          <w:color w:val="000000"/>
        </w:rPr>
        <w:t xml:space="preserve"> Параграф 3. Порядок закупа способом из одного источника, когда победитель двухэтапного конкурса и (или) потенциальный поставщик, занявший второе место, в установленные сроки не подписали или уклонились от подписания договора оказания услуги или долгосрочного договора оказания услуги по хранению и транспортировке</w:t>
      </w:r>
    </w:p>
    <w:bookmarkEnd w:id="391"/>
    <w:bookmarkStart w:name="z542" w:id="392"/>
    <w:p>
      <w:pPr>
        <w:spacing w:after="0"/>
        <w:ind w:left="0"/>
        <w:jc w:val="both"/>
      </w:pPr>
      <w:r>
        <w:rPr>
          <w:rFonts w:ascii="Times New Roman"/>
          <w:b w:val="false"/>
          <w:i w:val="false"/>
          <w:color w:val="000000"/>
          <w:sz w:val="28"/>
        </w:rPr>
        <w:t xml:space="preserve">
      106. Когда победитель двухэтапного конкурса и (или) потенциальный поставщик, занявший второе место, в установленные сроки не подписали или уклонились от подписания договора оказания услуги или долгосрочного договора оказания услуги по хранению и транспортировке единый дистрибьютор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(при наличии), участвовавшему в двухэтапном конкурсе, представившему на аукционе наименьшее ценовое предложение после победителя и поставщика, занявшего второе место. </w:t>
      </w:r>
    </w:p>
    <w:bookmarkEnd w:id="392"/>
    <w:bookmarkStart w:name="z543" w:id="393"/>
    <w:p>
      <w:pPr>
        <w:spacing w:after="0"/>
        <w:ind w:left="0"/>
        <w:jc w:val="both"/>
      </w:pPr>
      <w:r>
        <w:rPr>
          <w:rFonts w:ascii="Times New Roman"/>
          <w:b w:val="false"/>
          <w:i w:val="false"/>
          <w:color w:val="000000"/>
          <w:sz w:val="28"/>
        </w:rPr>
        <w:t xml:space="preserve">
      107. При осуществлении закупа способом из одного источника в соответствии с </w:t>
      </w:r>
      <w:r>
        <w:rPr>
          <w:rFonts w:ascii="Times New Roman"/>
          <w:b w:val="false"/>
          <w:i w:val="false"/>
          <w:color w:val="000000"/>
          <w:sz w:val="28"/>
        </w:rPr>
        <w:t>пунктом 106</w:t>
      </w:r>
      <w:r>
        <w:rPr>
          <w:rFonts w:ascii="Times New Roman"/>
          <w:b w:val="false"/>
          <w:i w:val="false"/>
          <w:color w:val="000000"/>
          <w:sz w:val="28"/>
        </w:rPr>
        <w:t xml:space="preserve"> настоящей главы, потенциальный поставщик, приглашенный единым дистрибьютором для участия в закупе способом из одного источника, не представляет повторно документы, подтверждающие соответствие данного участника двухэтапного конкурса квалификационным требованиям, установленным </w:t>
      </w:r>
      <w:r>
        <w:rPr>
          <w:rFonts w:ascii="Times New Roman"/>
          <w:b w:val="false"/>
          <w:i w:val="false"/>
          <w:color w:val="000000"/>
          <w:sz w:val="28"/>
        </w:rPr>
        <w:t>главой 2</w:t>
      </w:r>
      <w:r>
        <w:rPr>
          <w:rFonts w:ascii="Times New Roman"/>
          <w:b w:val="false"/>
          <w:i w:val="false"/>
          <w:color w:val="000000"/>
          <w:sz w:val="28"/>
        </w:rPr>
        <w:t xml:space="preserve"> настоящих Правил. При этом сведения, содержащиеся в приглашении, должны соответствовать условиям двухэтапного конкурса.</w:t>
      </w:r>
    </w:p>
    <w:bookmarkEnd w:id="393"/>
    <w:bookmarkStart w:name="z544" w:id="394"/>
    <w:p>
      <w:pPr>
        <w:spacing w:after="0"/>
        <w:ind w:left="0"/>
        <w:jc w:val="both"/>
      </w:pPr>
      <w:r>
        <w:rPr>
          <w:rFonts w:ascii="Times New Roman"/>
          <w:b w:val="false"/>
          <w:i w:val="false"/>
          <w:color w:val="000000"/>
          <w:sz w:val="28"/>
        </w:rPr>
        <w:t>
      108. В случае, если к аукциону по лоту было допущено только два потенциальных поставщика, которые не подписали или уклонились от подписания договора оказания услуги или долгосрочного договора оказания услуги по хранению и транспортировке, единый дистрибьютор направляет приглашение потенциальному поставщику, определенному единым дистрибьютором из числа потенциальных поставщиков, фактически оказывающих аналогичные услуги</w:t>
      </w:r>
      <w:r>
        <w:rPr>
          <w:rFonts w:ascii="Times New Roman"/>
          <w:b/>
          <w:i w:val="false"/>
          <w:color w:val="000000"/>
          <w:sz w:val="28"/>
        </w:rPr>
        <w:t>,</w:t>
      </w:r>
      <w:r>
        <w:rPr>
          <w:rFonts w:ascii="Times New Roman"/>
          <w:b w:val="false"/>
          <w:i w:val="false"/>
          <w:color w:val="000000"/>
          <w:sz w:val="28"/>
        </w:rPr>
        <w:t xml:space="preserve"> с одновременным его размещением на интернет-ресурсе единого дистрибьютора, либо принимает решение о размещении объявления на интернет-ресурсе единого дистрибьютора о закупе услуг способом из одного источника. принимает решение о размещении объявления на интернет-ресурсе единого дистрибьютора о закупе услуг способом из одного источника. </w:t>
      </w:r>
    </w:p>
    <w:bookmarkEnd w:id="394"/>
    <w:bookmarkStart w:name="z545" w:id="395"/>
    <w:p>
      <w:pPr>
        <w:spacing w:after="0"/>
        <w:ind w:left="0"/>
        <w:jc w:val="both"/>
      </w:pPr>
      <w:r>
        <w:rPr>
          <w:rFonts w:ascii="Times New Roman"/>
          <w:b w:val="false"/>
          <w:i w:val="false"/>
          <w:color w:val="000000"/>
          <w:sz w:val="28"/>
        </w:rPr>
        <w:t xml:space="preserve">
      При этом единым дистрибьютором осуществляются процедуры в порядке, предусмотренном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w:t>
      </w:r>
    </w:p>
    <w:bookmarkEnd w:id="395"/>
    <w:bookmarkStart w:name="z546" w:id="396"/>
    <w:p>
      <w:pPr>
        <w:spacing w:after="0"/>
        <w:ind w:left="0"/>
        <w:jc w:val="left"/>
      </w:pPr>
      <w:r>
        <w:rPr>
          <w:rFonts w:ascii="Times New Roman"/>
          <w:b/>
          <w:i w:val="false"/>
          <w:color w:val="000000"/>
        </w:rPr>
        <w:t xml:space="preserve"> Параграф 4. Порядок закупа способом из одного источника при расторжении договора оказания услуги ввиду неисполнения, ненадлежащего исполнения поставщиком своих обязательств по договору оказания услуги или долгосрочного договора оказания услуги по хранению и транспортировке</w:t>
      </w:r>
    </w:p>
    <w:bookmarkEnd w:id="396"/>
    <w:bookmarkStart w:name="z547" w:id="397"/>
    <w:p>
      <w:pPr>
        <w:spacing w:after="0"/>
        <w:ind w:left="0"/>
        <w:jc w:val="both"/>
      </w:pPr>
      <w:r>
        <w:rPr>
          <w:rFonts w:ascii="Times New Roman"/>
          <w:b w:val="false"/>
          <w:i w:val="false"/>
          <w:color w:val="000000"/>
          <w:sz w:val="28"/>
        </w:rPr>
        <w:t xml:space="preserve">
      109. При расторжении договора оказания услуги или долгосрочного договора оказания услуги по хранению и транспортировке ввиду неисполнения, ненадлежащего исполнения поставщиком своих обязательств по договору оказания услуги или долгосрочного договора оказания услуги по хранению и транспортировке единый дистрибьютор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определенному единым дистрибьютором из числа потенциальных поставщиков, принимавших участие в закупе способом двухэтапного конкурса, с одновременным его размещением на интернет-ресурсе единого дистрибьютора, либо принимает решение о размещении объявления на интернет-ресурсе единого дистрибьютора о закупе услуг способом из одного источника. При этом единым дистрибьютором осуществляются процедуры в порядке, предусмотренном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w:t>
      </w:r>
    </w:p>
    <w:bookmarkEnd w:id="397"/>
    <w:bookmarkStart w:name="z548" w:id="398"/>
    <w:p>
      <w:pPr>
        <w:spacing w:after="0"/>
        <w:ind w:left="0"/>
        <w:jc w:val="both"/>
      </w:pPr>
      <w:r>
        <w:rPr>
          <w:rFonts w:ascii="Times New Roman"/>
          <w:b w:val="false"/>
          <w:i w:val="false"/>
          <w:color w:val="000000"/>
          <w:sz w:val="28"/>
        </w:rPr>
        <w:t>
      Ценовое предложение данного приглашенного поставщика не превышает суммы расторгнутого договора оказания услуги.</w:t>
      </w:r>
    </w:p>
    <w:bookmarkEnd w:id="398"/>
    <w:bookmarkStart w:name="z549" w:id="399"/>
    <w:p>
      <w:pPr>
        <w:spacing w:after="0"/>
        <w:ind w:left="0"/>
        <w:jc w:val="left"/>
      </w:pPr>
      <w:r>
        <w:rPr>
          <w:rFonts w:ascii="Times New Roman"/>
          <w:b/>
          <w:i w:val="false"/>
          <w:color w:val="000000"/>
        </w:rPr>
        <w:t xml:space="preserve"> Параграф 5. Порядок закупа способом из одного источника при возникновении потребности у единого дистрибьютора в осуществлении закупа услуг до шестидесятидневной потребности на период до подведения единым дистрибьютором итогов закупа услуг</w:t>
      </w:r>
    </w:p>
    <w:bookmarkEnd w:id="399"/>
    <w:bookmarkStart w:name="z550" w:id="400"/>
    <w:p>
      <w:pPr>
        <w:spacing w:after="0"/>
        <w:ind w:left="0"/>
        <w:jc w:val="both"/>
      </w:pPr>
      <w:r>
        <w:rPr>
          <w:rFonts w:ascii="Times New Roman"/>
          <w:b w:val="false"/>
          <w:i w:val="false"/>
          <w:color w:val="000000"/>
          <w:sz w:val="28"/>
        </w:rPr>
        <w:t>
      110. При возникновении потребности у единого дистрибьютора в осуществлении закупа услуг до шестидесятидневной потребности на период до подведения итогов закупа услуг, единый дистрибьютор принимает решение о размещении объявления на интернет-ресурсе единого дистрибьютора о закупе услуг способом из одного источника.</w:t>
      </w:r>
    </w:p>
    <w:bookmarkEnd w:id="400"/>
    <w:bookmarkStart w:name="z551" w:id="401"/>
    <w:p>
      <w:pPr>
        <w:spacing w:after="0"/>
        <w:ind w:left="0"/>
        <w:jc w:val="both"/>
      </w:pPr>
      <w:r>
        <w:rPr>
          <w:rFonts w:ascii="Times New Roman"/>
          <w:b w:val="false"/>
          <w:i w:val="false"/>
          <w:color w:val="000000"/>
          <w:sz w:val="28"/>
        </w:rPr>
        <w:t xml:space="preserve">
      111. Единый дистрибьютор осуществляет процедуры в порядке, предусмотренном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 При этом ценовое предложение данного потенциального поставщика не превышает сумму шестидесятидневной потребности в оказании услуг по каждому лоту:</w:t>
      </w:r>
    </w:p>
    <w:bookmarkEnd w:id="401"/>
    <w:bookmarkStart w:name="z552" w:id="402"/>
    <w:p>
      <w:pPr>
        <w:spacing w:after="0"/>
        <w:ind w:left="0"/>
        <w:jc w:val="both"/>
      </w:pPr>
      <w:r>
        <w:rPr>
          <w:rFonts w:ascii="Times New Roman"/>
          <w:b w:val="false"/>
          <w:i w:val="false"/>
          <w:color w:val="000000"/>
          <w:sz w:val="28"/>
        </w:rPr>
        <w:t>
      при закупе услуг по хранению и транспортировке товаров - предварительную стоимость услуги по хранению и транспортировке товаров;</w:t>
      </w:r>
    </w:p>
    <w:bookmarkEnd w:id="402"/>
    <w:bookmarkStart w:name="z553" w:id="403"/>
    <w:p>
      <w:pPr>
        <w:spacing w:after="0"/>
        <w:ind w:left="0"/>
        <w:jc w:val="both"/>
      </w:pPr>
      <w:r>
        <w:rPr>
          <w:rFonts w:ascii="Times New Roman"/>
          <w:b w:val="false"/>
          <w:i w:val="false"/>
          <w:color w:val="000000"/>
          <w:sz w:val="28"/>
        </w:rPr>
        <w:t>
      при закупе услуг по учету и реализации товаров - сумму, выделенную по каждому лоту, не превышающую двенадцати процентов от общей суммы лота, рассчитанную по предельной цене товаров.</w:t>
      </w:r>
    </w:p>
    <w:bookmarkEnd w:id="403"/>
    <w:bookmarkStart w:name="z554" w:id="404"/>
    <w:p>
      <w:pPr>
        <w:spacing w:after="0"/>
        <w:ind w:left="0"/>
        <w:jc w:val="left"/>
      </w:pPr>
      <w:r>
        <w:rPr>
          <w:rFonts w:ascii="Times New Roman"/>
          <w:b/>
          <w:i w:val="false"/>
          <w:color w:val="000000"/>
        </w:rPr>
        <w:t xml:space="preserve"> Параграф 6. Основания признания закупа способом из одного источника несостоявшимся</w:t>
      </w:r>
    </w:p>
    <w:bookmarkEnd w:id="404"/>
    <w:bookmarkStart w:name="z555" w:id="405"/>
    <w:p>
      <w:pPr>
        <w:spacing w:after="0"/>
        <w:ind w:left="0"/>
        <w:jc w:val="both"/>
      </w:pPr>
      <w:r>
        <w:rPr>
          <w:rFonts w:ascii="Times New Roman"/>
          <w:b w:val="false"/>
          <w:i w:val="false"/>
          <w:color w:val="000000"/>
          <w:sz w:val="28"/>
        </w:rPr>
        <w:t>
      112. Закуп способом из одного источника посредством закупок признается несостоявшимся в случаях, если:</w:t>
      </w:r>
    </w:p>
    <w:bookmarkEnd w:id="405"/>
    <w:bookmarkStart w:name="z556" w:id="406"/>
    <w:p>
      <w:pPr>
        <w:spacing w:after="0"/>
        <w:ind w:left="0"/>
        <w:jc w:val="both"/>
      </w:pPr>
      <w:r>
        <w:rPr>
          <w:rFonts w:ascii="Times New Roman"/>
          <w:b w:val="false"/>
          <w:i w:val="false"/>
          <w:color w:val="000000"/>
          <w:sz w:val="28"/>
        </w:rPr>
        <w:t>
      1) документы потенциального поставщика не соответствуют требованиям настоящих Правил и условиям закупа;</w:t>
      </w:r>
    </w:p>
    <w:bookmarkEnd w:id="406"/>
    <w:bookmarkStart w:name="z557" w:id="407"/>
    <w:p>
      <w:pPr>
        <w:spacing w:after="0"/>
        <w:ind w:left="0"/>
        <w:jc w:val="both"/>
      </w:pPr>
      <w:r>
        <w:rPr>
          <w:rFonts w:ascii="Times New Roman"/>
          <w:b w:val="false"/>
          <w:i w:val="false"/>
          <w:color w:val="000000"/>
          <w:sz w:val="28"/>
        </w:rPr>
        <w:t xml:space="preserve">
      2) потенциальный поставщик имеет ограничения, связанные с участием в закупе, предусмотренные </w:t>
      </w:r>
      <w:r>
        <w:rPr>
          <w:rFonts w:ascii="Times New Roman"/>
          <w:b w:val="false"/>
          <w:i w:val="false"/>
          <w:color w:val="000000"/>
          <w:sz w:val="28"/>
        </w:rPr>
        <w:t>пунктами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настоящих Правил;</w:t>
      </w:r>
    </w:p>
    <w:bookmarkEnd w:id="407"/>
    <w:bookmarkStart w:name="z558" w:id="408"/>
    <w:p>
      <w:pPr>
        <w:spacing w:after="0"/>
        <w:ind w:left="0"/>
        <w:jc w:val="both"/>
      </w:pPr>
      <w:r>
        <w:rPr>
          <w:rFonts w:ascii="Times New Roman"/>
          <w:b w:val="false"/>
          <w:i w:val="false"/>
          <w:color w:val="000000"/>
          <w:sz w:val="28"/>
        </w:rPr>
        <w:t>
      3) потенциальный поставщик отказался от участия в закупе способом из одного источника.</w:t>
      </w:r>
    </w:p>
    <w:bookmarkEnd w:id="408"/>
    <w:bookmarkStart w:name="z559" w:id="409"/>
    <w:p>
      <w:pPr>
        <w:spacing w:after="0"/>
        <w:ind w:left="0"/>
        <w:jc w:val="both"/>
      </w:pPr>
      <w:r>
        <w:rPr>
          <w:rFonts w:ascii="Times New Roman"/>
          <w:b w:val="false"/>
          <w:i w:val="false"/>
          <w:color w:val="000000"/>
          <w:sz w:val="28"/>
        </w:rPr>
        <w:t>
      113. В случае, если закуп способом из одного источника признан несостоявшимся, единый дистрибьютор принимает одно из следующих решений:</w:t>
      </w:r>
    </w:p>
    <w:bookmarkEnd w:id="409"/>
    <w:bookmarkStart w:name="z560" w:id="410"/>
    <w:p>
      <w:pPr>
        <w:spacing w:after="0"/>
        <w:ind w:left="0"/>
        <w:jc w:val="both"/>
      </w:pPr>
      <w:r>
        <w:rPr>
          <w:rFonts w:ascii="Times New Roman"/>
          <w:b w:val="false"/>
          <w:i w:val="false"/>
          <w:color w:val="000000"/>
          <w:sz w:val="28"/>
        </w:rPr>
        <w:t>
      1) о повторном проведении закупа способом двухэтапного конкурса;</w:t>
      </w:r>
    </w:p>
    <w:bookmarkEnd w:id="410"/>
    <w:bookmarkStart w:name="z561" w:id="411"/>
    <w:p>
      <w:pPr>
        <w:spacing w:after="0"/>
        <w:ind w:left="0"/>
        <w:jc w:val="both"/>
      </w:pPr>
      <w:r>
        <w:rPr>
          <w:rFonts w:ascii="Times New Roman"/>
          <w:b w:val="false"/>
          <w:i w:val="false"/>
          <w:color w:val="000000"/>
          <w:sz w:val="28"/>
        </w:rPr>
        <w:t>
      2) об изменении условий двухэтапного конкурса и повторном проведении закупа способом двухэтапного конкурса;</w:t>
      </w:r>
    </w:p>
    <w:bookmarkEnd w:id="411"/>
    <w:bookmarkStart w:name="z562" w:id="412"/>
    <w:p>
      <w:pPr>
        <w:spacing w:after="0"/>
        <w:ind w:left="0"/>
        <w:jc w:val="both"/>
      </w:pPr>
      <w:r>
        <w:rPr>
          <w:rFonts w:ascii="Times New Roman"/>
          <w:b w:val="false"/>
          <w:i w:val="false"/>
          <w:color w:val="000000"/>
          <w:sz w:val="28"/>
        </w:rPr>
        <w:t>
      3) об осуществлении повторного закупа способом из одного источника.</w:t>
      </w:r>
    </w:p>
    <w:bookmarkEnd w:id="412"/>
    <w:bookmarkStart w:name="z563" w:id="413"/>
    <w:p>
      <w:pPr>
        <w:spacing w:after="0"/>
        <w:ind w:left="0"/>
        <w:jc w:val="both"/>
      </w:pPr>
      <w:r>
        <w:rPr>
          <w:rFonts w:ascii="Times New Roman"/>
          <w:b w:val="false"/>
          <w:i w:val="false"/>
          <w:color w:val="000000"/>
          <w:sz w:val="28"/>
        </w:rPr>
        <w:t>
      В случае, если закуп способом из одного источника признан несостоявшимся по лоту закупа услуги по хранению и транспортировки товаров через операционный склад, то единый дистрибьютор принимает решение о заключении договора на оказание услуги в таких административно-территориальных единицах (области) региона обслуживания или всего региона обслуживания через распределительный центр.</w:t>
      </w:r>
    </w:p>
    <w:bookmarkEnd w:id="413"/>
    <w:bookmarkStart w:name="z564" w:id="414"/>
    <w:p>
      <w:pPr>
        <w:spacing w:after="0"/>
        <w:ind w:left="0"/>
        <w:jc w:val="left"/>
      </w:pPr>
      <w:r>
        <w:rPr>
          <w:rFonts w:ascii="Times New Roman"/>
          <w:b/>
          <w:i w:val="false"/>
          <w:color w:val="000000"/>
        </w:rPr>
        <w:t xml:space="preserve"> Глава 10. Порядок заключения договора оказания услуги</w:t>
      </w:r>
    </w:p>
    <w:bookmarkEnd w:id="414"/>
    <w:bookmarkStart w:name="z565" w:id="415"/>
    <w:p>
      <w:pPr>
        <w:spacing w:after="0"/>
        <w:ind w:left="0"/>
        <w:jc w:val="both"/>
      </w:pPr>
      <w:r>
        <w:rPr>
          <w:rFonts w:ascii="Times New Roman"/>
          <w:b w:val="false"/>
          <w:i w:val="false"/>
          <w:color w:val="000000"/>
          <w:sz w:val="28"/>
        </w:rPr>
        <w:t>
      114. В течение семи рабочих дней после подведения итогов закупа единый дистрибьютор передает победителю, поставщику по акту приема-передачи:</w:t>
      </w:r>
    </w:p>
    <w:bookmarkEnd w:id="415"/>
    <w:bookmarkStart w:name="z566" w:id="416"/>
    <w:p>
      <w:pPr>
        <w:spacing w:after="0"/>
        <w:ind w:left="0"/>
        <w:jc w:val="both"/>
      </w:pPr>
      <w:r>
        <w:rPr>
          <w:rFonts w:ascii="Times New Roman"/>
          <w:b w:val="false"/>
          <w:i w:val="false"/>
          <w:color w:val="000000"/>
          <w:sz w:val="28"/>
        </w:rPr>
        <w:t>
      подписанный договор оказания услуги или долгосрочного договора оказания услуги по хранению и транспортировке, составленные по форме, утвержденной уполномоченным органом в области здравоохранения. В договоре оказания услуги или долгосрочном договоре оказания услуги по хранению и транспортировке оговариваются порядок и сроки возмещения стоимости услуг по хранению и транспортировке товаров или услуг по учету и реализации товаров;</w:t>
      </w:r>
    </w:p>
    <w:bookmarkEnd w:id="416"/>
    <w:bookmarkStart w:name="z567" w:id="417"/>
    <w:p>
      <w:pPr>
        <w:spacing w:after="0"/>
        <w:ind w:left="0"/>
        <w:jc w:val="both"/>
      </w:pPr>
      <w:r>
        <w:rPr>
          <w:rFonts w:ascii="Times New Roman"/>
          <w:b w:val="false"/>
          <w:i w:val="false"/>
          <w:color w:val="000000"/>
          <w:sz w:val="28"/>
        </w:rPr>
        <w:t>
      проект дополнительного соглашения на соответствующий финансовый год к действующему долгосрочному договору оказания услуги по хранению и транспортировке, составленный по форме, утвержденной уполномоченным органом в области здравоохранения.</w:t>
      </w:r>
    </w:p>
    <w:bookmarkEnd w:id="417"/>
    <w:bookmarkStart w:name="z568" w:id="418"/>
    <w:p>
      <w:pPr>
        <w:spacing w:after="0"/>
        <w:ind w:left="0"/>
        <w:jc w:val="both"/>
      </w:pPr>
      <w:r>
        <w:rPr>
          <w:rFonts w:ascii="Times New Roman"/>
          <w:b w:val="false"/>
          <w:i w:val="false"/>
          <w:color w:val="000000"/>
          <w:sz w:val="28"/>
        </w:rPr>
        <w:t>
      115. Победитель в течение семи рабочих дней со дня получения договора оказания услуги или долгосрочного договора оказания услуги по хранению и транспортировке или дополнительного соглашения на соответствующий финансовый год к действующему долгосрочному договору оказания услуги по хранению и транспортировке подписывает и передает их единому дистрибьютору по акту приема-передачи.</w:t>
      </w:r>
    </w:p>
    <w:bookmarkEnd w:id="418"/>
    <w:bookmarkStart w:name="z569" w:id="419"/>
    <w:p>
      <w:pPr>
        <w:spacing w:after="0"/>
        <w:ind w:left="0"/>
        <w:jc w:val="both"/>
      </w:pPr>
      <w:r>
        <w:rPr>
          <w:rFonts w:ascii="Times New Roman"/>
          <w:b w:val="false"/>
          <w:i w:val="false"/>
          <w:color w:val="000000"/>
          <w:sz w:val="28"/>
        </w:rPr>
        <w:t>
      Если потенциальный поставщик, определенный победителем, не подписал в сроки, установленные настоящим пунктом, договора оказания услуги или долгосрочного договора оказания услуги по хранению и транспортировке, единый дистрибьютор в течение двух рабочих дней, следующих после окончания срока, определенного в настоящем пункте для подписания победителем договора оказания услуги или долгосрочного договора оказания услуги по хранению и транспортировке, передает их по акту приема-передачи потенциальному поставщику, занявшему второе место.</w:t>
      </w:r>
    </w:p>
    <w:bookmarkEnd w:id="419"/>
    <w:bookmarkStart w:name="z570" w:id="420"/>
    <w:p>
      <w:pPr>
        <w:spacing w:after="0"/>
        <w:ind w:left="0"/>
        <w:jc w:val="both"/>
      </w:pPr>
      <w:r>
        <w:rPr>
          <w:rFonts w:ascii="Times New Roman"/>
          <w:b w:val="false"/>
          <w:i w:val="false"/>
          <w:color w:val="000000"/>
          <w:sz w:val="28"/>
        </w:rPr>
        <w:t>
      Потенциальный поставщик, занявший второе место, подписывает и передает по акту приема-передачи единому дистрибьютору проект договора оказания услуги или долгосрочного договора оказания услуги по хранению и транспортировке в течение семи рабочих дней со дня передачи ему проекта договора оказания услуги или долгосрочного договора оказания услуги по хранению и транспортировке.</w:t>
      </w:r>
    </w:p>
    <w:bookmarkEnd w:id="420"/>
    <w:bookmarkStart w:name="z571" w:id="421"/>
    <w:p>
      <w:pPr>
        <w:spacing w:after="0"/>
        <w:ind w:left="0"/>
        <w:jc w:val="both"/>
      </w:pPr>
      <w:r>
        <w:rPr>
          <w:rFonts w:ascii="Times New Roman"/>
          <w:b w:val="false"/>
          <w:i w:val="false"/>
          <w:color w:val="000000"/>
          <w:sz w:val="28"/>
        </w:rPr>
        <w:t>
      В случае, если потенциальный поставщик, признанный победителем либо занявший второе место, в сроки, установленные настоящими Правилами, не представил единому дистрибьютору подписанный договор оказания услуги или долгосрочный договор оказания услуги по хранению и транспортировке по хранению и транспортировке или, заключив договор оказания услуги или долгосрочный договор оказания услуги по хранению и транспортировке, не внес обеспечение исполнения договора оказания услуги или долгосрочного договора оказания услуги по хранению и транспортировке, то такой потенциальный поставщик признается уклонившимся от заключения договора оказания услуги или долгосрочного договора оказания услуги по хранению и транспортировке.</w:t>
      </w:r>
    </w:p>
    <w:bookmarkEnd w:id="421"/>
    <w:bookmarkStart w:name="z572" w:id="422"/>
    <w:p>
      <w:pPr>
        <w:spacing w:after="0"/>
        <w:ind w:left="0"/>
        <w:jc w:val="both"/>
      </w:pPr>
      <w:r>
        <w:rPr>
          <w:rFonts w:ascii="Times New Roman"/>
          <w:b w:val="false"/>
          <w:i w:val="false"/>
          <w:color w:val="000000"/>
          <w:sz w:val="28"/>
        </w:rPr>
        <w:t>
      116. Не допускается увеличение цены услуги и (или) стоимости услуги, явившейся основой для выбора поставщика, путем внесения изменений в заключенный договор оказания услуги или долгосрочный договор оказания услуги по хранению и транспортировке или дополнительное соглашение на соответствующий финансовый год к действующему долгосрочному договору оказания услуги по хранению и транспортировке.</w:t>
      </w:r>
    </w:p>
    <w:bookmarkEnd w:id="422"/>
    <w:bookmarkStart w:name="z573" w:id="423"/>
    <w:p>
      <w:pPr>
        <w:spacing w:after="0"/>
        <w:ind w:left="0"/>
        <w:jc w:val="both"/>
      </w:pPr>
      <w:r>
        <w:rPr>
          <w:rFonts w:ascii="Times New Roman"/>
          <w:b w:val="false"/>
          <w:i w:val="false"/>
          <w:color w:val="000000"/>
          <w:sz w:val="28"/>
        </w:rPr>
        <w:t>
      117. Единый дистрибьютор до подписания договора оказания услуги или долгосрочного договора оказания услуги по хранению и транспортировке, вправе провести переговоры с победителем либо потенциальным поставщиком, занявшим второе место, на предмет уменьшения цены договора оказания услуги или долгосрочного договора оказания услуги по хранению и транспортировке. Потенциальный поставщик может отказаться от такого предложения, что не является основанием для отказа от подписания единым дистрибьютором договора оказания услуги или долгосрочного договора оказания услуги по хранению и транспортировке.</w:t>
      </w:r>
    </w:p>
    <w:bookmarkEnd w:id="423"/>
    <w:bookmarkStart w:name="z574" w:id="424"/>
    <w:p>
      <w:pPr>
        <w:spacing w:after="0"/>
        <w:ind w:left="0"/>
        <w:jc w:val="both"/>
      </w:pPr>
      <w:r>
        <w:rPr>
          <w:rFonts w:ascii="Times New Roman"/>
          <w:b w:val="false"/>
          <w:i w:val="false"/>
          <w:color w:val="000000"/>
          <w:sz w:val="28"/>
        </w:rPr>
        <w:t xml:space="preserve">
      118. Единый дистрибьютор, в случае заключения долгосрочного договора оказания услуги по хранению и транспортировке, осуществляет закуп услуг на каждый предстоящий финансовый год путем оформления дополнительного соглашения на соответствующий финансовый год к действующему долгосрочному договору оказания услуги. Дополнительное соглашение является неотъемлемой частью долгосрочного договора оказания услуги по хранению и транспортировке и заключается на соответствующий финансовый год, по форме, утвержденной уполномоченным органом в области здравоохранения. </w:t>
      </w:r>
    </w:p>
    <w:bookmarkEnd w:id="424"/>
    <w:bookmarkStart w:name="z575" w:id="425"/>
    <w:p>
      <w:pPr>
        <w:spacing w:after="0"/>
        <w:ind w:left="0"/>
        <w:jc w:val="both"/>
      </w:pPr>
      <w:r>
        <w:rPr>
          <w:rFonts w:ascii="Times New Roman"/>
          <w:b w:val="false"/>
          <w:i w:val="false"/>
          <w:color w:val="000000"/>
          <w:sz w:val="28"/>
        </w:rPr>
        <w:t>
      119. В случае изменения объемов товара на предстоящий финансовый год по сравнению с текущим финансовым годом, в соответствии с представленной потребностью заказчиков, единый дистрибьютор проводит переговоры с поставщиком до подписания дополнительного соглашения на предмет:</w:t>
      </w:r>
    </w:p>
    <w:bookmarkEnd w:id="425"/>
    <w:bookmarkStart w:name="z576" w:id="426"/>
    <w:p>
      <w:pPr>
        <w:spacing w:after="0"/>
        <w:ind w:left="0"/>
        <w:jc w:val="both"/>
      </w:pPr>
      <w:r>
        <w:rPr>
          <w:rFonts w:ascii="Times New Roman"/>
          <w:b w:val="false"/>
          <w:i w:val="false"/>
          <w:color w:val="000000"/>
          <w:sz w:val="28"/>
        </w:rPr>
        <w:t>
      изменения адреса и (или) площади склада и (или) складов;</w:t>
      </w:r>
    </w:p>
    <w:bookmarkEnd w:id="426"/>
    <w:bookmarkStart w:name="z577" w:id="427"/>
    <w:p>
      <w:pPr>
        <w:spacing w:after="0"/>
        <w:ind w:left="0"/>
        <w:jc w:val="both"/>
      </w:pPr>
      <w:r>
        <w:rPr>
          <w:rFonts w:ascii="Times New Roman"/>
          <w:b w:val="false"/>
          <w:i w:val="false"/>
          <w:color w:val="000000"/>
          <w:sz w:val="28"/>
        </w:rPr>
        <w:t>
      изменения количества соисполнителей.</w:t>
      </w:r>
    </w:p>
    <w:bookmarkEnd w:id="427"/>
    <w:bookmarkStart w:name="z578" w:id="428"/>
    <w:p>
      <w:pPr>
        <w:spacing w:after="0"/>
        <w:ind w:left="0"/>
        <w:jc w:val="both"/>
      </w:pPr>
      <w:r>
        <w:rPr>
          <w:rFonts w:ascii="Times New Roman"/>
          <w:b w:val="false"/>
          <w:i w:val="false"/>
          <w:color w:val="000000"/>
          <w:sz w:val="28"/>
        </w:rPr>
        <w:t>
      При этом, в случае изменений, предусмотренных настоящим пунктом, поставщик представляет единому дистрибьютору документы, подтверждающие соответствие объектов квалификационным требованиям, установленным настоящими Правилами и технической спецификацией.</w:t>
      </w:r>
    </w:p>
    <w:bookmarkEnd w:id="428"/>
    <w:bookmarkStart w:name="z579" w:id="429"/>
    <w:p>
      <w:pPr>
        <w:spacing w:after="0"/>
        <w:ind w:left="0"/>
        <w:jc w:val="both"/>
      </w:pPr>
      <w:r>
        <w:rPr>
          <w:rFonts w:ascii="Times New Roman"/>
          <w:b w:val="false"/>
          <w:i w:val="false"/>
          <w:color w:val="000000"/>
          <w:sz w:val="28"/>
        </w:rPr>
        <w:t>
      Не допускается увеличение цены и (или) стоимости услуги, явившейся основой для выбора поставщика, путем внесения изменений в дополнительное соглашение на соответствующий финансовый год к действующему долгосрочному договору оказания услуги по хранению и транспортировке.</w:t>
      </w:r>
    </w:p>
    <w:bookmarkEnd w:id="429"/>
    <w:bookmarkStart w:name="z580" w:id="430"/>
    <w:p>
      <w:pPr>
        <w:spacing w:after="0"/>
        <w:ind w:left="0"/>
        <w:jc w:val="both"/>
      </w:pPr>
      <w:r>
        <w:rPr>
          <w:rFonts w:ascii="Times New Roman"/>
          <w:b w:val="false"/>
          <w:i w:val="false"/>
          <w:color w:val="000000"/>
          <w:sz w:val="28"/>
        </w:rPr>
        <w:t>
      120. По письменному заявлению поставщика допускается изменение адреса склада и (или) площади склада и (или складов), количества соисполнителей услуги, при условии представления единому дистрибьютору документов, подтверждающих соответствие объектов квалификационным требованиям, установленным настоящими Правилами и технической спецификацией. При этом, адреса предлагаемых объектов соответствуют региону обслуживания или перечню населенных пунктов, указанных в объявлении. Не допускается увеличение цены и (или) стоимости услуги, явившейся основой для выбора поставщика, путем внесения изменений в дополнительное соглашение на соответствующий финансовый год к действующему долгосрочному договору оказания услуги по хранению и транспортировке.</w:t>
      </w:r>
    </w:p>
    <w:bookmarkEnd w:id="430"/>
    <w:bookmarkStart w:name="z581" w:id="431"/>
    <w:p>
      <w:pPr>
        <w:spacing w:after="0"/>
        <w:ind w:left="0"/>
        <w:jc w:val="both"/>
      </w:pPr>
      <w:r>
        <w:rPr>
          <w:rFonts w:ascii="Times New Roman"/>
          <w:b w:val="false"/>
          <w:i w:val="false"/>
          <w:color w:val="000000"/>
          <w:sz w:val="28"/>
        </w:rPr>
        <w:t>
      121. В дополнительном соглашении на соответствующий финансовый год к действующему долгосрочному договору оказания услуги по хранению и транспортировке предусматривается обязательство поставщика по внесению обеспечения исполнения договора оказания услуги на соответствующий финансовый год в размере трех процентов (3%) от суммы дополнительного соглашения по форме, утвержденной уполномоченным органом.</w:t>
      </w:r>
    </w:p>
    <w:bookmarkEnd w:id="431"/>
    <w:bookmarkStart w:name="z582" w:id="432"/>
    <w:p>
      <w:pPr>
        <w:spacing w:after="0"/>
        <w:ind w:left="0"/>
        <w:jc w:val="both"/>
      </w:pPr>
      <w:r>
        <w:rPr>
          <w:rFonts w:ascii="Times New Roman"/>
          <w:b w:val="false"/>
          <w:i w:val="false"/>
          <w:color w:val="000000"/>
          <w:sz w:val="28"/>
        </w:rPr>
        <w:t>
      Поставщик в течение десяти рабочих дней со дня подписания дополнительного соглашения на соответствующий финансовый год к действующему долгосрочному договору оказания услуги по хранению и транспортировке представляет единому дистрибьютору оригинал документа, подтверждающего внесение гарантийного обеспечения исполнения поставщиком договора оказания услуги по хранению и транспортировке в размере трех процентов (3%) от суммы, указанной в дополнительном соглашении на соответствующий финансовый год к действующему долгосрочному договору оказания услуги по хранению и транспортировке.</w:t>
      </w:r>
    </w:p>
    <w:bookmarkEnd w:id="432"/>
    <w:bookmarkStart w:name="z583" w:id="433"/>
    <w:p>
      <w:pPr>
        <w:spacing w:after="0"/>
        <w:ind w:left="0"/>
        <w:jc w:val="both"/>
      </w:pPr>
      <w:r>
        <w:rPr>
          <w:rFonts w:ascii="Times New Roman"/>
          <w:b w:val="false"/>
          <w:i w:val="false"/>
          <w:color w:val="000000"/>
          <w:sz w:val="28"/>
        </w:rPr>
        <w:t>
      Обеспечение исполнения договора оказания услуги или долгосрочного договора оказания услуги по хранению и транспортировке вносится поставщиком на соответствующий финансовый год в соответствии с дополнительным соглашением к действующему долгосрочному договору оказания услуги по хранению и транспортировке и является гарантией того, что поставщик надлежащим образом исполнит свои обязательства по заключенному с ним договору оказания услуги или долгосрочному договору оказания услуги по хранению и транспортировке.</w:t>
      </w:r>
    </w:p>
    <w:bookmarkEnd w:id="433"/>
    <w:bookmarkStart w:name="z584" w:id="434"/>
    <w:p>
      <w:pPr>
        <w:spacing w:after="0"/>
        <w:ind w:left="0"/>
        <w:jc w:val="both"/>
      </w:pPr>
      <w:r>
        <w:rPr>
          <w:rFonts w:ascii="Times New Roman"/>
          <w:b w:val="false"/>
          <w:i w:val="false"/>
          <w:color w:val="000000"/>
          <w:sz w:val="28"/>
        </w:rPr>
        <w:t>
      122. Поставщик может выбрать один из следующих видов обеспечения исполнения договора оказания услуги или долгосрочного договора оказания услуги по хранению и транспортировке:</w:t>
      </w:r>
    </w:p>
    <w:bookmarkEnd w:id="434"/>
    <w:bookmarkStart w:name="z585" w:id="435"/>
    <w:p>
      <w:pPr>
        <w:spacing w:after="0"/>
        <w:ind w:left="0"/>
        <w:jc w:val="both"/>
      </w:pPr>
      <w:r>
        <w:rPr>
          <w:rFonts w:ascii="Times New Roman"/>
          <w:b w:val="false"/>
          <w:i w:val="false"/>
          <w:color w:val="000000"/>
          <w:sz w:val="28"/>
        </w:rPr>
        <w:t>
      1) гарантийный денежный взнос, который вносится на банковский счет единого дистрибьютора;</w:t>
      </w:r>
    </w:p>
    <w:bookmarkEnd w:id="435"/>
    <w:bookmarkStart w:name="z586" w:id="436"/>
    <w:p>
      <w:pPr>
        <w:spacing w:after="0"/>
        <w:ind w:left="0"/>
        <w:jc w:val="both"/>
      </w:pPr>
      <w:r>
        <w:rPr>
          <w:rFonts w:ascii="Times New Roman"/>
          <w:b w:val="false"/>
          <w:i w:val="false"/>
          <w:color w:val="000000"/>
          <w:sz w:val="28"/>
        </w:rPr>
        <w:t>
      2) банковскую гарантию на бумажном носителе по форме, утвержденной уполномоченным органом в области здравоохранения.</w:t>
      </w:r>
    </w:p>
    <w:bookmarkEnd w:id="436"/>
    <w:bookmarkStart w:name="z587" w:id="437"/>
    <w:p>
      <w:pPr>
        <w:spacing w:after="0"/>
        <w:ind w:left="0"/>
        <w:jc w:val="both"/>
      </w:pPr>
      <w:r>
        <w:rPr>
          <w:rFonts w:ascii="Times New Roman"/>
          <w:b w:val="false"/>
          <w:i w:val="false"/>
          <w:color w:val="000000"/>
          <w:sz w:val="28"/>
        </w:rPr>
        <w:t>
      123.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оказания услуги или долгосрочному договору оказания услуги по хранению и транспортировке.</w:t>
      </w:r>
    </w:p>
    <w:bookmarkEnd w:id="437"/>
    <w:bookmarkStart w:name="z588" w:id="438"/>
    <w:p>
      <w:pPr>
        <w:spacing w:after="0"/>
        <w:ind w:left="0"/>
        <w:jc w:val="both"/>
      </w:pPr>
      <w:r>
        <w:rPr>
          <w:rFonts w:ascii="Times New Roman"/>
          <w:b w:val="false"/>
          <w:i w:val="false"/>
          <w:color w:val="000000"/>
          <w:sz w:val="28"/>
        </w:rPr>
        <w:t>
      124. Обеспечение исполнения договора оказания услуги или долгосрочного договора оказания услуги по хранению и транспортировке не возвращается единым дистрибьютором поставщику в случаях:</w:t>
      </w:r>
    </w:p>
    <w:bookmarkEnd w:id="438"/>
    <w:bookmarkStart w:name="z589" w:id="439"/>
    <w:p>
      <w:pPr>
        <w:spacing w:after="0"/>
        <w:ind w:left="0"/>
        <w:jc w:val="both"/>
      </w:pPr>
      <w:r>
        <w:rPr>
          <w:rFonts w:ascii="Times New Roman"/>
          <w:b w:val="false"/>
          <w:i w:val="false"/>
          <w:color w:val="000000"/>
          <w:sz w:val="28"/>
        </w:rPr>
        <w:t>
      1) расторжения договора оказания услуги или долгосрочного договора оказания услуги по хранению и транспортировке в связи с неисполнением или ненадлежащим исполнением поставщиком договорных обязательств;</w:t>
      </w:r>
    </w:p>
    <w:bookmarkEnd w:id="439"/>
    <w:bookmarkStart w:name="z590" w:id="440"/>
    <w:p>
      <w:pPr>
        <w:spacing w:after="0"/>
        <w:ind w:left="0"/>
        <w:jc w:val="both"/>
      </w:pPr>
      <w:r>
        <w:rPr>
          <w:rFonts w:ascii="Times New Roman"/>
          <w:b w:val="false"/>
          <w:i w:val="false"/>
          <w:color w:val="000000"/>
          <w:sz w:val="28"/>
        </w:rPr>
        <w:t>
      2) неуплаты штрафных санкций за неисполнение или ненадлежащее исполнение, предусмотренных договором оказания услуги или долгосрочным договором оказания услуги по хранению и транспортировке.</w:t>
      </w:r>
    </w:p>
    <w:bookmarkEnd w:id="440"/>
    <w:bookmarkStart w:name="z591" w:id="441"/>
    <w:p>
      <w:pPr>
        <w:spacing w:after="0"/>
        <w:ind w:left="0"/>
        <w:jc w:val="both"/>
      </w:pPr>
      <w:r>
        <w:rPr>
          <w:rFonts w:ascii="Times New Roman"/>
          <w:b w:val="false"/>
          <w:i w:val="false"/>
          <w:color w:val="000000"/>
          <w:sz w:val="28"/>
        </w:rPr>
        <w:t>
      125. Основаниями для расторжения договора оказания услуги или долгосрочного договора оказания услуги по хранению и транспортировке являются:</w:t>
      </w:r>
    </w:p>
    <w:bookmarkEnd w:id="441"/>
    <w:bookmarkStart w:name="z592" w:id="442"/>
    <w:p>
      <w:pPr>
        <w:spacing w:after="0"/>
        <w:ind w:left="0"/>
        <w:jc w:val="both"/>
      </w:pPr>
      <w:r>
        <w:rPr>
          <w:rFonts w:ascii="Times New Roman"/>
          <w:b w:val="false"/>
          <w:i w:val="false"/>
          <w:color w:val="000000"/>
          <w:sz w:val="28"/>
        </w:rPr>
        <w:t>
      1) нарушение обязательств, предусмотренных в договоре оказания услуги или долгосрочном договоре оказания услуги по хранению и транспортировке;</w:t>
      </w:r>
    </w:p>
    <w:bookmarkEnd w:id="442"/>
    <w:bookmarkStart w:name="z593" w:id="443"/>
    <w:p>
      <w:pPr>
        <w:spacing w:after="0"/>
        <w:ind w:left="0"/>
        <w:jc w:val="both"/>
      </w:pPr>
      <w:r>
        <w:rPr>
          <w:rFonts w:ascii="Times New Roman"/>
          <w:b w:val="false"/>
          <w:i w:val="false"/>
          <w:color w:val="000000"/>
          <w:sz w:val="28"/>
        </w:rPr>
        <w:t xml:space="preserve">
      2) лишение (отзыв) разрешений (уведомлений), предусмотренное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443"/>
    <w:bookmarkStart w:name="z594" w:id="444"/>
    <w:p>
      <w:pPr>
        <w:spacing w:after="0"/>
        <w:ind w:left="0"/>
        <w:jc w:val="both"/>
      </w:pPr>
      <w:r>
        <w:rPr>
          <w:rFonts w:ascii="Times New Roman"/>
          <w:b w:val="false"/>
          <w:i w:val="false"/>
          <w:color w:val="000000"/>
          <w:sz w:val="28"/>
        </w:rPr>
        <w:t>
      3) отказ поставщика от предоставления услуг.</w:t>
      </w:r>
    </w:p>
    <w:bookmarkEnd w:id="4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июля 2015 года № 515 </w:t>
            </w:r>
          </w:p>
        </w:tc>
      </w:tr>
    </w:tbl>
    <w:bookmarkStart w:name="z81" w:id="445"/>
    <w:p>
      <w:pPr>
        <w:spacing w:after="0"/>
        <w:ind w:left="0"/>
        <w:jc w:val="left"/>
      </w:pPr>
      <w:r>
        <w:rPr>
          <w:rFonts w:ascii="Times New Roman"/>
          <w:b/>
          <w:i w:val="false"/>
          <w:color w:val="000000"/>
        </w:rPr>
        <w:t xml:space="preserve"> Изменения и дополнения, которые вносятся в некоторые решения</w:t>
      </w:r>
      <w:r>
        <w:br/>
      </w:r>
      <w:r>
        <w:rPr>
          <w:rFonts w:ascii="Times New Roman"/>
          <w:b/>
          <w:i w:val="false"/>
          <w:color w:val="000000"/>
        </w:rPr>
        <w:t>Правительства Республики Казахстан</w:t>
      </w:r>
    </w:p>
    <w:bookmarkEnd w:id="445"/>
    <w:bookmarkStart w:name="z82" w:id="446"/>
    <w:p>
      <w:pPr>
        <w:spacing w:after="0"/>
        <w:ind w:left="0"/>
        <w:jc w:val="both"/>
      </w:pPr>
      <w:r>
        <w:rPr>
          <w:rFonts w:ascii="Times New Roman"/>
          <w:b w:val="false"/>
          <w:i w:val="false"/>
          <w:color w:val="ff0000"/>
          <w:sz w:val="28"/>
        </w:rPr>
        <w:t xml:space="preserve">
      1. Утратил силу постановлением Правительства РК от 09.02.2021 </w:t>
      </w:r>
      <w:r>
        <w:rPr>
          <w:rFonts w:ascii="Times New Roman"/>
          <w:b w:val="false"/>
          <w:i w:val="false"/>
          <w:color w:val="ff0000"/>
          <w:sz w:val="28"/>
        </w:rPr>
        <w:t>№ 48</w:t>
      </w:r>
      <w:r>
        <w:rPr>
          <w:rFonts w:ascii="Times New Roman"/>
          <w:b w:val="false"/>
          <w:i w:val="false"/>
          <w:color w:val="ff0000"/>
          <w:sz w:val="28"/>
        </w:rPr>
        <w:t>.</w:t>
      </w:r>
    </w:p>
    <w:bookmarkEnd w:id="446"/>
    <w:bookmarkStart w:name="z85" w:id="44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26 февраля 2015 года № 93 "Об утверждении Правил использования целевых текущих трансфертов из республиканского бюджета на 2015 год областными бюджетами, бюджетами городов Астаны и Алматы на обеспечение иммунопрофилактики населения и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 (САПП Республики Казахстан, 2015 г., № 8-9, ст. 50):</w:t>
      </w:r>
    </w:p>
    <w:bookmarkEnd w:id="447"/>
    <w:bookmarkStart w:name="z86" w:id="4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целевых текущих трансфертов из республиканского бюджета на 2015 год областными бюджетами, бюджетами городов Астаны и Алматы на обеспечение иммунопрофилактики населения и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 утвержденных указанным постановлением:</w:t>
      </w:r>
    </w:p>
    <w:bookmarkEnd w:id="448"/>
    <w:bookmarkStart w:name="z87" w:id="4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49"/>
    <w:p>
      <w:pPr>
        <w:spacing w:after="0"/>
        <w:ind w:left="0"/>
        <w:jc w:val="both"/>
      </w:pPr>
      <w:r>
        <w:rPr>
          <w:rFonts w:ascii="Times New Roman"/>
          <w:b w:val="false"/>
          <w:i w:val="false"/>
          <w:color w:val="000000"/>
          <w:sz w:val="28"/>
        </w:rPr>
        <w:t>
      "3. Закуп вакцин и других иммунобиологических препаратов осуществляет единый дистрибьютор, определяемый Правительством Республики Казахстан.".</w:t>
      </w:r>
    </w:p>
    <w:bookmarkStart w:name="z88" w:id="45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марта 2015 года № 123 "Об утверждении Правил использования целевых текущих трансфертов из республиканского бюджета на 2015 год областными бюджетами, бюджетами городов Астаны и Алматы на здравоохранение" (САПП Республики Казахстан, 2015 г., № 13, ст. 70):</w:t>
      </w:r>
    </w:p>
    <w:bookmarkEnd w:id="450"/>
    <w:bookmarkStart w:name="z89" w:id="4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целевых текущих трансфертов из республиканского бюджета на 2015 год областными бюджетами, бюджетами городов Астаны и Алматы на здравоохранение, утвержденных указанным постановлением:</w:t>
      </w:r>
    </w:p>
    <w:bookmarkEnd w:id="451"/>
    <w:bookmarkStart w:name="z90" w:id="45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452"/>
    <w:p>
      <w:pPr>
        <w:spacing w:after="0"/>
        <w:ind w:left="0"/>
        <w:jc w:val="both"/>
      </w:pPr>
      <w:r>
        <w:rPr>
          <w:rFonts w:ascii="Times New Roman"/>
          <w:b w:val="false"/>
          <w:i w:val="false"/>
          <w:color w:val="000000"/>
          <w:sz w:val="28"/>
        </w:rPr>
        <w:t xml:space="preserve">
      "Закуп лекарственных средств, указанных в подпункте 6) </w:t>
      </w:r>
      <w:r>
        <w:rPr>
          <w:rFonts w:ascii="Times New Roman"/>
          <w:b w:val="false"/>
          <w:i w:val="false"/>
          <w:color w:val="000000"/>
          <w:sz w:val="28"/>
        </w:rPr>
        <w:t>пункта 5</w:t>
      </w:r>
      <w:r>
        <w:rPr>
          <w:rFonts w:ascii="Times New Roman"/>
          <w:b w:val="false"/>
          <w:i w:val="false"/>
          <w:color w:val="000000"/>
          <w:sz w:val="28"/>
        </w:rPr>
        <w:t xml:space="preserve"> настоящих Правил, осуществляет единый дистрибьютор, определяемый Правительством, за исключением случаев приобретения лекарственных средств и изделий медицинского назначения для бесплатного обеспечения населения на амбулаторном уровне с заболеваниями: ишемическая болезнь сердца, артериальная гипертензия, хроническая сердечная недостаточность, аритмия, пневмония, хроническая обструктивная болезнь легких, язвенная болезнь желудка и двенадцатиперстной кишки, антиретровирусных препаратов для ВИЧ-инфицированных детей и постконтактной профилактики, который осуществляется местными органами государственного управления здравоохранения областей, городов Астаны и Алматы.".</w:t>
      </w:r>
    </w:p>
    <w:bookmarkStart w:name="z91" w:id="45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(САПП Республики Казахстан, 2009 г., № 47-48, ст. 444):</w:t>
      </w:r>
    </w:p>
    <w:bookmarkEnd w:id="453"/>
    <w:bookmarkStart w:name="z92" w:id="4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bookmarkEnd w:id="454"/>
    <w:bookmarkStart w:name="z93" w:id="4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заказчики – администраторы бюджетных программ здравоохранения,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юридические лица, осуществляющие приобретение товаров и услуг в соответствии с настоящими Правилами, а также гражданским законодательством Республики Казахстан, за исключением национальных управляющих холдингов, национальных холдингов, национальных управляющих компаний и аффилиированных с ними юридических лиц;</w:t>
      </w:r>
    </w:p>
    <w:p>
      <w:pPr>
        <w:spacing w:after="0"/>
        <w:ind w:left="0"/>
        <w:jc w:val="both"/>
      </w:pPr>
      <w:r>
        <w:rPr>
          <w:rFonts w:ascii="Times New Roman"/>
          <w:b w:val="false"/>
          <w:i w:val="false"/>
          <w:color w:val="000000"/>
          <w:sz w:val="28"/>
        </w:rPr>
        <w:t>
      4) единый дистрибьютор – юридическое лицо, осуществляющее в рамках гарантированного объема бесплатной медицинской помощи закуп лекарственных средств, изделий медицинского назначения, услуг по хранению и транспортировке лекарственных средств, изделий медицинского назначения и заключение договоров, долгосрочных договоров, а также организацию закупа медицинской техники;";</w:t>
      </w:r>
    </w:p>
    <w:bookmarkStart w:name="z95" w:id="456"/>
    <w:p>
      <w:pPr>
        <w:spacing w:after="0"/>
        <w:ind w:left="0"/>
        <w:jc w:val="both"/>
      </w:pPr>
      <w:r>
        <w:rPr>
          <w:rFonts w:ascii="Times New Roman"/>
          <w:b w:val="false"/>
          <w:i w:val="false"/>
          <w:color w:val="000000"/>
          <w:sz w:val="28"/>
        </w:rPr>
        <w:t>
      дополнить подпунктом 6-1) следующего содержания:</w:t>
      </w:r>
    </w:p>
    <w:bookmarkEnd w:id="456"/>
    <w:p>
      <w:pPr>
        <w:spacing w:after="0"/>
        <w:ind w:left="0"/>
        <w:jc w:val="both"/>
      </w:pPr>
      <w:r>
        <w:rPr>
          <w:rFonts w:ascii="Times New Roman"/>
          <w:b w:val="false"/>
          <w:i w:val="false"/>
          <w:color w:val="000000"/>
          <w:sz w:val="28"/>
        </w:rPr>
        <w:t>
      "6-1) пациентоориентированное лекарственное обеспечение – обеспечение каждого пациента лекарственными средствами с учетом индивидуальной и возрастной особенностей организма, преемственности уровней оказания медицинской помощи для непрерывности лечения;";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список лекарственных средств, изделий медицинского назначения и медицинской техники, подлежащих для закупа у единого дистрибьютора (далее – список единого дистрибьютора) – разрабатываемый и утверждаемый уполномоченным органом в области здравоохранения документ, содержащий:</w:t>
      </w:r>
    </w:p>
    <w:p>
      <w:pPr>
        <w:spacing w:after="0"/>
        <w:ind w:left="0"/>
        <w:jc w:val="both"/>
      </w:pPr>
      <w:r>
        <w:rPr>
          <w:rFonts w:ascii="Times New Roman"/>
          <w:b w:val="false"/>
          <w:i w:val="false"/>
          <w:color w:val="000000"/>
          <w:sz w:val="28"/>
        </w:rPr>
        <w:t>
      перечень лекарственных средств, изделий медицинского назначения, закупаемых заказчиками у единого дистрибьютора, с указанием международного непатентованного наименования или состава лекарственных средств, возможности применения с учетом пациентоориентированного лекарственного обеспечения, а также технической характеристики и предельных цен;</w:t>
      </w:r>
    </w:p>
    <w:p>
      <w:pPr>
        <w:spacing w:after="0"/>
        <w:ind w:left="0"/>
        <w:jc w:val="both"/>
      </w:pPr>
      <w:r>
        <w:rPr>
          <w:rFonts w:ascii="Times New Roman"/>
          <w:b w:val="false"/>
          <w:i w:val="false"/>
          <w:color w:val="000000"/>
          <w:sz w:val="28"/>
        </w:rPr>
        <w:t>
      перечень и технические характеристики медицинской техники по каждому наименованию, предполагаемое количество, предельную стоимость за единицу на текущий финансовый год и в разрезе комплектации по каждому наименованию, подлежащей закупу по долгосрочным договорам поставки;";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долгосрочный договор поставки лекарственных средств, изделий медицинского назначения – гражданско-правовой договор, заключаемый единым дистрибьютором сроком на десять лет с юридическим лицом – резидентом Республики Казахстан на поставку лекарственных средств, изделий медицинского назначения,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 имеющим сертификат о происхождении товара для внутреннего обращения в соответствии с законодательством Республики Казахстан, либо с юридическим лицом, имеющим намерение на создание производства лекарственных средств, изделий медицинского назначения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w:t>
      </w:r>
    </w:p>
    <w:bookmarkStart w:name="z98" w:id="457"/>
    <w:p>
      <w:pPr>
        <w:spacing w:after="0"/>
        <w:ind w:left="0"/>
        <w:jc w:val="both"/>
      </w:pPr>
      <w:r>
        <w:rPr>
          <w:rFonts w:ascii="Times New Roman"/>
          <w:b w:val="false"/>
          <w:i w:val="false"/>
          <w:color w:val="000000"/>
          <w:sz w:val="28"/>
        </w:rPr>
        <w:t>
      дополнить подпунктами 36), 37), 38) и 39) следующего содержания:</w:t>
      </w:r>
    </w:p>
    <w:bookmarkEnd w:id="457"/>
    <w:p>
      <w:pPr>
        <w:spacing w:after="0"/>
        <w:ind w:left="0"/>
        <w:jc w:val="both"/>
      </w:pPr>
      <w:r>
        <w:rPr>
          <w:rFonts w:ascii="Times New Roman"/>
          <w:b w:val="false"/>
          <w:i w:val="false"/>
          <w:color w:val="000000"/>
          <w:sz w:val="28"/>
        </w:rPr>
        <w:t>
      "36) долгосрочный договор поставки медицинской техники – гражданско-правовой договор, заключаемый единым дистрибьютором сроком до семи лет с юридическим лицом – резидентом Республики Казахстан на поставку медицинской техники, произведенной в соответствии с требованиями международных стандартов и имеющей сертификат о происхождении товара для внутреннего обращения в соответствии с законодательством Республики Казахстан;</w:t>
      </w:r>
    </w:p>
    <w:p>
      <w:pPr>
        <w:spacing w:after="0"/>
        <w:ind w:left="0"/>
        <w:jc w:val="both"/>
      </w:pPr>
      <w:r>
        <w:rPr>
          <w:rFonts w:ascii="Times New Roman"/>
          <w:b w:val="false"/>
          <w:i w:val="false"/>
          <w:color w:val="000000"/>
          <w:sz w:val="28"/>
        </w:rPr>
        <w:t>
      37) прайс-лист единого дистрибьютора – утверждаемый единым дистрибьютором документ, содержащий перечень закупленных лекарственных средств, изделий медицинского назначения единым дистрибьютором с указанием международного непатентованного наименования или состава, торгового наименования, лекарственной формы (технической характеристики), единицы измерения, фасовки, производителя (страны), цены за единицу с учетом наценки единого дистрибьютора;</w:t>
      </w:r>
    </w:p>
    <w:p>
      <w:pPr>
        <w:spacing w:after="0"/>
        <w:ind w:left="0"/>
        <w:jc w:val="both"/>
      </w:pPr>
      <w:r>
        <w:rPr>
          <w:rFonts w:ascii="Times New Roman"/>
          <w:b w:val="false"/>
          <w:i w:val="false"/>
          <w:color w:val="000000"/>
          <w:sz w:val="28"/>
        </w:rPr>
        <w:t>
      38) орфанные препараты – препараты для лечения и диагностики орфанных (редких) заболеваний;</w:t>
      </w:r>
    </w:p>
    <w:p>
      <w:pPr>
        <w:spacing w:after="0"/>
        <w:ind w:left="0"/>
        <w:jc w:val="both"/>
      </w:pPr>
      <w:r>
        <w:rPr>
          <w:rFonts w:ascii="Times New Roman"/>
          <w:b w:val="false"/>
          <w:i w:val="false"/>
          <w:color w:val="000000"/>
          <w:sz w:val="28"/>
        </w:rPr>
        <w:t>
      39) государственная экспертная организация в сфере обращения лекарственных средств, изделий медицинского назначения и медицинской техники – республиканское государственное предприятие на праве хозяйственного ведения, осуществляющее производственно-хозяйственную деятельность в области здравоохранения по обеспечению безопасности, эффективности и качества лекарственных средств, а также научные исследования в области разработки новых оригинальных лекарственных средств, фармации, фармакологии.";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 целях оптимального и эффективного расходования бюджетных средств, выделяемых для закупа лекарственных средств, изделий медицинского назначения и медицинской техники, предназначенных для оказания гарантированного объема бесплатной медицинской помощи, лекарственные средства, изделия медицинского назначения и медицинская техника закупаются по ценам, не превышающим установленных уполномоченным органом цен.</w:t>
      </w:r>
    </w:p>
    <w:p>
      <w:pPr>
        <w:spacing w:after="0"/>
        <w:ind w:left="0"/>
        <w:jc w:val="both"/>
      </w:pPr>
      <w:r>
        <w:rPr>
          <w:rFonts w:ascii="Times New Roman"/>
          <w:b w:val="false"/>
          <w:i w:val="false"/>
          <w:color w:val="000000"/>
          <w:sz w:val="28"/>
        </w:rPr>
        <w:t>
      Предельные цены на лекарственные средства, изделия медицинского назначения и медицинскую технику по списку единого дистрибьютора ежегодно утверждаются уполномоченным органом.";</w:t>
      </w:r>
    </w:p>
    <w:bookmarkStart w:name="z100" w:id="4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7:</w:t>
      </w:r>
    </w:p>
    <w:bookmarkEnd w:id="458"/>
    <w:bookmarkStart w:name="z101" w:id="459"/>
    <w:p>
      <w:pPr>
        <w:spacing w:after="0"/>
        <w:ind w:left="0"/>
        <w:jc w:val="both"/>
      </w:pPr>
      <w:r>
        <w:rPr>
          <w:rFonts w:ascii="Times New Roman"/>
          <w:b w:val="false"/>
          <w:i w:val="false"/>
          <w:color w:val="000000"/>
          <w:sz w:val="28"/>
        </w:rPr>
        <w:t>
      абзац пятый изложить в следующей редакции:</w:t>
      </w:r>
    </w:p>
    <w:bookmarkEnd w:id="459"/>
    <w:p>
      <w:pPr>
        <w:spacing w:after="0"/>
        <w:ind w:left="0"/>
        <w:jc w:val="both"/>
      </w:pPr>
      <w:r>
        <w:rPr>
          <w:rFonts w:ascii="Times New Roman"/>
          <w:b w:val="false"/>
          <w:i w:val="false"/>
          <w:color w:val="000000"/>
          <w:sz w:val="28"/>
        </w:rPr>
        <w:t>
      "особый порядок осуществления закупа по долгосрочным договорам поставки у потенциальных поставщиков, имеющих намерение на создание производства лекарственных средств, изделий медицинского назначения;";</w:t>
      </w:r>
    </w:p>
    <w:bookmarkStart w:name="z102" w:id="460"/>
    <w:p>
      <w:pPr>
        <w:spacing w:after="0"/>
        <w:ind w:left="0"/>
        <w:jc w:val="both"/>
      </w:pPr>
      <w:r>
        <w:rPr>
          <w:rFonts w:ascii="Times New Roman"/>
          <w:b w:val="false"/>
          <w:i w:val="false"/>
          <w:color w:val="000000"/>
          <w:sz w:val="28"/>
        </w:rPr>
        <w:t>
      дополнить абзацами шестым и седьмым следующего содержания:</w:t>
      </w:r>
    </w:p>
    <w:bookmarkEnd w:id="460"/>
    <w:p>
      <w:pPr>
        <w:spacing w:after="0"/>
        <w:ind w:left="0"/>
        <w:jc w:val="both"/>
      </w:pPr>
      <w:r>
        <w:rPr>
          <w:rFonts w:ascii="Times New Roman"/>
          <w:b w:val="false"/>
          <w:i w:val="false"/>
          <w:color w:val="000000"/>
          <w:sz w:val="28"/>
        </w:rPr>
        <w:t>
      "особый порядок осуществления закупа по долгосрочным договорам поставки у потенциальных поставщиков, имеющих производство лекарственных средств, изделий медицинского назначения;</w:t>
      </w:r>
    </w:p>
    <w:p>
      <w:pPr>
        <w:spacing w:after="0"/>
        <w:ind w:left="0"/>
        <w:jc w:val="both"/>
      </w:pPr>
      <w:r>
        <w:rPr>
          <w:rFonts w:ascii="Times New Roman"/>
          <w:b w:val="false"/>
          <w:i w:val="false"/>
          <w:color w:val="000000"/>
          <w:sz w:val="28"/>
        </w:rPr>
        <w:t>
      особый порядок осуществления закупа медицинской техники по долгосрочным договорам поставки;";</w:t>
      </w:r>
    </w:p>
    <w:bookmarkStart w:name="z103" w:id="4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461"/>
    <w:bookmarkStart w:name="z104" w:id="462"/>
    <w:p>
      <w:pPr>
        <w:spacing w:after="0"/>
        <w:ind w:left="0"/>
        <w:jc w:val="both"/>
      </w:pPr>
      <w:r>
        <w:rPr>
          <w:rFonts w:ascii="Times New Roman"/>
          <w:b w:val="false"/>
          <w:i w:val="false"/>
          <w:color w:val="000000"/>
          <w:sz w:val="28"/>
        </w:rPr>
        <w:t>
      абзац первый изложить в следующей редакции:</w:t>
      </w:r>
    </w:p>
    <w:bookmarkEnd w:id="462"/>
    <w:p>
      <w:pPr>
        <w:spacing w:after="0"/>
        <w:ind w:left="0"/>
        <w:jc w:val="both"/>
      </w:pPr>
      <w:r>
        <w:rPr>
          <w:rFonts w:ascii="Times New Roman"/>
          <w:b w:val="false"/>
          <w:i w:val="false"/>
          <w:color w:val="000000"/>
          <w:sz w:val="28"/>
        </w:rPr>
        <w:t xml:space="preserve">
      "8. Для участия в закупе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способами, указанными в </w:t>
      </w:r>
      <w:r>
        <w:rPr>
          <w:rFonts w:ascii="Times New Roman"/>
          <w:b w:val="false"/>
          <w:i w:val="false"/>
          <w:color w:val="000000"/>
          <w:sz w:val="28"/>
        </w:rPr>
        <w:t>пункте 7</w:t>
      </w:r>
      <w:r>
        <w:rPr>
          <w:rFonts w:ascii="Times New Roman"/>
          <w:b w:val="false"/>
          <w:i w:val="false"/>
          <w:color w:val="000000"/>
          <w:sz w:val="28"/>
        </w:rPr>
        <w:t xml:space="preserve">, за исключением деятельности по закупу фармацевтических услуг, а также способа,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7 настоящих Правил, потенциальный поставщик должен соответствовать следующим квалификационным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обладать правоспособностью (для юридических лиц), гражданской дееспособностью (для физических лиц);";</w:t>
      </w:r>
    </w:p>
    <w:bookmarkStart w:name="z106" w:id="463"/>
    <w:p>
      <w:pPr>
        <w:spacing w:after="0"/>
        <w:ind w:left="0"/>
        <w:jc w:val="both"/>
      </w:pPr>
      <w:r>
        <w:rPr>
          <w:rFonts w:ascii="Times New Roman"/>
          <w:b w:val="false"/>
          <w:i w:val="false"/>
          <w:color w:val="000000"/>
          <w:sz w:val="28"/>
        </w:rPr>
        <w:t>
      дополнить подпунктом 9) следующего содержания:</w:t>
      </w:r>
    </w:p>
    <w:bookmarkEnd w:id="463"/>
    <w:p>
      <w:pPr>
        <w:spacing w:after="0"/>
        <w:ind w:left="0"/>
        <w:jc w:val="both"/>
      </w:pPr>
      <w:r>
        <w:rPr>
          <w:rFonts w:ascii="Times New Roman"/>
          <w:b w:val="false"/>
          <w:i w:val="false"/>
          <w:color w:val="000000"/>
          <w:sz w:val="28"/>
        </w:rPr>
        <w:t>
      "9) для получения преимущественного права на заключение договора иметь сертификат о соответствии объекта требованиям надлежащей производственной практики (GMP) при закупе лекарственных средств и заключении долгосрочных договоров поставки лекарственных средств, изделий медицинского назначения и/или надлежащей дистрибьюторской практики (GDP) при закупе лекарственных средств, фармацевтических услуг по оказанию гарантированного объема бесплатной медицинской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12 изложить в следующей редакции:</w:t>
      </w:r>
    </w:p>
    <w:p>
      <w:pPr>
        <w:spacing w:after="0"/>
        <w:ind w:left="0"/>
        <w:jc w:val="both"/>
      </w:pPr>
      <w:r>
        <w:rPr>
          <w:rFonts w:ascii="Times New Roman"/>
          <w:b w:val="false"/>
          <w:i w:val="false"/>
          <w:color w:val="000000"/>
          <w:sz w:val="28"/>
        </w:rPr>
        <w:t xml:space="preserve">
      "1) лекарственные средства, профилактические (иммунобиологические, диагностические, дезинфицирующие) препараты, изделия медицинского назначения должны быть зарегистрированы в Республике Казахстан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порядком государственной регистрации лекарственных средств, изделий медицинского назначения, установленным уполномоченным органом в области здравоохранения, за исключением орфанных препаратов, утвержденных уполномоченным органом в области здравоохранения или ввезенных незарегистрированных лекарственных средств, изделий медицинского назначения в соответствии с Кодексом и порядком, определяемым уполномоченным органом.";</w:t>
      </w:r>
    </w:p>
    <w:bookmarkStart w:name="z108" w:id="4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39</w:t>
      </w:r>
      <w:r>
        <w:rPr>
          <w:rFonts w:ascii="Times New Roman"/>
          <w:b w:val="false"/>
          <w:i w:val="false"/>
          <w:color w:val="000000"/>
          <w:sz w:val="28"/>
        </w:rPr>
        <w:t xml:space="preserve">: </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абзацем десятым следующего содержания:</w:t>
      </w:r>
    </w:p>
    <w:p>
      <w:pPr>
        <w:spacing w:after="0"/>
        <w:ind w:left="0"/>
        <w:jc w:val="both"/>
      </w:pPr>
      <w:r>
        <w:rPr>
          <w:rFonts w:ascii="Times New Roman"/>
          <w:b w:val="false"/>
          <w:i w:val="false"/>
          <w:color w:val="000000"/>
          <w:sz w:val="28"/>
        </w:rPr>
        <w:t>
      "в случае, если потенциальный поставщик предусматривает использование преимущественного права, то им представляется нотариально засвидетельствованная копия сертификата о соответствии объекта требованиям надлежащей производственной практики (GMP) при закупе лекарственных средств и заключении долгосрочных договоров поставки лекарственных средств, изделий медицинского назначения и/или надлежащей дистрибьюторской практики (GDP) при закупе лекарственных средств, фармацевтических услуг по оказанию гарантированного объема бесплатной медицинской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технические спецификации с указанием точных технических характеристик предлагаемого товара на бумажном носителе, при предложении медицинской техники - на электронном носителе (в формате *doc).";</w:t>
      </w:r>
    </w:p>
    <w:bookmarkStart w:name="z111" w:id="4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40</w:t>
      </w:r>
      <w:r>
        <w:rPr>
          <w:rFonts w:ascii="Times New Roman"/>
          <w:b w:val="false"/>
          <w:i w:val="false"/>
          <w:color w:val="000000"/>
          <w:sz w:val="28"/>
        </w:rPr>
        <w:t>:</w:t>
      </w:r>
    </w:p>
    <w:bookmarkEnd w:id="465"/>
    <w:bookmarkStart w:name="z112" w:id="466"/>
    <w:p>
      <w:pPr>
        <w:spacing w:after="0"/>
        <w:ind w:left="0"/>
        <w:jc w:val="both"/>
      </w:pPr>
      <w:r>
        <w:rPr>
          <w:rFonts w:ascii="Times New Roman"/>
          <w:b w:val="false"/>
          <w:i w:val="false"/>
          <w:color w:val="000000"/>
          <w:sz w:val="28"/>
        </w:rPr>
        <w:t>
      абзац первый изложить в следующей редакции:</w:t>
      </w:r>
    </w:p>
    <w:bookmarkEnd w:id="466"/>
    <w:p>
      <w:pPr>
        <w:spacing w:after="0"/>
        <w:ind w:left="0"/>
        <w:jc w:val="both"/>
      </w:pPr>
      <w:r>
        <w:rPr>
          <w:rFonts w:ascii="Times New Roman"/>
          <w:b w:val="false"/>
          <w:i w:val="false"/>
          <w:color w:val="000000"/>
          <w:sz w:val="28"/>
        </w:rPr>
        <w:t xml:space="preserve">
      "40. Тендерная заявка потенциального поставщика лекарственных средств, профилактических (иммунобиологических, диагностических, дезинфицирующих) препаратов и/или изделий медицинского назначения, за исключением потенциального поставщика фармацевтических услуг, а также кроме документов, предусмотренных </w:t>
      </w:r>
      <w:r>
        <w:rPr>
          <w:rFonts w:ascii="Times New Roman"/>
          <w:b w:val="false"/>
          <w:i w:val="false"/>
          <w:color w:val="000000"/>
          <w:sz w:val="28"/>
        </w:rPr>
        <w:t>пунктом 39</w:t>
      </w:r>
      <w:r>
        <w:rPr>
          <w:rFonts w:ascii="Times New Roman"/>
          <w:b w:val="false"/>
          <w:i w:val="false"/>
          <w:color w:val="000000"/>
          <w:sz w:val="28"/>
        </w:rPr>
        <w:t xml:space="preserve"> настоящих Правил, должна содержать следующие документы:";</w:t>
      </w:r>
    </w:p>
    <w:bookmarkStart w:name="z113" w:id="467"/>
    <w:p>
      <w:pPr>
        <w:spacing w:after="0"/>
        <w:ind w:left="0"/>
        <w:jc w:val="both"/>
      </w:pPr>
      <w:r>
        <w:rPr>
          <w:rFonts w:ascii="Times New Roman"/>
          <w:b w:val="false"/>
          <w:i w:val="false"/>
          <w:color w:val="000000"/>
          <w:sz w:val="28"/>
        </w:rPr>
        <w:t>
      подпункт 1-2) изложить в следующей редакции:</w:t>
      </w:r>
    </w:p>
    <w:bookmarkEnd w:id="467"/>
    <w:p>
      <w:pPr>
        <w:spacing w:after="0"/>
        <w:ind w:left="0"/>
        <w:jc w:val="both"/>
      </w:pPr>
      <w:r>
        <w:rPr>
          <w:rFonts w:ascii="Times New Roman"/>
          <w:b w:val="false"/>
          <w:i w:val="false"/>
          <w:color w:val="000000"/>
          <w:sz w:val="28"/>
        </w:rPr>
        <w:t>
      "1-2) график поставок лекарственных средств, изделий медицинского назначения, подтвержденный производителем или заводом-изготовителем согласно регистрационному удостоверению, кроме закупа фармацевтических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"58. Если тендер в целом или какой-либо лот признаны несостоявшимися, организатор тендера в случае необходимости изменяет содержание условий тендера и проводит повторный тендер.</w:t>
      </w:r>
    </w:p>
    <w:p>
      <w:pPr>
        <w:spacing w:after="0"/>
        <w:ind w:left="0"/>
        <w:jc w:val="both"/>
      </w:pPr>
      <w:r>
        <w:rPr>
          <w:rFonts w:ascii="Times New Roman"/>
          <w:b w:val="false"/>
          <w:i w:val="false"/>
          <w:color w:val="000000"/>
          <w:sz w:val="28"/>
        </w:rPr>
        <w:t>
      При этом, если тендер в целом или какой-либо лот признаны несостоявшимися в случае, если в тендере по какому-либо лоту подана только одна заявка потенциального поставщика, соответствующая требованиям настоящих Правил, то организатор тендера переходит к закупу способом из одного источника у данного потенциального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79 изложить в следующей редакции:</w:t>
      </w:r>
    </w:p>
    <w:p>
      <w:pPr>
        <w:spacing w:after="0"/>
        <w:ind w:left="0"/>
        <w:jc w:val="both"/>
      </w:pPr>
      <w:r>
        <w:rPr>
          <w:rFonts w:ascii="Times New Roman"/>
          <w:b w:val="false"/>
          <w:i w:val="false"/>
          <w:color w:val="000000"/>
          <w:sz w:val="28"/>
        </w:rPr>
        <w:t xml:space="preserve">
      "1) тендер признан несостоявшимся, за исключением случаев, когда закуп был признан недействительным;"; </w:t>
      </w:r>
    </w:p>
    <w:bookmarkStart w:name="z116" w:id="468"/>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82</w:t>
      </w:r>
      <w:r>
        <w:rPr>
          <w:rFonts w:ascii="Times New Roman"/>
          <w:b w:val="false"/>
          <w:i w:val="false"/>
          <w:color w:val="000000"/>
          <w:sz w:val="28"/>
        </w:rPr>
        <w:t xml:space="preserve"> изложить в следующей редакции:</w:t>
      </w:r>
    </w:p>
    <w:bookmarkEnd w:id="468"/>
    <w:p>
      <w:pPr>
        <w:spacing w:after="0"/>
        <w:ind w:left="0"/>
        <w:jc w:val="both"/>
      </w:pPr>
      <w:r>
        <w:rPr>
          <w:rFonts w:ascii="Times New Roman"/>
          <w:b w:val="false"/>
          <w:i w:val="false"/>
          <w:color w:val="000000"/>
          <w:sz w:val="28"/>
        </w:rPr>
        <w:t>
      "82. Уполномоченный орган в области здравоохранения ежегодно не позднее первого июля соответствующего финансового года утверждает список единого дистрибьютора на следующий финансовый год, который включает в себя лекарственные средства и изделия медицинского назначения для оказания гарантированного объема бесплатной медицинской помощи с возможностью внесения изменений и дополнений в порядке, установленном уполномоченным органом в области здравоохранения.</w:t>
      </w:r>
    </w:p>
    <w:p>
      <w:pPr>
        <w:spacing w:after="0"/>
        <w:ind w:left="0"/>
        <w:jc w:val="both"/>
      </w:pPr>
      <w:r>
        <w:rPr>
          <w:rFonts w:ascii="Times New Roman"/>
          <w:b w:val="false"/>
          <w:i w:val="false"/>
          <w:color w:val="000000"/>
          <w:sz w:val="28"/>
        </w:rPr>
        <w:t>
      Утвержденный список единого дистрибьютора направляется уполномоченным органом единому дистрибьютору с указанием международных непатентованных наименований или состава лекарственных средств, возможности применения с учетом пациентоориентированого лекарственного обеспечения, а также технической характеристики и предельными ценами;";</w:t>
      </w:r>
    </w:p>
    <w:bookmarkStart w:name="z117" w:id="469"/>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86</w:t>
      </w:r>
      <w:r>
        <w:rPr>
          <w:rFonts w:ascii="Times New Roman"/>
          <w:b w:val="false"/>
          <w:i w:val="false"/>
          <w:color w:val="000000"/>
          <w:sz w:val="28"/>
        </w:rPr>
        <w:t xml:space="preserve"> изложить в следующей редакции:</w:t>
      </w:r>
    </w:p>
    <w:bookmarkEnd w:id="469"/>
    <w:p>
      <w:pPr>
        <w:spacing w:after="0"/>
        <w:ind w:left="0"/>
        <w:jc w:val="both"/>
      </w:pPr>
      <w:r>
        <w:rPr>
          <w:rFonts w:ascii="Times New Roman"/>
          <w:b w:val="false"/>
          <w:i w:val="false"/>
          <w:color w:val="000000"/>
          <w:sz w:val="28"/>
        </w:rPr>
        <w:t>
      "86. После проведения закупа единый дистрибьютор утверждает и направляет заказчикам для формирования (корректировки) бюджета на соответствующий финансовый год прайс-лист, содержащий перечень закупленных единым дистрибьютором лекарственных средств, изделий медицинского назначения с указанием международного непатентованного наименования или состава, торгового наименования, лекарственной формы (технической характеристики), единицы измерения, фасовки, производителя (страны), цены за единицу с учетом наценки единого дистрибьютора в размере, не более 9 %, включающей таможенные пошлины, подлежащие уплате единым дистрибьютором при закупе у иностранного производителя (завода-изготовителя) лекарственных средств, изделий медицинского назначения, не имеющих аналогов или четырех месячных расчетных показателей за упаковку для орфанных препаратов и для препаратов, стоимость которых превышает 100000 (сто тысяч) тенге за единицу. При этом цены на лекарственные средства и изделия медицинского назначения не должны превышать предельную цену, установленную уполномоченным органом.";</w:t>
      </w:r>
    </w:p>
    <w:bookmarkStart w:name="z118" w:id="470"/>
    <w:p>
      <w:pPr>
        <w:spacing w:after="0"/>
        <w:ind w:left="0"/>
        <w:jc w:val="both"/>
      </w:pPr>
      <w:r>
        <w:rPr>
          <w:rFonts w:ascii="Times New Roman"/>
          <w:b w:val="false"/>
          <w:i w:val="false"/>
          <w:color w:val="000000"/>
          <w:sz w:val="28"/>
        </w:rPr>
        <w:t>
      дополнить пунктом 87-3 следующего содержания:</w:t>
      </w:r>
    </w:p>
    <w:bookmarkEnd w:id="470"/>
    <w:p>
      <w:pPr>
        <w:spacing w:after="0"/>
        <w:ind w:left="0"/>
        <w:jc w:val="both"/>
      </w:pPr>
      <w:r>
        <w:rPr>
          <w:rFonts w:ascii="Times New Roman"/>
          <w:b w:val="false"/>
          <w:i w:val="false"/>
          <w:color w:val="000000"/>
          <w:sz w:val="28"/>
        </w:rPr>
        <w:t>
      "87-3. Заказчики представляют предварительную, окончательную, дополнительную заявки на бумажном носителе и (или) в электронном формате. В случае направления заявок в электронном формате, заявка формируется в виде электронного документа, подписанного электронной цифровой подписью заказчика.";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"88. Заказчики осуществляют закуп лекарственных средств и изделий медицинского назначения у единого дистрибьютора на основании окончательных заявок и договоров закупа лекарственных средств и (или) изделий медицинского назначения (далее – договор закупа), составленных и заключенных в соответствии с Типовым договором закупки лекарственных средств и (или) изделий медицинского назначения между единым дистрибьютором и заказчиком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Единый дистрибьютор в течение пяти рабочих дней со дня получения окончательной заявки от заказчиков передает на подписание заказчикам по акту приема-передачи договора закупа.</w:t>
      </w:r>
    </w:p>
    <w:p>
      <w:pPr>
        <w:spacing w:after="0"/>
        <w:ind w:left="0"/>
        <w:jc w:val="both"/>
      </w:pPr>
      <w:r>
        <w:rPr>
          <w:rFonts w:ascii="Times New Roman"/>
          <w:b w:val="false"/>
          <w:i w:val="false"/>
          <w:color w:val="000000"/>
          <w:sz w:val="28"/>
        </w:rPr>
        <w:t>
      Заказчики не позднее десяти рабочих дней со дня получения договоров закупа от единого дистрибьютора подписывают их в полном объеме.";</w:t>
      </w:r>
    </w:p>
    <w:bookmarkStart w:name="z120" w:id="4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88-1</w:t>
      </w:r>
      <w:r>
        <w:rPr>
          <w:rFonts w:ascii="Times New Roman"/>
          <w:b w:val="false"/>
          <w:i w:val="false"/>
          <w:color w:val="000000"/>
          <w:sz w:val="28"/>
        </w:rPr>
        <w:t>:</w:t>
      </w:r>
    </w:p>
    <w:bookmarkEnd w:id="471"/>
    <w:bookmarkStart w:name="z121" w:id="472"/>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472"/>
    <w:p>
      <w:pPr>
        <w:spacing w:after="0"/>
        <w:ind w:left="0"/>
        <w:jc w:val="both"/>
      </w:pPr>
      <w:r>
        <w:rPr>
          <w:rFonts w:ascii="Times New Roman"/>
          <w:b w:val="false"/>
          <w:i w:val="false"/>
          <w:color w:val="000000"/>
          <w:sz w:val="28"/>
        </w:rPr>
        <w:t xml:space="preserve">
      "88-1. Закуп медицинской техники стоимостью до 5000000 (пять миллионов) тенге, не входящих в список единого дистрибьютора в рамках гарантированного объема бесплатной медицинской помощи, осуществляется способом,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7 настоящих Правил, на основании клинико-технического обоснования и технической спецификации, согласованной:";</w:t>
      </w:r>
    </w:p>
    <w:bookmarkStart w:name="z122" w:id="473"/>
    <w:p>
      <w:pPr>
        <w:spacing w:after="0"/>
        <w:ind w:left="0"/>
        <w:jc w:val="both"/>
      </w:pPr>
      <w:r>
        <w:rPr>
          <w:rFonts w:ascii="Times New Roman"/>
          <w:b w:val="false"/>
          <w:i w:val="false"/>
          <w:color w:val="000000"/>
          <w:sz w:val="28"/>
        </w:rPr>
        <w:t>
      дополнить частью второй следующего содержания:</w:t>
      </w:r>
    </w:p>
    <w:bookmarkEnd w:id="473"/>
    <w:p>
      <w:pPr>
        <w:spacing w:after="0"/>
        <w:ind w:left="0"/>
        <w:jc w:val="both"/>
      </w:pPr>
      <w:r>
        <w:rPr>
          <w:rFonts w:ascii="Times New Roman"/>
          <w:b w:val="false"/>
          <w:i w:val="false"/>
          <w:color w:val="000000"/>
          <w:sz w:val="28"/>
        </w:rPr>
        <w:t>
      "Закуп медицинской техники стоимостью до 5000000 (пять миллионов) тенге, включенной в список единого дистрибьютора в рамках гарантированного объема бесплатной медицинской помощи, осуществляется заказчиком в обязательном порядке путем подачи заявки согласно пункту 133-139 настоящих Правил без проведения процедуры согласования с уполномоченным органом в области здравоохранения или местными органами управления здравоохранения и экспертизы лизингодателем.";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88-3</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"Закуп медицинской техники за счет средств местного бюджета по списку единого дистрибьютора проводится путем подачи заявки согласно пункту 133-139 настоящих Правил без проведения процедуры согласования с уполномоченным органом в области здравоохранения или местными органами управления здравоохранения и экспертизы лизингодателем.";</w:t>
      </w:r>
    </w:p>
    <w:bookmarkStart w:name="z124" w:id="47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88-6</w:t>
      </w:r>
      <w:r>
        <w:rPr>
          <w:rFonts w:ascii="Times New Roman"/>
          <w:b w:val="false"/>
          <w:i w:val="false"/>
          <w:color w:val="000000"/>
          <w:sz w:val="28"/>
        </w:rPr>
        <w:t xml:space="preserve"> изложить в следующей редакции:</w:t>
      </w:r>
    </w:p>
    <w:bookmarkEnd w:id="474"/>
    <w:p>
      <w:pPr>
        <w:spacing w:after="0"/>
        <w:ind w:left="0"/>
        <w:jc w:val="both"/>
      </w:pPr>
      <w:r>
        <w:rPr>
          <w:rFonts w:ascii="Times New Roman"/>
          <w:b w:val="false"/>
          <w:i w:val="false"/>
          <w:color w:val="000000"/>
          <w:sz w:val="28"/>
        </w:rPr>
        <w:t>
      "88-6. Организации здравоохранения для определения оптимальных параметров технических характеристик (технических спецификаций) приобретаемой медицинской техники, не включенной в список единого дистрибьютора, на условиях финансового лизинга представляют клинико-техническое обоснование, техническую спецификацию и иные документы в порядке и согласно перечню документов, определяемых лизингодателем для проведения технической, организационной экспертизы и экспертизы стоимости, а также на соответствие условиям и требованиям финансового лизинга.";</w:t>
      </w:r>
    </w:p>
    <w:bookmarkStart w:name="z125" w:id="475"/>
    <w:p>
      <w:pPr>
        <w:spacing w:after="0"/>
        <w:ind w:left="0"/>
        <w:jc w:val="both"/>
      </w:pPr>
      <w:r>
        <w:rPr>
          <w:rFonts w:ascii="Times New Roman"/>
          <w:b w:val="false"/>
          <w:i w:val="false"/>
          <w:color w:val="000000"/>
          <w:sz w:val="28"/>
        </w:rPr>
        <w:t>
      дополнить пунктом 88-10 следующего содержания:</w:t>
      </w:r>
    </w:p>
    <w:bookmarkEnd w:id="475"/>
    <w:p>
      <w:pPr>
        <w:spacing w:after="0"/>
        <w:ind w:left="0"/>
        <w:jc w:val="both"/>
      </w:pPr>
      <w:r>
        <w:rPr>
          <w:rFonts w:ascii="Times New Roman"/>
          <w:b w:val="false"/>
          <w:i w:val="false"/>
          <w:color w:val="000000"/>
          <w:sz w:val="28"/>
        </w:rPr>
        <w:t>
      "88-10. Организации здравоохранения для приобретения медицинской техники, включенной в список единого дистрибьютора, на условиях финансового лизинга представляют клинико-техническое обоснование, техническую спецификацию, наименование потенциального поставщика и иные документы лизингодателю для проведения лизингодателем технической, организационной экспертизы и экспертизы стоимости, а также на соответствие условиям и требованиям финансового лизинга, которые осуществляются в соответствии с методикой осуществления экспертной оценки оптимальных технических характеристик и клинико-технического обоснования медицинской техники, разработанной и утвержденной уполномоченным органом в области здравоохранения.</w:t>
      </w:r>
    </w:p>
    <w:p>
      <w:pPr>
        <w:spacing w:after="0"/>
        <w:ind w:left="0"/>
        <w:jc w:val="both"/>
      </w:pPr>
      <w:r>
        <w:rPr>
          <w:rFonts w:ascii="Times New Roman"/>
          <w:b w:val="false"/>
          <w:i w:val="false"/>
          <w:color w:val="000000"/>
          <w:sz w:val="28"/>
        </w:rPr>
        <w:t>
      Лизингодатель после проведения технической, организационной экспертизы и экспертизы стоимости, а также на соответствие условиям и требованиям финансового лизинга в течение десяти рабочих дней составляет перечень планируемой к приобретению медицинской техники, произведенной отечественными производителями, и направляет его на согласование в уполномоченный орган в области здравоохранения в части наименования, стоимости, количества, срока и места поставки, который осуществляет согласование перечня медицинской техники в течение пятнадцати календарных дней с момента получения.</w:t>
      </w:r>
    </w:p>
    <w:p>
      <w:pPr>
        <w:spacing w:after="0"/>
        <w:ind w:left="0"/>
        <w:jc w:val="both"/>
      </w:pPr>
      <w:r>
        <w:rPr>
          <w:rFonts w:ascii="Times New Roman"/>
          <w:b w:val="false"/>
          <w:i w:val="false"/>
          <w:color w:val="000000"/>
          <w:sz w:val="28"/>
        </w:rPr>
        <w:t>
      По согласованному с уполномоченным органом в области здравоохранения перечню медицинской техники лизингодатель в течение двадцати рабочих дней заключает трехсторонний договор финансового лизинга с организациями здравоохранения и поставщиком медицинской техники по форме, определяемой лизингодателем.</w:t>
      </w:r>
    </w:p>
    <w:p>
      <w:pPr>
        <w:spacing w:after="0"/>
        <w:ind w:left="0"/>
        <w:jc w:val="both"/>
      </w:pPr>
      <w:r>
        <w:rPr>
          <w:rFonts w:ascii="Times New Roman"/>
          <w:b w:val="false"/>
          <w:i w:val="false"/>
          <w:color w:val="000000"/>
          <w:sz w:val="28"/>
        </w:rPr>
        <w:t>
      После заключения договора финансового лизинга отечественный производитель - поставщик поставляет в организацию здравоохранения медицинскую технику, производит пусконаладочные работы, обучение персонала и гарантийное сервисное обслуживание медицинской техники в порядке и на условиях, предусмотренных данным договором. При этом гарантийное сервисное обслуживание медицинской техники не должно составлять менее тридцати семи месяцев с даты ввода в эксплуатацию медицинской техники.";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"101. Эксперт (экспертная комиссия, в случае ее создания) дает(ют) экспертное заключение по соответствию предлагаемых потенциальными поставщиками лекарственных средств, изделий медицинского назначения согласно списку единого дистрибьютора и </w:t>
      </w:r>
      <w:r>
        <w:rPr>
          <w:rFonts w:ascii="Times New Roman"/>
          <w:b w:val="false"/>
          <w:i w:val="false"/>
          <w:color w:val="000000"/>
          <w:sz w:val="28"/>
        </w:rPr>
        <w:t>подпунктам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12 настоящих Правил.</w:t>
      </w:r>
    </w:p>
    <w:p>
      <w:pPr>
        <w:spacing w:after="0"/>
        <w:ind w:left="0"/>
        <w:jc w:val="both"/>
      </w:pPr>
      <w:r>
        <w:rPr>
          <w:rFonts w:ascii="Times New Roman"/>
          <w:b w:val="false"/>
          <w:i w:val="false"/>
          <w:color w:val="000000"/>
          <w:sz w:val="28"/>
        </w:rPr>
        <w:t xml:space="preserve">
      При закупе медицинской техники эксперт (экспертная комиссия) дает (ют) экспертное заключение по соответствию медицинской техники требованиям </w:t>
      </w:r>
      <w:r>
        <w:rPr>
          <w:rFonts w:ascii="Times New Roman"/>
          <w:b w:val="false"/>
          <w:i w:val="false"/>
          <w:color w:val="000000"/>
          <w:sz w:val="28"/>
        </w:rPr>
        <w:t>пункта 13</w:t>
      </w:r>
      <w:r>
        <w:rPr>
          <w:rFonts w:ascii="Times New Roman"/>
          <w:b w:val="false"/>
          <w:i w:val="false"/>
          <w:color w:val="000000"/>
          <w:sz w:val="28"/>
        </w:rPr>
        <w:t xml:space="preserve"> настоящих Правил, а также объявленной технической характеристике. </w:t>
      </w:r>
    </w:p>
    <w:p>
      <w:pPr>
        <w:spacing w:after="0"/>
        <w:ind w:left="0"/>
        <w:jc w:val="both"/>
      </w:pPr>
      <w:r>
        <w:rPr>
          <w:rFonts w:ascii="Times New Roman"/>
          <w:b w:val="false"/>
          <w:i w:val="false"/>
          <w:color w:val="000000"/>
          <w:sz w:val="28"/>
        </w:rPr>
        <w:t>
      Эксперт (экспертная комиссия) не имеет(ют) право голоса при принятии комиссией решения. Экспертное заключение оформляется в письменном виде, подписывается экспертом (экспертной комиссией) и прилагается к протоколу заседания комиссии. Экспертное заключение эксперта (экспертной комиссии) рассматривается комиссией при решении вопроса о допуске заявки потенциального поставщика к процедуре определения наименьшей цены.";</w:t>
      </w:r>
    </w:p>
    <w:bookmarkStart w:name="z127" w:id="4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103</w:t>
      </w:r>
      <w:r>
        <w:rPr>
          <w:rFonts w:ascii="Times New Roman"/>
          <w:b w:val="false"/>
          <w:i w:val="false"/>
          <w:color w:val="000000"/>
          <w:sz w:val="28"/>
        </w:rPr>
        <w:t>:</w:t>
      </w:r>
    </w:p>
    <w:bookmarkEnd w:id="476"/>
    <w:bookmarkStart w:name="z128" w:id="477"/>
    <w:p>
      <w:pPr>
        <w:spacing w:after="0"/>
        <w:ind w:left="0"/>
        <w:jc w:val="both"/>
      </w:pPr>
      <w:r>
        <w:rPr>
          <w:rFonts w:ascii="Times New Roman"/>
          <w:b w:val="false"/>
          <w:i w:val="false"/>
          <w:color w:val="000000"/>
          <w:sz w:val="28"/>
        </w:rPr>
        <w:t>
      часть первую дополнить подпунктом 10) следующего содержания:</w:t>
      </w:r>
    </w:p>
    <w:bookmarkEnd w:id="477"/>
    <w:p>
      <w:pPr>
        <w:spacing w:after="0"/>
        <w:ind w:left="0"/>
        <w:jc w:val="both"/>
      </w:pPr>
      <w:r>
        <w:rPr>
          <w:rFonts w:ascii="Times New Roman"/>
          <w:b w:val="false"/>
          <w:i w:val="false"/>
          <w:color w:val="000000"/>
          <w:sz w:val="28"/>
        </w:rPr>
        <w:t>
      "10) наименования лекарственных средств (международные непатентованные наименования или в случае его отсутствия его состав), изделий медицинского назначения, по которым возможно заключение долгосрочных договоров поставки сроком до 10 лет согласно главе 11-4 настоящих Правил (при наличии)";</w:t>
      </w:r>
    </w:p>
    <w:bookmarkStart w:name="z129" w:id="478"/>
    <w:p>
      <w:pPr>
        <w:spacing w:after="0"/>
        <w:ind w:left="0"/>
        <w:jc w:val="both"/>
      </w:pPr>
      <w:r>
        <w:rPr>
          <w:rFonts w:ascii="Times New Roman"/>
          <w:b w:val="false"/>
          <w:i w:val="false"/>
          <w:color w:val="000000"/>
          <w:sz w:val="28"/>
        </w:rPr>
        <w:t>
      часть вторую изложить в следующей редакции:</w:t>
      </w:r>
    </w:p>
    <w:bookmarkEnd w:id="478"/>
    <w:p>
      <w:pPr>
        <w:spacing w:after="0"/>
        <w:ind w:left="0"/>
        <w:jc w:val="both"/>
      </w:pPr>
      <w:r>
        <w:rPr>
          <w:rFonts w:ascii="Times New Roman"/>
          <w:b w:val="false"/>
          <w:i w:val="false"/>
          <w:color w:val="000000"/>
          <w:sz w:val="28"/>
        </w:rPr>
        <w:t>
      "При расчете суммы, выделенной для закупа по каждому лоту, единый дистрибьютор в соответствии с предварительными заявками заказчиков уменьшает предельные цены на лекарственные средства, изделия медицинского назначения, определенные уполномоченным органом на девять процентов.";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107 изложить в следующей редакции:</w:t>
      </w:r>
    </w:p>
    <w:p>
      <w:pPr>
        <w:spacing w:after="0"/>
        <w:ind w:left="0"/>
        <w:jc w:val="both"/>
      </w:pPr>
      <w:r>
        <w:rPr>
          <w:rFonts w:ascii="Times New Roman"/>
          <w:b w:val="false"/>
          <w:i w:val="false"/>
          <w:color w:val="000000"/>
          <w:sz w:val="28"/>
        </w:rPr>
        <w:t>
      "2) был признан победителем тендера с использованием двухэтапных процедур, но своевременно не заключил договор поставки или долгосрочный договор поставки;</w:t>
      </w:r>
    </w:p>
    <w:p>
      <w:pPr>
        <w:spacing w:after="0"/>
        <w:ind w:left="0"/>
        <w:jc w:val="both"/>
      </w:pPr>
      <w:r>
        <w:rPr>
          <w:rFonts w:ascii="Times New Roman"/>
          <w:b w:val="false"/>
          <w:i w:val="false"/>
          <w:color w:val="000000"/>
          <w:sz w:val="28"/>
        </w:rPr>
        <w:t>
      3) заключив договор поставки, не исполнил либо несвоевременно исполнил требование по внесению гарантийного обеспечения исполнения договора поставки или долгосрочного договора поставки;";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xml:space="preserve"> дополнить подпунктом 8) следующего содержания:</w:t>
      </w:r>
    </w:p>
    <w:p>
      <w:pPr>
        <w:spacing w:after="0"/>
        <w:ind w:left="0"/>
        <w:jc w:val="both"/>
      </w:pPr>
      <w:r>
        <w:rPr>
          <w:rFonts w:ascii="Times New Roman"/>
          <w:b w:val="false"/>
          <w:i w:val="false"/>
          <w:color w:val="000000"/>
          <w:sz w:val="28"/>
        </w:rPr>
        <w:t xml:space="preserve">
      "8) номера лотов, по которым представлены тендерные заявки отечественными товаропроизводителями, с которыми возможно заключение долгосрочных договоров поставки при представлении ими документа, подтверждающего производство лекарственных средств в соответствии с требованиями надлежащей производственной практики (GMP) и/или производство изделий медицинского назначения в соответствии с требованиями международного стандарта."; </w:t>
      </w:r>
    </w:p>
    <w:bookmarkStart w:name="z132" w:id="4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118</w:t>
      </w:r>
      <w:r>
        <w:rPr>
          <w:rFonts w:ascii="Times New Roman"/>
          <w:b w:val="false"/>
          <w:i w:val="false"/>
          <w:color w:val="000000"/>
          <w:sz w:val="28"/>
        </w:rPr>
        <w:t>:</w:t>
      </w:r>
    </w:p>
    <w:bookmarkEnd w:id="479"/>
    <w:bookmarkStart w:name="z133" w:id="480"/>
    <w:p>
      <w:pPr>
        <w:spacing w:after="0"/>
        <w:ind w:left="0"/>
        <w:jc w:val="both"/>
      </w:pPr>
      <w:r>
        <w:rPr>
          <w:rFonts w:ascii="Times New Roman"/>
          <w:b w:val="false"/>
          <w:i w:val="false"/>
          <w:color w:val="000000"/>
          <w:sz w:val="28"/>
        </w:rPr>
        <w:t>
      часть вторую изложить в следующей редакции:</w:t>
      </w:r>
    </w:p>
    <w:bookmarkEnd w:id="480"/>
    <w:p>
      <w:pPr>
        <w:spacing w:after="0"/>
        <w:ind w:left="0"/>
        <w:jc w:val="both"/>
      </w:pPr>
      <w:r>
        <w:rPr>
          <w:rFonts w:ascii="Times New Roman"/>
          <w:b w:val="false"/>
          <w:i w:val="false"/>
          <w:color w:val="000000"/>
          <w:sz w:val="28"/>
        </w:rPr>
        <w:t>
      "Если в тендере с использованием двухэтапных процедур по какому-либо его лоту подана только одна заявка потенциального поставщика, являющегося отечественным товаропроизводителем, соответствующая требованиям настоящих Правил, либо подано две и более заявки потенциальных поставщиков, одна из которых - потенциального поставщика, являющегося отечественным товаропроизводителем, соответствующая требованиям настоящих Правил, то комиссия объявляет тендер по данному лоту несостоявшимся, а единый дистрибьютор или организатор закупа медицинской техники переходят к закупу способом из одного источника у данного потенциального поставщика. В случае, если в заявке отечественного производителя имеются лоты, по которым выражается готовность к заключению долгосрочного договора поставки согласно условиям объявления, то единый дистрибьютор заключает долгосрочный договор поставки без применения способа из одного источника согласно главе 11-4 настоящих Правил.";</w:t>
      </w:r>
    </w:p>
    <w:bookmarkStart w:name="z134" w:id="481"/>
    <w:p>
      <w:pPr>
        <w:spacing w:after="0"/>
        <w:ind w:left="0"/>
        <w:jc w:val="both"/>
      </w:pPr>
      <w:r>
        <w:rPr>
          <w:rFonts w:ascii="Times New Roman"/>
          <w:b w:val="false"/>
          <w:i w:val="false"/>
          <w:color w:val="000000"/>
          <w:sz w:val="28"/>
        </w:rPr>
        <w:t>
      дополнить частью четвертой следующего содержания:</w:t>
      </w:r>
    </w:p>
    <w:bookmarkEnd w:id="481"/>
    <w:p>
      <w:pPr>
        <w:spacing w:after="0"/>
        <w:ind w:left="0"/>
        <w:jc w:val="both"/>
      </w:pPr>
      <w:r>
        <w:rPr>
          <w:rFonts w:ascii="Times New Roman"/>
          <w:b w:val="false"/>
          <w:i w:val="false"/>
          <w:color w:val="000000"/>
          <w:sz w:val="28"/>
        </w:rPr>
        <w:t>
      "Если в тендере с использованием двухэтапных процедур по какому-либо его лоту подано две и более заявки потенциальных поставщиков, одна из которых – потенциального поставщика, соответствующая требованиям настоящих Правил и имеющая сертификат о соответствии объекта требованиям надлежащей производственной практики (GMP) и/или надлежащей дистрибьюторской практики (GDP) при закупе лекарственных средств по оказанию гарантированного объема бесплатной медицинской помощи, при отсутствии отечественных товаропроизводителей в лоте, то комиссия объявляет тендер не состоявшимся, а единый дистрибьютор переходит к закупу способом из одного источника у данного потенциального поставщика.";</w:t>
      </w:r>
    </w:p>
    <w:bookmarkStart w:name="z135" w:id="4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131</w:t>
      </w:r>
      <w:r>
        <w:rPr>
          <w:rFonts w:ascii="Times New Roman"/>
          <w:b w:val="false"/>
          <w:i w:val="false"/>
          <w:color w:val="000000"/>
          <w:sz w:val="28"/>
        </w:rPr>
        <w:t>:</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когда в тендере с использованием двухэтапных процедур по какому-либо его лоту подана только одна заявка потенциального поставщика, соответствующая требованиям настоящих Правил, либо по какому-либо его лоту подано две и более заявки потенциальных поставщиков, одна из которых - потенциального поставщика, являющегося отечественным товаропроизводителем, соответствующая требованиям настоящих Правил. В этом случае единый дистрибьютор или организатор закупа медицинской техники осуществляет закупки способом из одного источника у данного потенциального поставщика либо данного отечественного товаропроизводителя. При этом, если в заявке отечественного производителя имеются лоты, по которым выражается готовность к заключению долгосрочного договора поставки согласно условиям объявления, то единый дистрибьютор заключает долгосрочный договор поставки без применения способа из одного источника согласно главе 11-4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если государственной экспертной организацией в сфере обращения лекарственных средств, изделий медицинского назначения и медицинской техники подтверждено, что в Республике Казахстан зарегистрировано только одно:</w:t>
      </w:r>
    </w:p>
    <w:p>
      <w:pPr>
        <w:spacing w:after="0"/>
        <w:ind w:left="0"/>
        <w:jc w:val="both"/>
      </w:pPr>
      <w:r>
        <w:rPr>
          <w:rFonts w:ascii="Times New Roman"/>
          <w:b w:val="false"/>
          <w:i w:val="false"/>
          <w:color w:val="000000"/>
          <w:sz w:val="28"/>
        </w:rPr>
        <w:t>
      лекарственное средство иностранного производителя, не имеющее аналогов по международному непатентованному наименованию или составу;</w:t>
      </w:r>
    </w:p>
    <w:p>
      <w:pPr>
        <w:spacing w:after="0"/>
        <w:ind w:left="0"/>
        <w:jc w:val="both"/>
      </w:pPr>
      <w:r>
        <w:rPr>
          <w:rFonts w:ascii="Times New Roman"/>
          <w:b w:val="false"/>
          <w:i w:val="false"/>
          <w:color w:val="000000"/>
          <w:sz w:val="28"/>
        </w:rPr>
        <w:t>
      изделие медицинского назначения, не имеющее аналогов;";</w:t>
      </w:r>
    </w:p>
    <w:bookmarkStart w:name="z138" w:id="483"/>
    <w:p>
      <w:pPr>
        <w:spacing w:after="0"/>
        <w:ind w:left="0"/>
        <w:jc w:val="both"/>
      </w:pPr>
      <w:r>
        <w:rPr>
          <w:rFonts w:ascii="Times New Roman"/>
          <w:b w:val="false"/>
          <w:i w:val="false"/>
          <w:color w:val="000000"/>
          <w:sz w:val="28"/>
        </w:rPr>
        <w:t>
      дополнить подпунктом 9) следующего содержания:</w:t>
      </w:r>
    </w:p>
    <w:bookmarkEnd w:id="483"/>
    <w:p>
      <w:pPr>
        <w:spacing w:after="0"/>
        <w:ind w:left="0"/>
        <w:jc w:val="both"/>
      </w:pPr>
      <w:r>
        <w:rPr>
          <w:rFonts w:ascii="Times New Roman"/>
          <w:b w:val="false"/>
          <w:i w:val="false"/>
          <w:color w:val="000000"/>
          <w:sz w:val="28"/>
        </w:rPr>
        <w:t>
      "9) когда в тендере с использованием двухэтапных процедур по какому-либо его лоту подано две и более заявки потенциальных поставщиков, одна из которых – потенциального поставщика, соответствующая требованиям настоящих Правил и имеющая сертификат о соответствии объекта требованиям надлежащей производственной практики (GMP) и/или надлежащей дистрибьюторской практики (GDP) при закупе лекарственных средств по оказанию гарантированного объема бесплатной медицинской помощи.";</w:t>
      </w:r>
    </w:p>
    <w:bookmarkStart w:name="z139" w:id="484"/>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132-2</w:t>
      </w:r>
      <w:r>
        <w:rPr>
          <w:rFonts w:ascii="Times New Roman"/>
          <w:b w:val="false"/>
          <w:i w:val="false"/>
          <w:color w:val="000000"/>
          <w:sz w:val="28"/>
        </w:rPr>
        <w:t xml:space="preserve"> изложить в следующей редакции:</w:t>
      </w:r>
    </w:p>
    <w:bookmarkEnd w:id="484"/>
    <w:p>
      <w:pPr>
        <w:spacing w:after="0"/>
        <w:ind w:left="0"/>
        <w:jc w:val="both"/>
      </w:pPr>
      <w:r>
        <w:rPr>
          <w:rFonts w:ascii="Times New Roman"/>
          <w:b w:val="false"/>
          <w:i w:val="false"/>
          <w:color w:val="000000"/>
          <w:sz w:val="28"/>
        </w:rPr>
        <w:t xml:space="preserve">
      "132-2. При осуществлении закупа из одного источника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131 настоящих Правил гражданско-правовой договор заключается до 3 лет в следующих случаях:";</w:t>
      </w:r>
    </w:p>
    <w:bookmarkStart w:name="z140" w:id="48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11-2</w:t>
      </w:r>
      <w:r>
        <w:rPr>
          <w:rFonts w:ascii="Times New Roman"/>
          <w:b w:val="false"/>
          <w:i w:val="false"/>
          <w:color w:val="000000"/>
          <w:sz w:val="28"/>
        </w:rPr>
        <w:t xml:space="preserve"> изложить в следующей редакции:</w:t>
      </w:r>
    </w:p>
    <w:bookmarkEnd w:id="485"/>
    <w:p>
      <w:pPr>
        <w:spacing w:after="0"/>
        <w:ind w:left="0"/>
        <w:jc w:val="both"/>
      </w:pPr>
      <w:r>
        <w:rPr>
          <w:rFonts w:ascii="Times New Roman"/>
          <w:b w:val="false"/>
          <w:i w:val="false"/>
          <w:color w:val="000000"/>
          <w:sz w:val="28"/>
        </w:rPr>
        <w:t>
      "Глава 11-2. Особый порядок осуществления закупа по долгосрочным договорам поставки у потенциальных поставщиков, имеющих намерение на создание производства лекарственных средств, изделий медицинского назначения";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133-50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"133-50. Секретарь комиссии объявляет все представленные потенциальными поставщиками условные ценовые скидки, в том числе наибольшую условную ценовую скидку по лоту, и предлагает им увеличить первоначальную условную ценовую скидку.";</w:t>
      </w:r>
    </w:p>
    <w:bookmarkStart w:name="z142" w:id="486"/>
    <w:p>
      <w:pPr>
        <w:spacing w:after="0"/>
        <w:ind w:left="0"/>
        <w:jc w:val="both"/>
      </w:pPr>
      <w:r>
        <w:rPr>
          <w:rFonts w:ascii="Times New Roman"/>
          <w:b w:val="false"/>
          <w:i w:val="false"/>
          <w:color w:val="000000"/>
          <w:sz w:val="28"/>
        </w:rPr>
        <w:t>
      дополнить главами 11-4 и 11-5 следующего содержания:</w:t>
      </w:r>
    </w:p>
    <w:bookmarkEnd w:id="486"/>
    <w:p>
      <w:pPr>
        <w:spacing w:after="0"/>
        <w:ind w:left="0"/>
        <w:jc w:val="both"/>
      </w:pPr>
      <w:r>
        <w:rPr>
          <w:rFonts w:ascii="Times New Roman"/>
          <w:b w:val="false"/>
          <w:i w:val="false"/>
          <w:color w:val="000000"/>
          <w:sz w:val="28"/>
        </w:rPr>
        <w:t>
      "Глава 11-4. Особый порядок осуществления закупа по долгосрочным</w:t>
      </w:r>
    </w:p>
    <w:p>
      <w:pPr>
        <w:spacing w:after="0"/>
        <w:ind w:left="0"/>
        <w:jc w:val="both"/>
      </w:pPr>
      <w:r>
        <w:rPr>
          <w:rFonts w:ascii="Times New Roman"/>
          <w:b w:val="false"/>
          <w:i w:val="false"/>
          <w:color w:val="000000"/>
          <w:sz w:val="28"/>
        </w:rPr>
        <w:t>
      договорам поставки у потенциальных поставщиков, имеющих производство</w:t>
      </w:r>
    </w:p>
    <w:p>
      <w:pPr>
        <w:spacing w:after="0"/>
        <w:ind w:left="0"/>
        <w:jc w:val="both"/>
      </w:pPr>
      <w:r>
        <w:rPr>
          <w:rFonts w:ascii="Times New Roman"/>
          <w:b w:val="false"/>
          <w:i w:val="false"/>
          <w:color w:val="000000"/>
          <w:sz w:val="28"/>
        </w:rPr>
        <w:t>
      лекарственных средств, изделий медицинского назначения</w:t>
      </w:r>
    </w:p>
    <w:p>
      <w:pPr>
        <w:spacing w:after="0"/>
        <w:ind w:left="0"/>
        <w:jc w:val="both"/>
      </w:pPr>
      <w:r>
        <w:rPr>
          <w:rFonts w:ascii="Times New Roman"/>
          <w:b w:val="false"/>
          <w:i w:val="false"/>
          <w:color w:val="000000"/>
          <w:sz w:val="28"/>
        </w:rPr>
        <w:t xml:space="preserve">
      133-75. Единый дистрибьютор для заключения долгосрочного договора поставки проводит тендер с использованием двухэтапных процедур согласно </w:t>
      </w:r>
      <w:r>
        <w:rPr>
          <w:rFonts w:ascii="Times New Roman"/>
          <w:b w:val="false"/>
          <w:i w:val="false"/>
          <w:color w:val="000000"/>
          <w:sz w:val="28"/>
        </w:rPr>
        <w:t>главе 10</w:t>
      </w:r>
      <w:r>
        <w:rPr>
          <w:rFonts w:ascii="Times New Roman"/>
          <w:b w:val="false"/>
          <w:i w:val="false"/>
          <w:color w:val="000000"/>
          <w:sz w:val="28"/>
        </w:rPr>
        <w:t xml:space="preserve"> настоящих Правил после получения номенклатуры, утвержденной уполномоченным органом в области здравоохранения, с указанием наименования лекарственных средств, изделий медицинского назначения из действующего списка единого дистрибьютора, по которым возможно заключение долгосрочного договора поставки и отсутствуют ранее заключенные долгосрочные договора поставки.</w:t>
      </w:r>
    </w:p>
    <w:p>
      <w:pPr>
        <w:spacing w:after="0"/>
        <w:ind w:left="0"/>
        <w:jc w:val="both"/>
      </w:pPr>
      <w:r>
        <w:rPr>
          <w:rFonts w:ascii="Times New Roman"/>
          <w:b w:val="false"/>
          <w:i w:val="false"/>
          <w:color w:val="000000"/>
          <w:sz w:val="28"/>
        </w:rPr>
        <w:t xml:space="preserve">
      133-76. При участии в тендере с использованием двухэтапных процедур согласно </w:t>
      </w:r>
      <w:r>
        <w:rPr>
          <w:rFonts w:ascii="Times New Roman"/>
          <w:b w:val="false"/>
          <w:i w:val="false"/>
          <w:color w:val="000000"/>
          <w:sz w:val="28"/>
        </w:rPr>
        <w:t>главе 10</w:t>
      </w:r>
      <w:r>
        <w:rPr>
          <w:rFonts w:ascii="Times New Roman"/>
          <w:b w:val="false"/>
          <w:i w:val="false"/>
          <w:color w:val="000000"/>
          <w:sz w:val="28"/>
        </w:rPr>
        <w:t xml:space="preserve"> настоящих Правил для заключения долгосрочного договора поставки потенциальный поставщик в представляемой заявке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дополнительно указывает лоты, по которым готов заключить долгосрочный договор поставки с предоставлением: </w:t>
      </w:r>
    </w:p>
    <w:p>
      <w:pPr>
        <w:spacing w:after="0"/>
        <w:ind w:left="0"/>
        <w:jc w:val="both"/>
      </w:pPr>
      <w:r>
        <w:rPr>
          <w:rFonts w:ascii="Times New Roman"/>
          <w:b w:val="false"/>
          <w:i w:val="false"/>
          <w:color w:val="000000"/>
          <w:sz w:val="28"/>
        </w:rPr>
        <w:t>
      1) сертификата о соответствии объекта требованиям надлежащей производственной практики (GMP) для лекарственных средств и международного стандарта для изделий медицинского назначения;</w:t>
      </w:r>
    </w:p>
    <w:p>
      <w:pPr>
        <w:spacing w:after="0"/>
        <w:ind w:left="0"/>
        <w:jc w:val="both"/>
      </w:pPr>
      <w:r>
        <w:rPr>
          <w:rFonts w:ascii="Times New Roman"/>
          <w:b w:val="false"/>
          <w:i w:val="false"/>
          <w:color w:val="000000"/>
          <w:sz w:val="28"/>
        </w:rPr>
        <w:t>
      2) сертификата о происхождении товара для внутреннего обращения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133-77. Победитель тендера с использованием двухэтапных процедур для заключения долгосрочного договора поставки в течение пяти рабочих дней со дня подведения итогов тендера представляет единому дистрибьютору график поставок лекарственных средств, изделий медицинского назначения, с указанием объемов, сроков и условий поставки. </w:t>
      </w:r>
    </w:p>
    <w:p>
      <w:pPr>
        <w:spacing w:after="0"/>
        <w:ind w:left="0"/>
        <w:jc w:val="both"/>
      </w:pPr>
      <w:r>
        <w:rPr>
          <w:rFonts w:ascii="Times New Roman"/>
          <w:b w:val="false"/>
          <w:i w:val="false"/>
          <w:color w:val="000000"/>
          <w:sz w:val="28"/>
        </w:rPr>
        <w:t xml:space="preserve">
      133-78. Единый дистрибьютор в течение пяти рабочих дней со дня получения от победителя тендера графика поставки лекарственных средств, изделий медицинского назначения направляет потенциальному поставщику подписанный долгосрочный договор поставки. </w:t>
      </w:r>
    </w:p>
    <w:p>
      <w:pPr>
        <w:spacing w:after="0"/>
        <w:ind w:left="0"/>
        <w:jc w:val="both"/>
      </w:pPr>
      <w:r>
        <w:rPr>
          <w:rFonts w:ascii="Times New Roman"/>
          <w:b w:val="false"/>
          <w:i w:val="false"/>
          <w:color w:val="000000"/>
          <w:sz w:val="28"/>
        </w:rPr>
        <w:t>
      133-79. Если победитель тендера не предоставит единому дистрибьютору график поставки лекарственных средств, изделий медицинского назначения, то единый дистрибьютор должен отказаться от подписания с ним долгосрочного договора поставки.</w:t>
      </w:r>
    </w:p>
    <w:p>
      <w:pPr>
        <w:spacing w:after="0"/>
        <w:ind w:left="0"/>
        <w:jc w:val="both"/>
      </w:pPr>
      <w:r>
        <w:rPr>
          <w:rFonts w:ascii="Times New Roman"/>
          <w:b w:val="false"/>
          <w:i w:val="false"/>
          <w:color w:val="000000"/>
          <w:sz w:val="28"/>
        </w:rPr>
        <w:t>
      133-80. Единый дистрибьютор на каждый финансовый год осуществляет закуп по долгосрочным договорам поставки в течение срока его действия путем заключения дополнительного соглашения с указанием объема, цены, обеспечения исполнения обязательств и условий поставок лекарственных средств, изделий медицинского назначения на соответствующий финансовый год, при:</w:t>
      </w:r>
    </w:p>
    <w:p>
      <w:pPr>
        <w:spacing w:after="0"/>
        <w:ind w:left="0"/>
        <w:jc w:val="both"/>
      </w:pPr>
      <w:r>
        <w:rPr>
          <w:rFonts w:ascii="Times New Roman"/>
          <w:b w:val="false"/>
          <w:i w:val="false"/>
          <w:color w:val="000000"/>
          <w:sz w:val="28"/>
        </w:rPr>
        <w:t xml:space="preserve">
      1) включении лекарственных средств, изделий медицинского назначения в список единого дистрибьютора; </w:t>
      </w:r>
    </w:p>
    <w:p>
      <w:pPr>
        <w:spacing w:after="0"/>
        <w:ind w:left="0"/>
        <w:jc w:val="both"/>
      </w:pPr>
      <w:r>
        <w:rPr>
          <w:rFonts w:ascii="Times New Roman"/>
          <w:b w:val="false"/>
          <w:i w:val="false"/>
          <w:color w:val="000000"/>
          <w:sz w:val="28"/>
        </w:rPr>
        <w:t xml:space="preserve">
      2) утверждении предельных цен лекарственных средств, изделий медицинского назначения уполномоченным органом; </w:t>
      </w:r>
    </w:p>
    <w:p>
      <w:pPr>
        <w:spacing w:after="0"/>
        <w:ind w:left="0"/>
        <w:jc w:val="both"/>
      </w:pPr>
      <w:r>
        <w:rPr>
          <w:rFonts w:ascii="Times New Roman"/>
          <w:b w:val="false"/>
          <w:i w:val="false"/>
          <w:color w:val="000000"/>
          <w:sz w:val="28"/>
        </w:rPr>
        <w:t xml:space="preserve">
      3) предоставлении заказчиками заявок на лекарственные средства, изделия медицинского назначения; </w:t>
      </w:r>
    </w:p>
    <w:p>
      <w:pPr>
        <w:spacing w:after="0"/>
        <w:ind w:left="0"/>
        <w:jc w:val="both"/>
      </w:pPr>
      <w:r>
        <w:rPr>
          <w:rFonts w:ascii="Times New Roman"/>
          <w:b w:val="false"/>
          <w:i w:val="false"/>
          <w:color w:val="000000"/>
          <w:sz w:val="28"/>
        </w:rPr>
        <w:t xml:space="preserve">
      4) подтверждении поставщиком соответствия требованиям </w:t>
      </w:r>
      <w:r>
        <w:rPr>
          <w:rFonts w:ascii="Times New Roman"/>
          <w:b w:val="false"/>
          <w:i w:val="false"/>
          <w:color w:val="000000"/>
          <w:sz w:val="28"/>
        </w:rPr>
        <w:t>пунктов 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5) предоставлении сертификата о происхождении товара для внутреннего обращения "СТ-KZ", а также сертификата на производство лекарственных средств в соответствии с требованиями надлежащей производственной практики (GMP) и/или производство изделий медицинского назначения в соответствии с требованиями международного стандарта;</w:t>
      </w:r>
    </w:p>
    <w:p>
      <w:pPr>
        <w:spacing w:after="0"/>
        <w:ind w:left="0"/>
        <w:jc w:val="both"/>
      </w:pPr>
      <w:r>
        <w:rPr>
          <w:rFonts w:ascii="Times New Roman"/>
          <w:b w:val="false"/>
          <w:i w:val="false"/>
          <w:color w:val="000000"/>
          <w:sz w:val="28"/>
        </w:rPr>
        <w:t>
      6) предоставлении графика поставок.</w:t>
      </w:r>
    </w:p>
    <w:p>
      <w:pPr>
        <w:spacing w:after="0"/>
        <w:ind w:left="0"/>
        <w:jc w:val="both"/>
      </w:pPr>
      <w:r>
        <w:rPr>
          <w:rFonts w:ascii="Times New Roman"/>
          <w:b w:val="false"/>
          <w:i w:val="false"/>
          <w:color w:val="000000"/>
          <w:sz w:val="28"/>
        </w:rPr>
        <w:t>
      133-81. Основаниями для расторжения долгосрочного договора поставки являются:</w:t>
      </w:r>
    </w:p>
    <w:p>
      <w:pPr>
        <w:spacing w:after="0"/>
        <w:ind w:left="0"/>
        <w:jc w:val="both"/>
      </w:pPr>
      <w:r>
        <w:rPr>
          <w:rFonts w:ascii="Times New Roman"/>
          <w:b w:val="false"/>
          <w:i w:val="false"/>
          <w:color w:val="000000"/>
          <w:sz w:val="28"/>
        </w:rPr>
        <w:t>
      1) нарушение обязательств, предусмотренных в долгосрочном договоре поставки;</w:t>
      </w:r>
    </w:p>
    <w:p>
      <w:pPr>
        <w:spacing w:after="0"/>
        <w:ind w:left="0"/>
        <w:jc w:val="both"/>
      </w:pPr>
      <w:r>
        <w:rPr>
          <w:rFonts w:ascii="Times New Roman"/>
          <w:b w:val="false"/>
          <w:i w:val="false"/>
          <w:color w:val="000000"/>
          <w:sz w:val="28"/>
        </w:rPr>
        <w:t>
      2) отказ от поставки в течение двух лет подряд;</w:t>
      </w:r>
    </w:p>
    <w:p>
      <w:pPr>
        <w:spacing w:after="0"/>
        <w:ind w:left="0"/>
        <w:jc w:val="both"/>
      </w:pPr>
      <w:r>
        <w:rPr>
          <w:rFonts w:ascii="Times New Roman"/>
          <w:b w:val="false"/>
          <w:i w:val="false"/>
          <w:color w:val="000000"/>
          <w:sz w:val="28"/>
        </w:rPr>
        <w:t>
      3) в случае наличия поставщика в перечне недобросовестных потенциальных поставщиков (поставщиков);</w:t>
      </w:r>
    </w:p>
    <w:p>
      <w:pPr>
        <w:spacing w:after="0"/>
        <w:ind w:left="0"/>
        <w:jc w:val="both"/>
      </w:pPr>
      <w:r>
        <w:rPr>
          <w:rFonts w:ascii="Times New Roman"/>
          <w:b w:val="false"/>
          <w:i w:val="false"/>
          <w:color w:val="000000"/>
          <w:sz w:val="28"/>
        </w:rPr>
        <w:t>
      4) нарушение законодательства Республики Казахстан в сфере интеллектуальной собственности.</w:t>
      </w:r>
    </w:p>
    <w:p>
      <w:pPr>
        <w:spacing w:after="0"/>
        <w:ind w:left="0"/>
        <w:jc w:val="both"/>
      </w:pPr>
      <w:r>
        <w:rPr>
          <w:rFonts w:ascii="Times New Roman"/>
          <w:b w:val="false"/>
          <w:i w:val="false"/>
          <w:color w:val="000000"/>
          <w:sz w:val="28"/>
        </w:rPr>
        <w:t>
      Глава 11-5. Особый порядок осуществления закупа медицинской</w:t>
      </w:r>
    </w:p>
    <w:p>
      <w:pPr>
        <w:spacing w:after="0"/>
        <w:ind w:left="0"/>
        <w:jc w:val="both"/>
      </w:pPr>
      <w:r>
        <w:rPr>
          <w:rFonts w:ascii="Times New Roman"/>
          <w:b w:val="false"/>
          <w:i w:val="false"/>
          <w:color w:val="000000"/>
          <w:sz w:val="28"/>
        </w:rPr>
        <w:t>
      техники по долгосрочным договорам поставки</w:t>
      </w:r>
    </w:p>
    <w:p>
      <w:pPr>
        <w:spacing w:after="0"/>
        <w:ind w:left="0"/>
        <w:jc w:val="both"/>
      </w:pPr>
      <w:r>
        <w:rPr>
          <w:rFonts w:ascii="Times New Roman"/>
          <w:b w:val="false"/>
          <w:i w:val="false"/>
          <w:color w:val="000000"/>
          <w:sz w:val="28"/>
        </w:rPr>
        <w:t>
      133-82. В целях подготовки и организации закупа медицинской техники по долгосрочным договорам поставки уполномоченный орган в области здравоохранения представляет лизингодателю информацию, которая должна содержать перечень медицинской техники, техническую спецификацию, количество, предполагаемую стоимость по каждому наименованию закупаемой медицинской техники.</w:t>
      </w:r>
    </w:p>
    <w:p>
      <w:pPr>
        <w:spacing w:after="0"/>
        <w:ind w:left="0"/>
        <w:jc w:val="both"/>
      </w:pPr>
      <w:r>
        <w:rPr>
          <w:rFonts w:ascii="Times New Roman"/>
          <w:b w:val="false"/>
          <w:i w:val="false"/>
          <w:color w:val="000000"/>
          <w:sz w:val="28"/>
        </w:rPr>
        <w:t>
      Отечественные товаропроизводители для проведения экспертизы предоставляют лизингодателю перечень производимой ими медицинской техники, техническую спецификацию и комплектацию, сроки поставок, достаточных для производства, но не более 150 дней, предлагаемую стоимость за единицу и в разрезе комплектации по каждому наименованию медицинской техники.</w:t>
      </w:r>
    </w:p>
    <w:p>
      <w:pPr>
        <w:spacing w:after="0"/>
        <w:ind w:left="0"/>
        <w:jc w:val="both"/>
      </w:pPr>
      <w:r>
        <w:rPr>
          <w:rFonts w:ascii="Times New Roman"/>
          <w:b w:val="false"/>
          <w:i w:val="false"/>
          <w:color w:val="000000"/>
          <w:sz w:val="28"/>
        </w:rPr>
        <w:t>
      Лизингодатель в течение 20 (двадцать) рабочих дней с момента представления уполномоченным органом в области здравоохранения информации, указанной в первой и второй частях пункта 133-91 настоящих Правил, проводит экспертизу представленных наименований медицинской техники в части определения медицинской техники, изготавливаемой отечественными товаропроизводителями, технической спецификации (технической характеристики), стоимости медицинской техники по каждому наименованию и в разрезе комплектации, сроков поставки, возможности замещения закупаемой медицинской техники, изготавливаемой отечественными товаропроизводителями, и по ее результатам выносит экспертное заключение с утверждением технической спецификации, являющейся неотъемлемой частью экспертного заключения.</w:t>
      </w:r>
    </w:p>
    <w:p>
      <w:pPr>
        <w:spacing w:after="0"/>
        <w:ind w:left="0"/>
        <w:jc w:val="both"/>
      </w:pPr>
      <w:r>
        <w:rPr>
          <w:rFonts w:ascii="Times New Roman"/>
          <w:b w:val="false"/>
          <w:i w:val="false"/>
          <w:color w:val="000000"/>
          <w:sz w:val="28"/>
        </w:rPr>
        <w:t>
      Лизингодатель в течение 3 (три) рабочих дней с момента вынесения экспертного заключения направляет утвержденное экспертное заключение, прошитое с технической спецификацией с указанием предельной стоимости за единицу и в разрезе комплектации, по каждому наименованию медицинской техники, уполномоченному органу в области здравоохранения.</w:t>
      </w:r>
    </w:p>
    <w:p>
      <w:pPr>
        <w:spacing w:after="0"/>
        <w:ind w:left="0"/>
        <w:jc w:val="both"/>
      </w:pPr>
      <w:r>
        <w:rPr>
          <w:rFonts w:ascii="Times New Roman"/>
          <w:b w:val="false"/>
          <w:i w:val="false"/>
          <w:color w:val="000000"/>
          <w:sz w:val="28"/>
        </w:rPr>
        <w:t xml:space="preserve">
      Уполномоченный орган в области здравоохранения в течение 10 (десять) рабочих дней с момента получения от лизингодателя экспертного заключения, прошитого с технической спецификацией, направляет единому дистрибьютору утвержденный перечень медицинской техники, подлежащей закупу по долгосрочным договорам поставки, с учетом обращений отечественных производителей по заключению долгосрочных договоров поставки, который должен содержать перечень, техническую характеристику по каждому наименованию, предельную стоимость за единицу и в разрезе комплектации по каждому наименованию медицинской техники, длительность периода поставки медицинской техники. </w:t>
      </w:r>
    </w:p>
    <w:p>
      <w:pPr>
        <w:spacing w:after="0"/>
        <w:ind w:left="0"/>
        <w:jc w:val="both"/>
      </w:pPr>
      <w:r>
        <w:rPr>
          <w:rFonts w:ascii="Times New Roman"/>
          <w:b w:val="false"/>
          <w:i w:val="false"/>
          <w:color w:val="000000"/>
          <w:sz w:val="28"/>
        </w:rPr>
        <w:t>
      133-83. Решение о проведении конкурса на заключение долгосрочных договоров поставки, утверждении состава конкурсной комиссии (далее – комиссия), экспертной комиссии, назначении секретаря комиссии оформляется в виде приказа первого руководителя единого дистрибьютора либо лица, исполняющего обязанности первого руководителя, в течение 10 (десять) рабочих дней с момента получения от уполномоченного органа в области здравоохранения утвержденного перечня медицинской техники, подлежащей закупу по долгосрочным договорам поставки.</w:t>
      </w:r>
    </w:p>
    <w:p>
      <w:pPr>
        <w:spacing w:after="0"/>
        <w:ind w:left="0"/>
        <w:jc w:val="both"/>
      </w:pPr>
      <w:r>
        <w:rPr>
          <w:rFonts w:ascii="Times New Roman"/>
          <w:b w:val="false"/>
          <w:i w:val="false"/>
          <w:color w:val="000000"/>
          <w:sz w:val="28"/>
        </w:rPr>
        <w:t xml:space="preserve">
      133-84. Для проведения конкурса на заключение долгосрочных договоров поставки единый дистрибьютор создает комиссию, экспертную комиссию и утверждает их состав. </w:t>
      </w:r>
    </w:p>
    <w:p>
      <w:pPr>
        <w:spacing w:after="0"/>
        <w:ind w:left="0"/>
        <w:jc w:val="both"/>
      </w:pPr>
      <w:r>
        <w:rPr>
          <w:rFonts w:ascii="Times New Roman"/>
          <w:b w:val="false"/>
          <w:i w:val="false"/>
          <w:color w:val="000000"/>
          <w:sz w:val="28"/>
        </w:rPr>
        <w:t xml:space="preserve">
      133-85. Комиссия прекращает свою деятельность с момента заключения долгосрочного договора поставки медицинской техники либо признания несостоявшимся конкурса на заключение долгосрочного договора поставки медицинской техники. </w:t>
      </w:r>
    </w:p>
    <w:p>
      <w:pPr>
        <w:spacing w:after="0"/>
        <w:ind w:left="0"/>
        <w:jc w:val="both"/>
      </w:pPr>
      <w:r>
        <w:rPr>
          <w:rFonts w:ascii="Times New Roman"/>
          <w:b w:val="false"/>
          <w:i w:val="false"/>
          <w:color w:val="000000"/>
          <w:sz w:val="28"/>
        </w:rPr>
        <w:t>
      133-86. В состав комиссии включаются:</w:t>
      </w:r>
    </w:p>
    <w:p>
      <w:pPr>
        <w:spacing w:after="0"/>
        <w:ind w:left="0"/>
        <w:jc w:val="both"/>
      </w:pPr>
      <w:r>
        <w:rPr>
          <w:rFonts w:ascii="Times New Roman"/>
          <w:b w:val="false"/>
          <w:i w:val="false"/>
          <w:color w:val="000000"/>
          <w:sz w:val="28"/>
        </w:rPr>
        <w:t xml:space="preserve">
      1) руководитель, не ниже заместителя председателя Комитета, работники уполномоченного органа в области здравоохранения; </w:t>
      </w:r>
    </w:p>
    <w:p>
      <w:pPr>
        <w:spacing w:after="0"/>
        <w:ind w:left="0"/>
        <w:jc w:val="both"/>
      </w:pPr>
      <w:r>
        <w:rPr>
          <w:rFonts w:ascii="Times New Roman"/>
          <w:b w:val="false"/>
          <w:i w:val="false"/>
          <w:color w:val="000000"/>
          <w:sz w:val="28"/>
        </w:rPr>
        <w:t xml:space="preserve">
      2) руководители, работники единого дистрибьютора; </w:t>
      </w:r>
    </w:p>
    <w:p>
      <w:pPr>
        <w:spacing w:after="0"/>
        <w:ind w:left="0"/>
        <w:jc w:val="both"/>
      </w:pPr>
      <w:r>
        <w:rPr>
          <w:rFonts w:ascii="Times New Roman"/>
          <w:b w:val="false"/>
          <w:i w:val="false"/>
          <w:color w:val="000000"/>
          <w:sz w:val="28"/>
        </w:rPr>
        <w:t xml:space="preserve">
      3) руководитель, работники лизингодателя; </w:t>
      </w:r>
    </w:p>
    <w:p>
      <w:pPr>
        <w:spacing w:after="0"/>
        <w:ind w:left="0"/>
        <w:jc w:val="both"/>
      </w:pPr>
      <w:r>
        <w:rPr>
          <w:rFonts w:ascii="Times New Roman"/>
          <w:b w:val="false"/>
          <w:i w:val="false"/>
          <w:color w:val="000000"/>
          <w:sz w:val="28"/>
        </w:rPr>
        <w:t xml:space="preserve">
      4) представители аккредитованных уполномоченным органом в области здравоохранения профильных ассоциаций по фармацевтической или медицинской промышленности, не ниже заместителя руководителя (по согласованию); </w:t>
      </w:r>
    </w:p>
    <w:p>
      <w:pPr>
        <w:spacing w:after="0"/>
        <w:ind w:left="0"/>
        <w:jc w:val="both"/>
      </w:pPr>
      <w:r>
        <w:rPr>
          <w:rFonts w:ascii="Times New Roman"/>
          <w:b w:val="false"/>
          <w:i w:val="false"/>
          <w:color w:val="000000"/>
          <w:sz w:val="28"/>
        </w:rPr>
        <w:t xml:space="preserve">
      5) представители Национальной палаты предпринимателей, не ниже заместителя руководителя структурного подразделения. </w:t>
      </w:r>
    </w:p>
    <w:p>
      <w:pPr>
        <w:spacing w:after="0"/>
        <w:ind w:left="0"/>
        <w:jc w:val="both"/>
      </w:pPr>
      <w:r>
        <w:rPr>
          <w:rFonts w:ascii="Times New Roman"/>
          <w:b w:val="false"/>
          <w:i w:val="false"/>
          <w:color w:val="000000"/>
          <w:sz w:val="28"/>
        </w:rPr>
        <w:t xml:space="preserve">
      133-87. В состав комиссии входят председатель, заместитель председателя и члены комиссии. Общее количество членов комиссии составляет нечетное число, не менее пяти человек и не более тринадцати человек. Решения комиссии оформляются протоколом. Секретарь комиссии не является членом комиссии и не имеет права голоса при принятии комиссией решений. </w:t>
      </w:r>
    </w:p>
    <w:p>
      <w:pPr>
        <w:spacing w:after="0"/>
        <w:ind w:left="0"/>
        <w:jc w:val="both"/>
      </w:pPr>
      <w:r>
        <w:rPr>
          <w:rFonts w:ascii="Times New Roman"/>
          <w:b w:val="false"/>
          <w:i w:val="false"/>
          <w:color w:val="000000"/>
          <w:sz w:val="28"/>
        </w:rPr>
        <w:t>
      133-88. Председателем назначается работник уполномоченного органа в области здравоохранения, не ниже заместителя председателя Комитета, заместителем председателя назначается руководитель или заместитель руководителя единого дистрибьютора.</w:t>
      </w:r>
    </w:p>
    <w:p>
      <w:pPr>
        <w:spacing w:after="0"/>
        <w:ind w:left="0"/>
        <w:jc w:val="both"/>
      </w:pPr>
      <w:r>
        <w:rPr>
          <w:rFonts w:ascii="Times New Roman"/>
          <w:b w:val="false"/>
          <w:i w:val="false"/>
          <w:color w:val="000000"/>
          <w:sz w:val="28"/>
        </w:rPr>
        <w:t>
      133-89. Председатель руководит ее деятельностью, председательствует на заседаниях, планирует работу и осуществляет общий контроль за реализацией ее решений. Во время отсутствия председателя его функции выполняет заместитель.</w:t>
      </w:r>
    </w:p>
    <w:p>
      <w:pPr>
        <w:spacing w:after="0"/>
        <w:ind w:left="0"/>
        <w:jc w:val="both"/>
      </w:pPr>
      <w:r>
        <w:rPr>
          <w:rFonts w:ascii="Times New Roman"/>
          <w:b w:val="false"/>
          <w:i w:val="false"/>
          <w:color w:val="000000"/>
          <w:sz w:val="28"/>
        </w:rPr>
        <w:t>
      133-90. Секретарем комиссии является работник единого дистрибьютора, который принимает от потенциальных поставщиков конверты с заявками, готовит предложения по повестке дня заседания комиссии, необходимые документы и материалы, оформляет протоколы заседания комиссии после его проведения, ведет журналы регистрации поступивших заявок и потенциальных поставщиков, изъявивших желание участвовать в процедуре вскрытия конвертов, в которых отражаются время и дата представления потенциальными поставщиками конвертов с заявками, фамилия, имя, отчество уполномоченного представителя потенциального поставщика (лица, представившего конверт с заявкой и участвующего при процедуре вскрытия конвертов). Журналы регистрации поступивших заявок и потенциальных поставщиков, изъявивших желание участвовать в процедуре вскрытия конвертов, должны быть прошиты, страницы пронумерованы, последняя страница заверена печатью единого дистрибьютора.</w:t>
      </w:r>
    </w:p>
    <w:p>
      <w:pPr>
        <w:spacing w:after="0"/>
        <w:ind w:left="0"/>
        <w:jc w:val="both"/>
      </w:pPr>
      <w:r>
        <w:rPr>
          <w:rFonts w:ascii="Times New Roman"/>
          <w:b w:val="false"/>
          <w:i w:val="false"/>
          <w:color w:val="000000"/>
          <w:sz w:val="28"/>
        </w:rPr>
        <w:t xml:space="preserve">
      133-91. Заседание комиссии проводится при условии присутствия не менее двух третей от общего числа членов комиссии. </w:t>
      </w:r>
    </w:p>
    <w:p>
      <w:pPr>
        <w:spacing w:after="0"/>
        <w:ind w:left="0"/>
        <w:jc w:val="both"/>
      </w:pPr>
      <w:r>
        <w:rPr>
          <w:rFonts w:ascii="Times New Roman"/>
          <w:b w:val="false"/>
          <w:i w:val="false"/>
          <w:color w:val="000000"/>
          <w:sz w:val="28"/>
        </w:rPr>
        <w:t>
      133-92.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p>
      <w:pPr>
        <w:spacing w:after="0"/>
        <w:ind w:left="0"/>
        <w:jc w:val="both"/>
      </w:pPr>
      <w:r>
        <w:rPr>
          <w:rFonts w:ascii="Times New Roman"/>
          <w:b w:val="false"/>
          <w:i w:val="false"/>
          <w:color w:val="000000"/>
          <w:sz w:val="28"/>
        </w:rPr>
        <w:t>
      133-93. Единый дистрибьютор образовывает экспертную комиссию, состоящую из специалистов по профилю запрашиваемого образца медицинской техники и/или специалистов организаций здравоохранения, либо экспертов организаций, аккредитованных осуществлять экспертизу медицинской техники.</w:t>
      </w:r>
    </w:p>
    <w:p>
      <w:pPr>
        <w:spacing w:after="0"/>
        <w:ind w:left="0"/>
        <w:jc w:val="both"/>
      </w:pPr>
      <w:r>
        <w:rPr>
          <w:rFonts w:ascii="Times New Roman"/>
          <w:b w:val="false"/>
          <w:i w:val="false"/>
          <w:color w:val="000000"/>
          <w:sz w:val="28"/>
        </w:rPr>
        <w:t>
      133-94. Экспертная комиссия дает экспертное заключение по соответствию предлагаемой потенциальными поставщиками медицинской техники требованиям технических характеристик согласно списку закупаемой медицинской техники и не имеет права голоса при принятии комиссией решения. Экспертное заключение оформляется в письменном виде, подписывается членами экспертной комиссии и прилагается к протоколу заседания комиссии. Экспертное заключение экспертной комиссии рассматривается комиссией при решении вопроса о допуске заявки потенциального поставщика к процедуре определения наибольшей скидки.</w:t>
      </w:r>
    </w:p>
    <w:p>
      <w:pPr>
        <w:spacing w:after="0"/>
        <w:ind w:left="0"/>
        <w:jc w:val="both"/>
      </w:pPr>
      <w:r>
        <w:rPr>
          <w:rFonts w:ascii="Times New Roman"/>
          <w:b w:val="false"/>
          <w:i w:val="false"/>
          <w:color w:val="000000"/>
          <w:sz w:val="28"/>
        </w:rPr>
        <w:t>
      133-95. Единый дистрибьютор не менее чем за тридцать календарных дней до окончательной даты представления потенциальными поставщиками заявок размещает объявление о проведении конкурса на заключение долгосрочного договора поставки медицинской техники на государственном и русском языках в республиканских периодических печатных изданиях и на своем интернет-ресурсе.</w:t>
      </w:r>
    </w:p>
    <w:p>
      <w:pPr>
        <w:spacing w:after="0"/>
        <w:ind w:left="0"/>
        <w:jc w:val="both"/>
      </w:pPr>
      <w:r>
        <w:rPr>
          <w:rFonts w:ascii="Times New Roman"/>
          <w:b w:val="false"/>
          <w:i w:val="false"/>
          <w:color w:val="000000"/>
          <w:sz w:val="28"/>
        </w:rPr>
        <w:t>
      133-96. Объявление о проведении конкурса на заключение долгосрочного договора поставки медицинской техники содержит следующие сведения:</w:t>
      </w:r>
    </w:p>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p>
      <w:pPr>
        <w:spacing w:after="0"/>
        <w:ind w:left="0"/>
        <w:jc w:val="both"/>
      </w:pPr>
      <w:r>
        <w:rPr>
          <w:rFonts w:ascii="Times New Roman"/>
          <w:b w:val="false"/>
          <w:i w:val="false"/>
          <w:color w:val="000000"/>
          <w:sz w:val="28"/>
        </w:rPr>
        <w:t>
      2) перечень медицинской техники, подлежащий закупу, утвержденный в порядке, установленном уполномоченным органом в области здравоохранения, который должен содержать наименование закупаемой медицинской техники, техническую характеристику по каждому наименованию, предельную стоимость за единицу по каждому наименованию и в разрезе комплектации, сроки поставки по каждому наименованию товара, длительность периода поставки медицинской техники (при большом объеме сведений, вышеуказанная информация может размещаться только на интернет-ресурсе единого дистрибьютора);</w:t>
      </w:r>
    </w:p>
    <w:p>
      <w:pPr>
        <w:spacing w:after="0"/>
        <w:ind w:left="0"/>
        <w:jc w:val="both"/>
      </w:pPr>
      <w:r>
        <w:rPr>
          <w:rFonts w:ascii="Times New Roman"/>
          <w:b w:val="false"/>
          <w:i w:val="false"/>
          <w:color w:val="000000"/>
          <w:sz w:val="28"/>
        </w:rPr>
        <w:t>
      3) дату, время и место окончания приема заявок на участие в конкурсе на заключение долгосрочного договора поставок.</w:t>
      </w:r>
    </w:p>
    <w:p>
      <w:pPr>
        <w:spacing w:after="0"/>
        <w:ind w:left="0"/>
        <w:jc w:val="both"/>
      </w:pPr>
      <w:r>
        <w:rPr>
          <w:rFonts w:ascii="Times New Roman"/>
          <w:b w:val="false"/>
          <w:i w:val="false"/>
          <w:color w:val="000000"/>
          <w:sz w:val="28"/>
        </w:rPr>
        <w:t>
      133-97. Потенциальный поставщик, изъявивший желание участвовать в конкурсе на заключение долгосрочного договора поставки, до истечения окончательного срока приема заявок представляет единому дистрибьютору заявку в запечатанном виде.</w:t>
      </w:r>
    </w:p>
    <w:p>
      <w:pPr>
        <w:spacing w:after="0"/>
        <w:ind w:left="0"/>
        <w:jc w:val="both"/>
      </w:pPr>
      <w:r>
        <w:rPr>
          <w:rFonts w:ascii="Times New Roman"/>
          <w:b w:val="false"/>
          <w:i w:val="false"/>
          <w:color w:val="000000"/>
          <w:sz w:val="28"/>
        </w:rPr>
        <w:t>
      133-98. Заявка, полученная по истечении окончательного срока их представления, а также не заверенная печатью потенциального поставщика, не принимается и возвращается представившему ее потенциальному поставщику.</w:t>
      </w:r>
    </w:p>
    <w:p>
      <w:pPr>
        <w:spacing w:after="0"/>
        <w:ind w:left="0"/>
        <w:jc w:val="both"/>
      </w:pPr>
      <w:r>
        <w:rPr>
          <w:rFonts w:ascii="Times New Roman"/>
          <w:b w:val="false"/>
          <w:i w:val="false"/>
          <w:color w:val="000000"/>
          <w:sz w:val="28"/>
        </w:rPr>
        <w:t xml:space="preserve">
      133-99. Для изменения и отзыва заявки потенциальный поставщик до истечения срока представления заявки направляет единому дистрибьютору уведомление в письменной форме. </w:t>
      </w:r>
    </w:p>
    <w:p>
      <w:pPr>
        <w:spacing w:after="0"/>
        <w:ind w:left="0"/>
        <w:jc w:val="both"/>
      </w:pPr>
      <w:r>
        <w:rPr>
          <w:rFonts w:ascii="Times New Roman"/>
          <w:b w:val="false"/>
          <w:i w:val="false"/>
          <w:color w:val="000000"/>
          <w:sz w:val="28"/>
        </w:rPr>
        <w:t>
      133-100. Конкурсная заявка представляется потенциальным поставщиком в прошитом виде с пронумерованными страницами, и последняя страница заверяется подписью и печатью (при ее наличии).</w:t>
      </w:r>
    </w:p>
    <w:p>
      <w:pPr>
        <w:spacing w:after="0"/>
        <w:ind w:left="0"/>
        <w:jc w:val="both"/>
      </w:pPr>
      <w:r>
        <w:rPr>
          <w:rFonts w:ascii="Times New Roman"/>
          <w:b w:val="false"/>
          <w:i w:val="false"/>
          <w:color w:val="000000"/>
          <w:sz w:val="28"/>
        </w:rPr>
        <w:t>
      Техническая спецификация конкурсной заявки (в прошитом виде, с пронумерованными страницами, последняя из которых заверяется подписью и печатью (при ее наличии) юридического лица) прикладывается к конкурсной заявке отдельно и запечатывается с конкурсной заявкой в один конверт.</w:t>
      </w:r>
    </w:p>
    <w:p>
      <w:pPr>
        <w:spacing w:after="0"/>
        <w:ind w:left="0"/>
        <w:jc w:val="both"/>
      </w:pPr>
      <w:r>
        <w:rPr>
          <w:rFonts w:ascii="Times New Roman"/>
          <w:b w:val="false"/>
          <w:i w:val="false"/>
          <w:color w:val="000000"/>
          <w:sz w:val="28"/>
        </w:rPr>
        <w:t xml:space="preserve">
      133-101. Потенциальный поставщик запечатывает заявку в конверт. На конверте указываются наименование и юридический адрес потенциального поставщика. Конверт адресуется единому дистрибьютору по адресу, указанному в объявлении, и должен содержать слова "Конкурс на заключение долгосрочного договора поставки медицинской техники" и "Не вскрывать до _______ (указываются дата и время вскрытия конвертов, указанные в объявлении)". </w:t>
      </w:r>
    </w:p>
    <w:p>
      <w:pPr>
        <w:spacing w:after="0"/>
        <w:ind w:left="0"/>
        <w:jc w:val="both"/>
      </w:pPr>
      <w:r>
        <w:rPr>
          <w:rFonts w:ascii="Times New Roman"/>
          <w:b w:val="false"/>
          <w:i w:val="false"/>
          <w:color w:val="000000"/>
          <w:sz w:val="28"/>
        </w:rPr>
        <w:t>
      133-102. Для участия в конкурсе на заключение долгосрочного договора поставки медицинской техники потенциальный поставщик подтверждает соответствие следующим квалификационным требованиям:</w:t>
      </w:r>
    </w:p>
    <w:p>
      <w:pPr>
        <w:spacing w:after="0"/>
        <w:ind w:left="0"/>
        <w:jc w:val="both"/>
      </w:pPr>
      <w:r>
        <w:rPr>
          <w:rFonts w:ascii="Times New Roman"/>
          <w:b w:val="false"/>
          <w:i w:val="false"/>
          <w:color w:val="000000"/>
          <w:sz w:val="28"/>
        </w:rPr>
        <w:t>
      1) наличие лицензии на выполнение лицензируемой деятельности, предусмотренной законодательством Республики Казахстан;</w:t>
      </w:r>
    </w:p>
    <w:p>
      <w:pPr>
        <w:spacing w:after="0"/>
        <w:ind w:left="0"/>
        <w:jc w:val="both"/>
      </w:pPr>
      <w:r>
        <w:rPr>
          <w:rFonts w:ascii="Times New Roman"/>
          <w:b w:val="false"/>
          <w:i w:val="false"/>
          <w:color w:val="000000"/>
          <w:sz w:val="28"/>
        </w:rPr>
        <w:t>
      2) наличие необходимых финансовых, материальных и трудовых ресурсов для исполнения обязательств по заключенным договорам;</w:t>
      </w:r>
    </w:p>
    <w:p>
      <w:pPr>
        <w:spacing w:after="0"/>
        <w:ind w:left="0"/>
        <w:jc w:val="both"/>
      </w:pPr>
      <w:r>
        <w:rPr>
          <w:rFonts w:ascii="Times New Roman"/>
          <w:b w:val="false"/>
          <w:i w:val="false"/>
          <w:color w:val="000000"/>
          <w:sz w:val="28"/>
        </w:rPr>
        <w:t>
      3) обладать правоспособностью юридического лица;</w:t>
      </w:r>
    </w:p>
    <w:p>
      <w:pPr>
        <w:spacing w:after="0"/>
        <w:ind w:left="0"/>
        <w:jc w:val="both"/>
      </w:pPr>
      <w:r>
        <w:rPr>
          <w:rFonts w:ascii="Times New Roman"/>
          <w:b w:val="false"/>
          <w:i w:val="false"/>
          <w:color w:val="000000"/>
          <w:sz w:val="28"/>
        </w:rPr>
        <w:t>
      4) являться платежеспособным, не подлежать ликвидации, его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закупок;</w:t>
      </w:r>
    </w:p>
    <w:p>
      <w:pPr>
        <w:spacing w:after="0"/>
        <w:ind w:left="0"/>
        <w:jc w:val="both"/>
      </w:pPr>
      <w:r>
        <w:rPr>
          <w:rFonts w:ascii="Times New Roman"/>
          <w:b w:val="false"/>
          <w:i w:val="false"/>
          <w:color w:val="000000"/>
          <w:sz w:val="28"/>
        </w:rPr>
        <w:t>
      5) наличие статуса отечественного товаропроизводителя;</w:t>
      </w:r>
    </w:p>
    <w:p>
      <w:pPr>
        <w:spacing w:after="0"/>
        <w:ind w:left="0"/>
        <w:jc w:val="both"/>
      </w:pPr>
      <w:r>
        <w:rPr>
          <w:rFonts w:ascii="Times New Roman"/>
          <w:b w:val="false"/>
          <w:i w:val="false"/>
          <w:color w:val="000000"/>
          <w:sz w:val="28"/>
        </w:rPr>
        <w:t>
      6) отсутствие налоговой задолженности сроком, превышающим три месяца.</w:t>
      </w:r>
    </w:p>
    <w:p>
      <w:pPr>
        <w:spacing w:after="0"/>
        <w:ind w:left="0"/>
        <w:jc w:val="both"/>
      </w:pPr>
      <w:r>
        <w:rPr>
          <w:rFonts w:ascii="Times New Roman"/>
          <w:b w:val="false"/>
          <w:i w:val="false"/>
          <w:color w:val="000000"/>
          <w:sz w:val="28"/>
        </w:rPr>
        <w:t>
      133-103. Потенциальные поставщики, желающие участвовать в конкурсе на заключение долгосрочного договора поставки медицинской техники, подают заявку согласно следующему перечню документов:</w:t>
      </w:r>
    </w:p>
    <w:p>
      <w:pPr>
        <w:spacing w:after="0"/>
        <w:ind w:left="0"/>
        <w:jc w:val="both"/>
      </w:pPr>
      <w:r>
        <w:rPr>
          <w:rFonts w:ascii="Times New Roman"/>
          <w:b w:val="false"/>
          <w:i w:val="false"/>
          <w:color w:val="000000"/>
          <w:sz w:val="28"/>
        </w:rPr>
        <w:t xml:space="preserve">
      1) заявка на участие в конкурсе по форме согласно приложению 15 к настоящим Правилам с указанием наименований медицинской техники (лотов); </w:t>
      </w:r>
    </w:p>
    <w:p>
      <w:pPr>
        <w:spacing w:after="0"/>
        <w:ind w:left="0"/>
        <w:jc w:val="both"/>
      </w:pPr>
      <w:r>
        <w:rPr>
          <w:rFonts w:ascii="Times New Roman"/>
          <w:b w:val="false"/>
          <w:i w:val="false"/>
          <w:color w:val="000000"/>
          <w:sz w:val="28"/>
        </w:rPr>
        <w:t xml:space="preserve">
      2) документы, подтверждающие соответствие квалификационным требованиям, предъявляемым к потенциальному поставщику: </w:t>
      </w:r>
    </w:p>
    <w:p>
      <w:pPr>
        <w:spacing w:after="0"/>
        <w:ind w:left="0"/>
        <w:jc w:val="both"/>
      </w:pPr>
      <w:r>
        <w:rPr>
          <w:rFonts w:ascii="Times New Roman"/>
          <w:b w:val="false"/>
          <w:i w:val="false"/>
          <w:color w:val="000000"/>
          <w:sz w:val="28"/>
        </w:rPr>
        <w:t>
      нотариально засвидетельствованная копия лицензии либо лицензии в виде бумажной копии электронного документа, подтверждающих право потенциального поставщика на выполнение лицензируемой деятельности, предусмотренной законодcgbcjательством Республики Казахстан;</w:t>
      </w:r>
    </w:p>
    <w:p>
      <w:pPr>
        <w:spacing w:after="0"/>
        <w:ind w:left="0"/>
        <w:jc w:val="both"/>
      </w:pPr>
      <w:r>
        <w:rPr>
          <w:rFonts w:ascii="Times New Roman"/>
          <w:b w:val="false"/>
          <w:i w:val="false"/>
          <w:color w:val="000000"/>
          <w:sz w:val="28"/>
        </w:rPr>
        <w:t>
      оригинал или нотариально засвидетельствованная копия аудиторского отчета за последний финансовый год юридических лиц, для которых законодательными актами Республики Казахстан установлено обязательное проведение аудита. В случае, если вскрытие конвертов происходит в срок до 1 июня текущего года, то представляются оригинал или нотариально засвидетельствованная копия аудиторского отчета за финансовый год, предшествующий последнему финансовому году;</w:t>
      </w:r>
    </w:p>
    <w:p>
      <w:pPr>
        <w:spacing w:after="0"/>
        <w:ind w:left="0"/>
        <w:jc w:val="both"/>
      </w:pPr>
      <w:r>
        <w:rPr>
          <w:rFonts w:ascii="Times New Roman"/>
          <w:b w:val="false"/>
          <w:i w:val="false"/>
          <w:color w:val="000000"/>
          <w:sz w:val="28"/>
        </w:rPr>
        <w:t>
      нотариально засвидетельствованная копия свидетельства о государственной регистрации (перерегистрации) юридического лица либо справка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нотариально засвидетельствованная копия устава для юридического лица (в случае, если в уставе не указан состав учредителей, участников или акционеров, также предоставляется выписка из реестра держателей акций или выписка о составе учредителей, участников или нотариально засвидетельствованная копия учредительного договора);</w:t>
      </w:r>
    </w:p>
    <w:p>
      <w:pPr>
        <w:spacing w:after="0"/>
        <w:ind w:left="0"/>
        <w:jc w:val="both"/>
      </w:pPr>
      <w:r>
        <w:rPr>
          <w:rFonts w:ascii="Times New Roman"/>
          <w:b w:val="false"/>
          <w:i w:val="false"/>
          <w:color w:val="000000"/>
          <w:sz w:val="28"/>
        </w:rPr>
        <w:t>
      справка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по Республике Казахстан более чем за три месяца, выданной не позднее одного месяца, предшествующего дате вскрытия конвертов с конкурсными заявками, за исключением случаев, когда срок уплаты отсрочен в соответствии с законодательными актами Республики Казахстан, заверяется подписью руководителя либо заместителя руководителя и печатью данного налогового органа. При передаче указанной справки в электронном виде заверяется электронной цифровой подписью уполномоченного органа;</w:t>
      </w:r>
    </w:p>
    <w:p>
      <w:pPr>
        <w:spacing w:after="0"/>
        <w:ind w:left="0"/>
        <w:jc w:val="both"/>
      </w:pPr>
      <w:r>
        <w:rPr>
          <w:rFonts w:ascii="Times New Roman"/>
          <w:b w:val="false"/>
          <w:i w:val="false"/>
          <w:color w:val="000000"/>
          <w:sz w:val="28"/>
        </w:rPr>
        <w:t xml:space="preserve">
      оригинал </w:t>
      </w:r>
      <w:r>
        <w:rPr>
          <w:rFonts w:ascii="Times New Roman"/>
          <w:b w:val="false"/>
          <w:i w:val="false"/>
          <w:color w:val="000000"/>
          <w:sz w:val="28"/>
        </w:rPr>
        <w:t>справки</w:t>
      </w:r>
      <w:r>
        <w:rPr>
          <w:rFonts w:ascii="Times New Roman"/>
          <w:b w:val="false"/>
          <w:i w:val="false"/>
          <w:color w:val="000000"/>
          <w:sz w:val="28"/>
        </w:rPr>
        <w:t xml:space="preserve"> банка или филиала банка с подписью и печатью, в которых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(в случае, если потенциальный поставщик является клиентом нескольких банков или филиалов банка, а также иностранного банка, данная справка представляется от каждого из таких банков или филиалов банка). Справка выдается не ранее одного месяца, предшествующего дате вскрытия конвертов с конкурсными заявками. Отсутствие документа, подтверждающего полномочие должностного лица, подписавшего справку, не является основанием для признания такого потенциального поставщика не соответствующим квалификационным требованиям;</w:t>
      </w:r>
    </w:p>
    <w:p>
      <w:pPr>
        <w:spacing w:after="0"/>
        <w:ind w:left="0"/>
        <w:jc w:val="both"/>
      </w:pPr>
      <w:r>
        <w:rPr>
          <w:rFonts w:ascii="Times New Roman"/>
          <w:b w:val="false"/>
          <w:i w:val="false"/>
          <w:color w:val="000000"/>
          <w:sz w:val="28"/>
        </w:rPr>
        <w:t xml:space="preserve">
      3) технические спецификации с указанием точных технических характеристик предлагаемого товара в бумажном и электронном виде (в формате doc*); </w:t>
      </w:r>
    </w:p>
    <w:p>
      <w:pPr>
        <w:spacing w:after="0"/>
        <w:ind w:left="0"/>
        <w:jc w:val="both"/>
      </w:pPr>
      <w:r>
        <w:rPr>
          <w:rFonts w:ascii="Times New Roman"/>
          <w:b w:val="false"/>
          <w:i w:val="false"/>
          <w:color w:val="000000"/>
          <w:sz w:val="28"/>
        </w:rPr>
        <w:t xml:space="preserve">
      4) оригинал или нотариально заверенная копия сертификата установленного образца о происхождении товара для внутреннего обращения "CT-KZ"; </w:t>
      </w:r>
    </w:p>
    <w:p>
      <w:pPr>
        <w:spacing w:after="0"/>
        <w:ind w:left="0"/>
        <w:jc w:val="both"/>
      </w:pPr>
      <w:r>
        <w:rPr>
          <w:rFonts w:ascii="Times New Roman"/>
          <w:b w:val="false"/>
          <w:i w:val="false"/>
          <w:color w:val="000000"/>
          <w:sz w:val="28"/>
        </w:rPr>
        <w:t>
      5) нотариально заверенная копия документа, подтверждающего соответствие производства медицинской техники международному стандарту ISO;</w:t>
      </w:r>
    </w:p>
    <w:p>
      <w:pPr>
        <w:spacing w:after="0"/>
        <w:ind w:left="0"/>
        <w:jc w:val="both"/>
      </w:pPr>
      <w:r>
        <w:rPr>
          <w:rFonts w:ascii="Times New Roman"/>
          <w:b w:val="false"/>
          <w:i w:val="false"/>
          <w:color w:val="000000"/>
          <w:sz w:val="28"/>
        </w:rPr>
        <w:t xml:space="preserve">
      6) документы, подтверждающие соответствие предлагаемой медицинской техники требованиям, предусмотренным пунктом 133-104 настоящих Правил. </w:t>
      </w:r>
    </w:p>
    <w:p>
      <w:pPr>
        <w:spacing w:after="0"/>
        <w:ind w:left="0"/>
        <w:jc w:val="both"/>
      </w:pPr>
      <w:r>
        <w:rPr>
          <w:rFonts w:ascii="Times New Roman"/>
          <w:b w:val="false"/>
          <w:i w:val="false"/>
          <w:color w:val="000000"/>
          <w:sz w:val="28"/>
        </w:rPr>
        <w:t>
      133-104. К закупаемой медицинской технике предъявляются следующие требования:</w:t>
      </w:r>
    </w:p>
    <w:p>
      <w:pPr>
        <w:spacing w:after="0"/>
        <w:ind w:left="0"/>
        <w:jc w:val="both"/>
      </w:pPr>
      <w:r>
        <w:rPr>
          <w:rFonts w:ascii="Times New Roman"/>
          <w:b w:val="false"/>
          <w:i w:val="false"/>
          <w:color w:val="000000"/>
          <w:sz w:val="28"/>
        </w:rPr>
        <w:t>
      1) медицинская техника в соответствии с Кодексом и порядком, установленным уполномоченным органом в области здравоохранения, зарегистрирована в Республике Казахстан;</w:t>
      </w:r>
    </w:p>
    <w:p>
      <w:pPr>
        <w:spacing w:after="0"/>
        <w:ind w:left="0"/>
        <w:jc w:val="both"/>
      </w:pPr>
      <w:r>
        <w:rPr>
          <w:rFonts w:ascii="Times New Roman"/>
          <w:b w:val="false"/>
          <w:i w:val="false"/>
          <w:color w:val="000000"/>
          <w:sz w:val="28"/>
        </w:rPr>
        <w:t>
      2) маркировка, потребительская упаковка и инструкция по применению медицинской техники соответствуют требованиям Кодекса и порядка, установленного уполномоченным органом в области здравоохранения;</w:t>
      </w:r>
    </w:p>
    <w:p>
      <w:pPr>
        <w:spacing w:after="0"/>
        <w:ind w:left="0"/>
        <w:jc w:val="both"/>
      </w:pPr>
      <w:r>
        <w:rPr>
          <w:rFonts w:ascii="Times New Roman"/>
          <w:b w:val="false"/>
          <w:i w:val="false"/>
          <w:color w:val="000000"/>
          <w:sz w:val="28"/>
        </w:rPr>
        <w:t>
      3) медицинская техника является новой и ранее неиспользованной, при этом поставщик принимает на себя обязательства по предоставлению медицинской техники, произведенной не позднее двадцати четырех месяцев к моменту поставки;</w:t>
      </w:r>
    </w:p>
    <w:p>
      <w:pPr>
        <w:spacing w:after="0"/>
        <w:ind w:left="0"/>
        <w:jc w:val="both"/>
      </w:pPr>
      <w:r>
        <w:rPr>
          <w:rFonts w:ascii="Times New Roman"/>
          <w:b w:val="false"/>
          <w:i w:val="false"/>
          <w:color w:val="000000"/>
          <w:sz w:val="28"/>
        </w:rPr>
        <w:t>
      4) медицинская техника, относящаяся к средствам измерения, внесена в реестр государственной системы обеспечения единства измерений Республики Казахстан в соответствии с законодательством Республики Казахстан об обеспечении единства измерений.</w:t>
      </w:r>
    </w:p>
    <w:p>
      <w:pPr>
        <w:spacing w:after="0"/>
        <w:ind w:left="0"/>
        <w:jc w:val="both"/>
      </w:pPr>
      <w:r>
        <w:rPr>
          <w:rFonts w:ascii="Times New Roman"/>
          <w:b w:val="false"/>
          <w:i w:val="false"/>
          <w:color w:val="000000"/>
          <w:sz w:val="28"/>
        </w:rPr>
        <w:t>
      133-105. Конверты с заявками вскрываются комиссией во время, срок и месте, указанные в объявлении.</w:t>
      </w:r>
    </w:p>
    <w:p>
      <w:pPr>
        <w:spacing w:after="0"/>
        <w:ind w:left="0"/>
        <w:jc w:val="both"/>
      </w:pPr>
      <w:r>
        <w:rPr>
          <w:rFonts w:ascii="Times New Roman"/>
          <w:b w:val="false"/>
          <w:i w:val="false"/>
          <w:color w:val="000000"/>
          <w:sz w:val="28"/>
        </w:rPr>
        <w:t>
      При вскрытии конвертов комиссия доводит до сведения потенциальных поставщиков регламент с указанием места, времени и даты проведения процедур. Регламент также размещается на интернет-ресурсе единого дистрибьютора.</w:t>
      </w:r>
    </w:p>
    <w:p>
      <w:pPr>
        <w:spacing w:after="0"/>
        <w:ind w:left="0"/>
        <w:jc w:val="both"/>
      </w:pPr>
      <w:r>
        <w:rPr>
          <w:rFonts w:ascii="Times New Roman"/>
          <w:b w:val="false"/>
          <w:i w:val="false"/>
          <w:color w:val="000000"/>
          <w:sz w:val="28"/>
        </w:rPr>
        <w:t>
      133-106. Потенциальные поставщики либо их уполномоченные представители вправе присутствовать при вскрытии конвертов с заявками.</w:t>
      </w:r>
    </w:p>
    <w:p>
      <w:pPr>
        <w:spacing w:after="0"/>
        <w:ind w:left="0"/>
        <w:jc w:val="both"/>
      </w:pPr>
      <w:r>
        <w:rPr>
          <w:rFonts w:ascii="Times New Roman"/>
          <w:b w:val="false"/>
          <w:i w:val="false"/>
          <w:color w:val="000000"/>
          <w:sz w:val="28"/>
        </w:rPr>
        <w:t>
      133-107. При вскрытии конвертов с заявками секретарь комиссии объявляет присутствующим лицам наименование и адрес потенциальных поставщиков, участвующих в конкурсе, наименования лотов, по которым представлены заявки потенциальных поставщиков, и регистрирует данную информацию в протоколе вскрытия конвертов с заявками.</w:t>
      </w:r>
    </w:p>
    <w:p>
      <w:pPr>
        <w:spacing w:after="0"/>
        <w:ind w:left="0"/>
        <w:jc w:val="both"/>
      </w:pPr>
      <w:r>
        <w:rPr>
          <w:rFonts w:ascii="Times New Roman"/>
          <w:b w:val="false"/>
          <w:i w:val="false"/>
          <w:color w:val="000000"/>
          <w:sz w:val="28"/>
        </w:rPr>
        <w:t>
      133-108. В течение десяти рабочих дней с момента вскрытия конвертов с конкурсными заявками, комиссия рассматривает представленные конкурсные заявки потенциальных поставщиков на соответствие квалификационным требованиям и требованиям настоящих Правил.</w:t>
      </w:r>
    </w:p>
    <w:p>
      <w:pPr>
        <w:spacing w:after="0"/>
        <w:ind w:left="0"/>
        <w:jc w:val="both"/>
      </w:pPr>
      <w:r>
        <w:rPr>
          <w:rFonts w:ascii="Times New Roman"/>
          <w:b w:val="false"/>
          <w:i w:val="false"/>
          <w:color w:val="000000"/>
          <w:sz w:val="28"/>
        </w:rPr>
        <w:t>
      133-109. Комиссия в соответствии с датой и временем согласно регламенту, но не позднее десятого рабочего дня рассмотрения конкурсных заявок доводит (путем проведения заседания и размещения на интернет-ресурсе единого дистрибьютора) до сведения потенциальных поставщиков протокол вскрытия, в котором отражается следующая информация:</w:t>
      </w:r>
    </w:p>
    <w:p>
      <w:pPr>
        <w:spacing w:after="0"/>
        <w:ind w:left="0"/>
        <w:jc w:val="both"/>
      </w:pPr>
      <w:r>
        <w:rPr>
          <w:rFonts w:ascii="Times New Roman"/>
          <w:b w:val="false"/>
          <w:i w:val="false"/>
          <w:color w:val="000000"/>
          <w:sz w:val="28"/>
        </w:rPr>
        <w:t>
      1) наименования потенциальных поставщиков, представивших конкурсные заявки с указанием номеров лотов, по которым принимает участие каждый из потенциальных поставщиков;</w:t>
      </w:r>
    </w:p>
    <w:p>
      <w:pPr>
        <w:spacing w:after="0"/>
        <w:ind w:left="0"/>
        <w:jc w:val="both"/>
      </w:pPr>
      <w:r>
        <w:rPr>
          <w:rFonts w:ascii="Times New Roman"/>
          <w:b w:val="false"/>
          <w:i w:val="false"/>
          <w:color w:val="000000"/>
          <w:sz w:val="28"/>
        </w:rPr>
        <w:t>
      2) содержание конкурсных заявок потенциальных поставщиков;</w:t>
      </w:r>
    </w:p>
    <w:p>
      <w:pPr>
        <w:spacing w:after="0"/>
        <w:ind w:left="0"/>
        <w:jc w:val="both"/>
      </w:pPr>
      <w:r>
        <w:rPr>
          <w:rFonts w:ascii="Times New Roman"/>
          <w:b w:val="false"/>
          <w:i w:val="false"/>
          <w:color w:val="000000"/>
          <w:sz w:val="28"/>
        </w:rPr>
        <w:t>
      3) наименования потенциальных поставщиков, конкурсные заявки которых не требуют дополнений или изменений;</w:t>
      </w:r>
    </w:p>
    <w:p>
      <w:pPr>
        <w:spacing w:after="0"/>
        <w:ind w:left="0"/>
        <w:jc w:val="both"/>
      </w:pPr>
      <w:r>
        <w:rPr>
          <w:rFonts w:ascii="Times New Roman"/>
          <w:b w:val="false"/>
          <w:i w:val="false"/>
          <w:color w:val="000000"/>
          <w:sz w:val="28"/>
        </w:rPr>
        <w:t>
      4) наименования потенциальных поставщиков, к конкурсным заявкам которых имеются замечания;</w:t>
      </w:r>
    </w:p>
    <w:p>
      <w:pPr>
        <w:spacing w:after="0"/>
        <w:ind w:left="0"/>
        <w:jc w:val="both"/>
      </w:pPr>
      <w:r>
        <w:rPr>
          <w:rFonts w:ascii="Times New Roman"/>
          <w:b w:val="false"/>
          <w:i w:val="false"/>
          <w:color w:val="000000"/>
          <w:sz w:val="28"/>
        </w:rPr>
        <w:t>
      5) замечания к конкурсным заявкам потенциальных поставщиков;</w:t>
      </w:r>
    </w:p>
    <w:p>
      <w:pPr>
        <w:spacing w:after="0"/>
        <w:ind w:left="0"/>
        <w:jc w:val="both"/>
      </w:pPr>
      <w:r>
        <w:rPr>
          <w:rFonts w:ascii="Times New Roman"/>
          <w:b w:val="false"/>
          <w:i w:val="false"/>
          <w:color w:val="000000"/>
          <w:sz w:val="28"/>
        </w:rPr>
        <w:t>
      6) срок внесения дополнений для устранения замечаний, указанных комиссией;</w:t>
      </w:r>
    </w:p>
    <w:p>
      <w:pPr>
        <w:spacing w:after="0"/>
        <w:ind w:left="0"/>
        <w:jc w:val="both"/>
      </w:pPr>
      <w:r>
        <w:rPr>
          <w:rFonts w:ascii="Times New Roman"/>
          <w:b w:val="false"/>
          <w:i w:val="false"/>
          <w:color w:val="000000"/>
          <w:sz w:val="28"/>
        </w:rPr>
        <w:t>
      7) номера лотов, по которым представлено менее двух конкурсных заявок.</w:t>
      </w:r>
    </w:p>
    <w:p>
      <w:pPr>
        <w:spacing w:after="0"/>
        <w:ind w:left="0"/>
        <w:jc w:val="both"/>
      </w:pPr>
      <w:r>
        <w:rPr>
          <w:rFonts w:ascii="Times New Roman"/>
          <w:b w:val="false"/>
          <w:i w:val="false"/>
          <w:color w:val="000000"/>
          <w:sz w:val="28"/>
        </w:rPr>
        <w:t>
      133-110. Срок устранения замечаний, указанных комиссией, составляет три рабочих дня, не включая день оглашения протокола вскрытия.</w:t>
      </w:r>
    </w:p>
    <w:p>
      <w:pPr>
        <w:spacing w:after="0"/>
        <w:ind w:left="0"/>
        <w:jc w:val="both"/>
      </w:pPr>
      <w:r>
        <w:rPr>
          <w:rFonts w:ascii="Times New Roman"/>
          <w:b w:val="false"/>
          <w:i w:val="false"/>
          <w:color w:val="000000"/>
          <w:sz w:val="28"/>
        </w:rPr>
        <w:t>
      133-111. После устранения замечаний измененная конкурсная заявка в виде дополнений, оформленных в соответствии с требованиями, предъявляемыми при подаче конкурсной заявки, представляется секретарю комиссии до 15 часов последнего рабочего дня срока внесения изменений, указанного в протоколе вскрытия.</w:t>
      </w:r>
    </w:p>
    <w:p>
      <w:pPr>
        <w:spacing w:after="0"/>
        <w:ind w:left="0"/>
        <w:jc w:val="both"/>
      </w:pPr>
      <w:r>
        <w:rPr>
          <w:rFonts w:ascii="Times New Roman"/>
          <w:b w:val="false"/>
          <w:i w:val="false"/>
          <w:color w:val="000000"/>
          <w:sz w:val="28"/>
        </w:rPr>
        <w:t>
      133-112. Вскрытие конвертов с дополнениями осуществляется комиссией в 15 часов 30 минут в день окончания срока внесения изменений. Потенциальные поставщики либо их уполномоченные представители вправе присутствовать при вскрытии конвертов с дополнениями к конкурсным заявкам.</w:t>
      </w:r>
    </w:p>
    <w:p>
      <w:pPr>
        <w:spacing w:after="0"/>
        <w:ind w:left="0"/>
        <w:jc w:val="both"/>
      </w:pPr>
      <w:r>
        <w:rPr>
          <w:rFonts w:ascii="Times New Roman"/>
          <w:b w:val="false"/>
          <w:i w:val="false"/>
          <w:color w:val="000000"/>
          <w:sz w:val="28"/>
        </w:rPr>
        <w:t>
      133-113. После изучения дополнений к конкурсным заявкам, представленным в срок для внесения изменений, комиссия в дату и время согласно регламенту, но не позднее трех рабочих дней с даты вскрытия конвертов с дополнениями, оглашает перечень потенциальных поставщиков, допущенных к процедуре определения наибольшей скидки.</w:t>
      </w:r>
    </w:p>
    <w:p>
      <w:pPr>
        <w:spacing w:after="0"/>
        <w:ind w:left="0"/>
        <w:jc w:val="both"/>
      </w:pPr>
      <w:r>
        <w:rPr>
          <w:rFonts w:ascii="Times New Roman"/>
          <w:b w:val="false"/>
          <w:i w:val="false"/>
          <w:color w:val="000000"/>
          <w:sz w:val="28"/>
        </w:rPr>
        <w:t>
      133-114. Протокол допуска потенциальных поставщиков к процедуре определения наибольшей скидки подписывается комиссией в день оглашения перечня потенциальных поставщиков, допущенных к процедуре определения наибольшей скидки. Протокол допуска размещается единым дистрибьютором на своем интернет-ресурсе через один рабочий день после его подписания членами комиссии. Протокол допуска содержит следующую информацию:</w:t>
      </w:r>
    </w:p>
    <w:p>
      <w:pPr>
        <w:spacing w:after="0"/>
        <w:ind w:left="0"/>
        <w:jc w:val="both"/>
      </w:pPr>
      <w:r>
        <w:rPr>
          <w:rFonts w:ascii="Times New Roman"/>
          <w:b w:val="false"/>
          <w:i w:val="false"/>
          <w:color w:val="000000"/>
          <w:sz w:val="28"/>
        </w:rPr>
        <w:t>
      1) наименования потенциальных поставщиков, представивших конкурсные заявки, с указанием номеров лотов, по которым принимает участие каждый из потенциальных поставщиков;</w:t>
      </w:r>
    </w:p>
    <w:p>
      <w:pPr>
        <w:spacing w:after="0"/>
        <w:ind w:left="0"/>
        <w:jc w:val="both"/>
      </w:pPr>
      <w:r>
        <w:rPr>
          <w:rFonts w:ascii="Times New Roman"/>
          <w:b w:val="false"/>
          <w:i w:val="false"/>
          <w:color w:val="000000"/>
          <w:sz w:val="28"/>
        </w:rPr>
        <w:t>
      2) содержание конкурсных заявок потенциальных поставщиков;</w:t>
      </w:r>
    </w:p>
    <w:p>
      <w:pPr>
        <w:spacing w:after="0"/>
        <w:ind w:left="0"/>
        <w:jc w:val="both"/>
      </w:pPr>
      <w:r>
        <w:rPr>
          <w:rFonts w:ascii="Times New Roman"/>
          <w:b w:val="false"/>
          <w:i w:val="false"/>
          <w:color w:val="000000"/>
          <w:sz w:val="28"/>
        </w:rPr>
        <w:t>
      3) наименования потенциальных поставщиков, к конкурсным заявкам которых не имелись замечания;</w:t>
      </w:r>
    </w:p>
    <w:p>
      <w:pPr>
        <w:spacing w:after="0"/>
        <w:ind w:left="0"/>
        <w:jc w:val="both"/>
      </w:pPr>
      <w:r>
        <w:rPr>
          <w:rFonts w:ascii="Times New Roman"/>
          <w:b w:val="false"/>
          <w:i w:val="false"/>
          <w:color w:val="000000"/>
          <w:sz w:val="28"/>
        </w:rPr>
        <w:t>
      4) наименования потенциальных поставщиков, к конкурсным заявкам которых у комиссии имелись замечания, а также информацию о представлении дополнений к заявкам;</w:t>
      </w:r>
    </w:p>
    <w:p>
      <w:pPr>
        <w:spacing w:after="0"/>
        <w:ind w:left="0"/>
        <w:jc w:val="both"/>
      </w:pPr>
      <w:r>
        <w:rPr>
          <w:rFonts w:ascii="Times New Roman"/>
          <w:b w:val="false"/>
          <w:i w:val="false"/>
          <w:color w:val="000000"/>
          <w:sz w:val="28"/>
        </w:rPr>
        <w:t>
      5) решение комиссии о допуске потенциальных поставщиков к процедуре определения наибольшей скидки.</w:t>
      </w:r>
    </w:p>
    <w:p>
      <w:pPr>
        <w:spacing w:after="0"/>
        <w:ind w:left="0"/>
        <w:jc w:val="both"/>
      </w:pPr>
      <w:r>
        <w:rPr>
          <w:rFonts w:ascii="Times New Roman"/>
          <w:b w:val="false"/>
          <w:i w:val="false"/>
          <w:color w:val="000000"/>
          <w:sz w:val="28"/>
        </w:rPr>
        <w:t>
      133-115. Комиссия отклоняет конкурсную заявку в целом либо по лотам после изучения представленных изменений, если:</w:t>
      </w:r>
    </w:p>
    <w:p>
      <w:pPr>
        <w:spacing w:after="0"/>
        <w:ind w:left="0"/>
        <w:jc w:val="both"/>
      </w:pPr>
      <w:r>
        <w:rPr>
          <w:rFonts w:ascii="Times New Roman"/>
          <w:b w:val="false"/>
          <w:i w:val="false"/>
          <w:color w:val="000000"/>
          <w:sz w:val="28"/>
        </w:rPr>
        <w:t xml:space="preserve">
      1) представленная заявка не соответствует требованиям главы 11-4 настоящих Правил; </w:t>
      </w:r>
    </w:p>
    <w:p>
      <w:pPr>
        <w:spacing w:after="0"/>
        <w:ind w:left="0"/>
        <w:jc w:val="both"/>
      </w:pPr>
      <w:r>
        <w:rPr>
          <w:rFonts w:ascii="Times New Roman"/>
          <w:b w:val="false"/>
          <w:i w:val="false"/>
          <w:color w:val="000000"/>
          <w:sz w:val="28"/>
        </w:rPr>
        <w:t xml:space="preserve">
      2) потенциальный поставщик не соответствует квалификационным требованиям, предусмотренным пунктом 133-102; </w:t>
      </w:r>
    </w:p>
    <w:p>
      <w:pPr>
        <w:spacing w:after="0"/>
        <w:ind w:left="0"/>
        <w:jc w:val="both"/>
      </w:pPr>
      <w:r>
        <w:rPr>
          <w:rFonts w:ascii="Times New Roman"/>
          <w:b w:val="false"/>
          <w:i w:val="false"/>
          <w:color w:val="000000"/>
          <w:sz w:val="28"/>
        </w:rPr>
        <w:t>
      3) предлагаемая потенциальным поставщиком медицинская техника не отвечает требованиям, предусмотренным пунктом 133-104;</w:t>
      </w:r>
    </w:p>
    <w:p>
      <w:pPr>
        <w:spacing w:after="0"/>
        <w:ind w:left="0"/>
        <w:jc w:val="both"/>
      </w:pPr>
      <w:r>
        <w:rPr>
          <w:rFonts w:ascii="Times New Roman"/>
          <w:b w:val="false"/>
          <w:i w:val="false"/>
          <w:color w:val="000000"/>
          <w:sz w:val="28"/>
        </w:rPr>
        <w:t>
      4) в случае, если экспертная комиссия признает медицинскую технику, предложенную потенциальным поставщиком, не соответствующей требованиям технических характеристик (технических спецификаций);</w:t>
      </w:r>
    </w:p>
    <w:p>
      <w:pPr>
        <w:spacing w:after="0"/>
        <w:ind w:left="0"/>
        <w:jc w:val="both"/>
      </w:pPr>
      <w:r>
        <w:rPr>
          <w:rFonts w:ascii="Times New Roman"/>
          <w:b w:val="false"/>
          <w:i w:val="false"/>
          <w:color w:val="000000"/>
          <w:sz w:val="28"/>
        </w:rPr>
        <w:t>
      5) техническая характеристика предлагаемой медицинской техники в представленной технической спецификации не соответствует технической характеристике и (или) комплектации, указанной в регистрационном удостоверении и (или) регистрационном досье, размещенном на сайте государственной экспертной организации в сфере обращения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133-116. В случае участия в конкурсе только одного отечественного производителя в лоте, с последним автоматически заключается долгосрочный договор при соответствии его квалификационным и иным требованиям, предусмотренным в главе 11-4 настоящих Правил.</w:t>
      </w:r>
    </w:p>
    <w:p>
      <w:pPr>
        <w:spacing w:after="0"/>
        <w:ind w:left="0"/>
        <w:jc w:val="both"/>
      </w:pPr>
      <w:r>
        <w:rPr>
          <w:rFonts w:ascii="Times New Roman"/>
          <w:b w:val="false"/>
          <w:i w:val="false"/>
          <w:color w:val="000000"/>
          <w:sz w:val="28"/>
        </w:rPr>
        <w:t>
      133-117. В случае наличия конкурентной среды по лоту, комиссия определяет победителя по процедуре наибольшей ценовой скидки.</w:t>
      </w:r>
    </w:p>
    <w:p>
      <w:pPr>
        <w:spacing w:after="0"/>
        <w:ind w:left="0"/>
        <w:jc w:val="both"/>
      </w:pPr>
      <w:r>
        <w:rPr>
          <w:rFonts w:ascii="Times New Roman"/>
          <w:b w:val="false"/>
          <w:i w:val="false"/>
          <w:color w:val="000000"/>
          <w:sz w:val="28"/>
        </w:rPr>
        <w:t>
      133-118. В 10 часов (времени города Астаны) рабочего дня, через один рабочий день со дня размещения на интернет-ресурсе единого дистрибьютора протокола допуска, комиссия начинает прием ценовых скидок от потенциальных поставщиков, допущенных к процедуре наибольшей ценовой скидки.</w:t>
      </w:r>
    </w:p>
    <w:p>
      <w:pPr>
        <w:spacing w:after="0"/>
        <w:ind w:left="0"/>
        <w:jc w:val="both"/>
      </w:pPr>
      <w:r>
        <w:rPr>
          <w:rFonts w:ascii="Times New Roman"/>
          <w:b w:val="false"/>
          <w:i w:val="false"/>
          <w:color w:val="000000"/>
          <w:sz w:val="28"/>
        </w:rPr>
        <w:t>
      133-119. Потенциальный поставщик обеспечивает присутствие лица, уполномоченного на подачу ценовых скидок.</w:t>
      </w:r>
    </w:p>
    <w:p>
      <w:pPr>
        <w:spacing w:after="0"/>
        <w:ind w:left="0"/>
        <w:jc w:val="both"/>
      </w:pPr>
      <w:r>
        <w:rPr>
          <w:rFonts w:ascii="Times New Roman"/>
          <w:b w:val="false"/>
          <w:i w:val="false"/>
          <w:color w:val="000000"/>
          <w:sz w:val="28"/>
        </w:rPr>
        <w:t>
      133-120. Первоначальная ценовая скидка потенциального поставщика представляется письменно с указанием наибольшей ценовой скидки по лоту, заверенной печатью потенциального поставщика и подписанной первым руководителем или лицом, уполномоченным подписывать такую ценовую скидку.</w:t>
      </w:r>
    </w:p>
    <w:p>
      <w:pPr>
        <w:spacing w:after="0"/>
        <w:ind w:left="0"/>
        <w:jc w:val="both"/>
      </w:pPr>
      <w:r>
        <w:rPr>
          <w:rFonts w:ascii="Times New Roman"/>
          <w:b w:val="false"/>
          <w:i w:val="false"/>
          <w:color w:val="000000"/>
          <w:sz w:val="28"/>
        </w:rPr>
        <w:t>
      Минимальный шаг ценовой скидки составляет 1 % (один процент).</w:t>
      </w:r>
    </w:p>
    <w:p>
      <w:pPr>
        <w:spacing w:after="0"/>
        <w:ind w:left="0"/>
        <w:jc w:val="both"/>
      </w:pPr>
      <w:r>
        <w:rPr>
          <w:rFonts w:ascii="Times New Roman"/>
          <w:b w:val="false"/>
          <w:i w:val="false"/>
          <w:color w:val="000000"/>
          <w:sz w:val="28"/>
        </w:rPr>
        <w:t>
      133-121. В случае непредставления потенциальным поставщиком первоначальной ценовой скидки по какому-либо лоту, потенциальный поставщик лишается возможности представить окончательную ценовую скидку по этому лоту и отстраняется от участия в процедуре определения наибольшей ценовой скидки по соответствующему лоту.</w:t>
      </w:r>
    </w:p>
    <w:p>
      <w:pPr>
        <w:spacing w:after="0"/>
        <w:ind w:left="0"/>
        <w:jc w:val="both"/>
      </w:pPr>
      <w:r>
        <w:rPr>
          <w:rFonts w:ascii="Times New Roman"/>
          <w:b w:val="false"/>
          <w:i w:val="false"/>
          <w:color w:val="000000"/>
          <w:sz w:val="28"/>
        </w:rPr>
        <w:t>
      133-122. Если в результате отстранения в процедуре определения наибольшей ценовой скидки по соответствующему лоту остается один поставщик, последний признается победителем.</w:t>
      </w:r>
    </w:p>
    <w:p>
      <w:pPr>
        <w:spacing w:after="0"/>
        <w:ind w:left="0"/>
        <w:jc w:val="both"/>
      </w:pPr>
      <w:r>
        <w:rPr>
          <w:rFonts w:ascii="Times New Roman"/>
          <w:b w:val="false"/>
          <w:i w:val="false"/>
          <w:color w:val="000000"/>
          <w:sz w:val="28"/>
        </w:rPr>
        <w:t>
      133-123. Секретарь комиссии объявляет все представленные потенциальными поставщиками ценовые скидки, в том числе наибольшую ценовую скидку по лоту, и предлагает им увеличить первоначальную ценовую скидку.</w:t>
      </w:r>
    </w:p>
    <w:p>
      <w:pPr>
        <w:spacing w:after="0"/>
        <w:ind w:left="0"/>
        <w:jc w:val="both"/>
      </w:pPr>
      <w:r>
        <w:rPr>
          <w:rFonts w:ascii="Times New Roman"/>
          <w:b w:val="false"/>
          <w:i w:val="false"/>
          <w:color w:val="000000"/>
          <w:sz w:val="28"/>
        </w:rPr>
        <w:t>
      133-124. Время для приема окончательных ценовых скидок составляет до пяти минут с момента объявления секретарем комиссии о начале приема таких ценовых скидок.</w:t>
      </w:r>
    </w:p>
    <w:p>
      <w:pPr>
        <w:spacing w:after="0"/>
        <w:ind w:left="0"/>
        <w:jc w:val="both"/>
      </w:pPr>
      <w:r>
        <w:rPr>
          <w:rFonts w:ascii="Times New Roman"/>
          <w:b w:val="false"/>
          <w:i w:val="false"/>
          <w:color w:val="000000"/>
          <w:sz w:val="28"/>
        </w:rPr>
        <w:t>
      133-125. В случае, если потенциальный поставщик, предложивший первоначальную ценовую скидку, не представит окончательную ценовую скидку, комиссия принимает его первоначальную ценовую скидку как окончательную.</w:t>
      </w:r>
    </w:p>
    <w:p>
      <w:pPr>
        <w:spacing w:after="0"/>
        <w:ind w:left="0"/>
        <w:jc w:val="both"/>
      </w:pPr>
      <w:r>
        <w:rPr>
          <w:rFonts w:ascii="Times New Roman"/>
          <w:b w:val="false"/>
          <w:i w:val="false"/>
          <w:color w:val="000000"/>
          <w:sz w:val="28"/>
        </w:rPr>
        <w:t>
      133-126. Процедура определения наибольшей ценовой скидки будет являться окончательной при условии наличия одной наибольшей ценовой скидки.</w:t>
      </w:r>
    </w:p>
    <w:p>
      <w:pPr>
        <w:spacing w:after="0"/>
        <w:ind w:left="0"/>
        <w:jc w:val="both"/>
      </w:pPr>
      <w:r>
        <w:rPr>
          <w:rFonts w:ascii="Times New Roman"/>
          <w:b w:val="false"/>
          <w:i w:val="false"/>
          <w:color w:val="000000"/>
          <w:sz w:val="28"/>
        </w:rPr>
        <w:t xml:space="preserve">
      133-127. При наличии двух одинаковых ценовых скидок по лоту, победитель определяется по максимальной доле казахстанского содержания согласно "СТ KZ". </w:t>
      </w:r>
    </w:p>
    <w:p>
      <w:pPr>
        <w:spacing w:after="0"/>
        <w:ind w:left="0"/>
        <w:jc w:val="both"/>
      </w:pPr>
      <w:r>
        <w:rPr>
          <w:rFonts w:ascii="Times New Roman"/>
          <w:b w:val="false"/>
          <w:i w:val="false"/>
          <w:color w:val="000000"/>
          <w:sz w:val="28"/>
        </w:rPr>
        <w:t>
      В случае предоставления одинаковой доли казахстанского содержания согласно "СТ KZ", победителем признается потенциальный поставщик, ранее предоставивший заявку на участие в конкурсе.</w:t>
      </w:r>
    </w:p>
    <w:p>
      <w:pPr>
        <w:spacing w:after="0"/>
        <w:ind w:left="0"/>
        <w:jc w:val="both"/>
      </w:pPr>
      <w:r>
        <w:rPr>
          <w:rFonts w:ascii="Times New Roman"/>
          <w:b w:val="false"/>
          <w:i w:val="false"/>
          <w:color w:val="000000"/>
          <w:sz w:val="28"/>
        </w:rPr>
        <w:t>
      133-128. Потенциальный поставщик, ценовая скидка которого будет являться наибольшей по отношению к другим ценовым скидкам, признается победителем.</w:t>
      </w:r>
    </w:p>
    <w:p>
      <w:pPr>
        <w:spacing w:after="0"/>
        <w:ind w:left="0"/>
        <w:jc w:val="both"/>
      </w:pPr>
      <w:r>
        <w:rPr>
          <w:rFonts w:ascii="Times New Roman"/>
          <w:b w:val="false"/>
          <w:i w:val="false"/>
          <w:color w:val="000000"/>
          <w:sz w:val="28"/>
        </w:rPr>
        <w:t>
      133-129. Представленная ценовая скидка действует в течение срока действия долгосрочного договора поставки. Ценовая скидка изменяется в сторону увеличения и не подлежит изменению в сторону уменьшения.</w:t>
      </w:r>
    </w:p>
    <w:p>
      <w:pPr>
        <w:spacing w:after="0"/>
        <w:ind w:left="0"/>
        <w:jc w:val="both"/>
      </w:pPr>
      <w:r>
        <w:rPr>
          <w:rFonts w:ascii="Times New Roman"/>
          <w:b w:val="false"/>
          <w:i w:val="false"/>
          <w:color w:val="000000"/>
          <w:sz w:val="28"/>
        </w:rPr>
        <w:t>
      133-130. Представленная ценовая скидка применяется к ценам медицинской техники на год закупа по следующей формуле:</w:t>
      </w:r>
    </w:p>
    <w:p>
      <w:pPr>
        <w:spacing w:after="0"/>
        <w:ind w:left="0"/>
        <w:jc w:val="both"/>
      </w:pPr>
      <w:r>
        <w:rPr>
          <w:rFonts w:ascii="Times New Roman"/>
          <w:b w:val="false"/>
          <w:i w:val="false"/>
          <w:color w:val="000000"/>
          <w:sz w:val="28"/>
        </w:rPr>
        <w:t>
      Р - S = D</w:t>
      </w:r>
    </w:p>
    <w:p>
      <w:pPr>
        <w:spacing w:after="0"/>
        <w:ind w:left="0"/>
        <w:jc w:val="both"/>
      </w:pPr>
      <w:r>
        <w:rPr>
          <w:rFonts w:ascii="Times New Roman"/>
          <w:b w:val="false"/>
          <w:i w:val="false"/>
          <w:color w:val="000000"/>
          <w:sz w:val="28"/>
        </w:rPr>
        <w:t>
      Р - предельная цена, установленная уполномоченным органом в области здравоохранения;</w:t>
      </w:r>
    </w:p>
    <w:p>
      <w:pPr>
        <w:spacing w:after="0"/>
        <w:ind w:left="0"/>
        <w:jc w:val="both"/>
      </w:pPr>
      <w:r>
        <w:rPr>
          <w:rFonts w:ascii="Times New Roman"/>
          <w:b w:val="false"/>
          <w:i w:val="false"/>
          <w:color w:val="000000"/>
          <w:sz w:val="28"/>
        </w:rPr>
        <w:t>
      S - ценовая скидка;</w:t>
      </w:r>
    </w:p>
    <w:p>
      <w:pPr>
        <w:spacing w:after="0"/>
        <w:ind w:left="0"/>
        <w:jc w:val="both"/>
      </w:pPr>
      <w:r>
        <w:rPr>
          <w:rFonts w:ascii="Times New Roman"/>
          <w:b w:val="false"/>
          <w:i w:val="false"/>
          <w:color w:val="000000"/>
          <w:sz w:val="28"/>
        </w:rPr>
        <w:t xml:space="preserve">
      D - цена медицинской техники. </w:t>
      </w:r>
    </w:p>
    <w:p>
      <w:pPr>
        <w:spacing w:after="0"/>
        <w:ind w:left="0"/>
        <w:jc w:val="both"/>
      </w:pPr>
      <w:r>
        <w:rPr>
          <w:rFonts w:ascii="Times New Roman"/>
          <w:b w:val="false"/>
          <w:i w:val="false"/>
          <w:color w:val="000000"/>
          <w:sz w:val="28"/>
        </w:rPr>
        <w:t>
      133-131. Комиссия подводит итоги и подписывает протокол.</w:t>
      </w:r>
    </w:p>
    <w:p>
      <w:pPr>
        <w:spacing w:after="0"/>
        <w:ind w:left="0"/>
        <w:jc w:val="both"/>
      </w:pPr>
      <w:r>
        <w:rPr>
          <w:rFonts w:ascii="Times New Roman"/>
          <w:b w:val="false"/>
          <w:i w:val="false"/>
          <w:color w:val="000000"/>
          <w:sz w:val="28"/>
        </w:rPr>
        <w:t>
      133-132. В протоколе итогов указываются:</w:t>
      </w:r>
    </w:p>
    <w:p>
      <w:pPr>
        <w:spacing w:after="0"/>
        <w:ind w:left="0"/>
        <w:jc w:val="both"/>
      </w:pPr>
      <w:r>
        <w:rPr>
          <w:rFonts w:ascii="Times New Roman"/>
          <w:b w:val="false"/>
          <w:i w:val="false"/>
          <w:color w:val="000000"/>
          <w:sz w:val="28"/>
        </w:rPr>
        <w:t>
      1) дата, время начала и окончания процедуры определения наибольшей скидки;</w:t>
      </w:r>
    </w:p>
    <w:p>
      <w:pPr>
        <w:spacing w:after="0"/>
        <w:ind w:left="0"/>
        <w:jc w:val="both"/>
      </w:pPr>
      <w:r>
        <w:rPr>
          <w:rFonts w:ascii="Times New Roman"/>
          <w:b w:val="false"/>
          <w:i w:val="false"/>
          <w:color w:val="000000"/>
          <w:sz w:val="28"/>
        </w:rPr>
        <w:t>
      2) наименования и местонахождение потенциальных поставщиков, участвовавших в процедуре определения наибольшей скидки;</w:t>
      </w:r>
    </w:p>
    <w:p>
      <w:pPr>
        <w:spacing w:after="0"/>
        <w:ind w:left="0"/>
        <w:jc w:val="both"/>
      </w:pPr>
      <w:r>
        <w:rPr>
          <w:rFonts w:ascii="Times New Roman"/>
          <w:b w:val="false"/>
          <w:i w:val="false"/>
          <w:color w:val="000000"/>
          <w:sz w:val="28"/>
        </w:rPr>
        <w:t>
      3) наименования и краткое описание лотов;</w:t>
      </w:r>
    </w:p>
    <w:p>
      <w:pPr>
        <w:spacing w:after="0"/>
        <w:ind w:left="0"/>
        <w:jc w:val="both"/>
      </w:pPr>
      <w:r>
        <w:rPr>
          <w:rFonts w:ascii="Times New Roman"/>
          <w:b w:val="false"/>
          <w:i w:val="false"/>
          <w:color w:val="000000"/>
          <w:sz w:val="28"/>
        </w:rPr>
        <w:t>
      4) наименования лотов, на которые не вышел ни один потенциальный поставщик;</w:t>
      </w:r>
    </w:p>
    <w:p>
      <w:pPr>
        <w:spacing w:after="0"/>
        <w:ind w:left="0"/>
        <w:jc w:val="both"/>
      </w:pPr>
      <w:r>
        <w:rPr>
          <w:rFonts w:ascii="Times New Roman"/>
          <w:b w:val="false"/>
          <w:i w:val="false"/>
          <w:color w:val="000000"/>
          <w:sz w:val="28"/>
        </w:rPr>
        <w:t>
      5) наибольшая скидка, определенная по итогам конкурса;</w:t>
      </w:r>
    </w:p>
    <w:p>
      <w:pPr>
        <w:spacing w:after="0"/>
        <w:ind w:left="0"/>
        <w:jc w:val="both"/>
      </w:pPr>
      <w:r>
        <w:rPr>
          <w:rFonts w:ascii="Times New Roman"/>
          <w:b w:val="false"/>
          <w:i w:val="false"/>
          <w:color w:val="000000"/>
          <w:sz w:val="28"/>
        </w:rPr>
        <w:t>
      6) наименования и местонахождение победителей конкурса;</w:t>
      </w:r>
    </w:p>
    <w:p>
      <w:pPr>
        <w:spacing w:after="0"/>
        <w:ind w:left="0"/>
        <w:jc w:val="both"/>
      </w:pPr>
      <w:r>
        <w:rPr>
          <w:rFonts w:ascii="Times New Roman"/>
          <w:b w:val="false"/>
          <w:i w:val="false"/>
          <w:color w:val="000000"/>
          <w:sz w:val="28"/>
        </w:rPr>
        <w:t>
      7) информация о предоставлении только одной заявки потенциальным поставщиком, с которым автоматически заключается долгосрочный договор поставки.</w:t>
      </w:r>
    </w:p>
    <w:p>
      <w:pPr>
        <w:spacing w:after="0"/>
        <w:ind w:left="0"/>
        <w:jc w:val="both"/>
      </w:pPr>
      <w:r>
        <w:rPr>
          <w:rFonts w:ascii="Times New Roman"/>
          <w:b w:val="false"/>
          <w:i w:val="false"/>
          <w:color w:val="000000"/>
          <w:sz w:val="28"/>
        </w:rPr>
        <w:t>
      133-133. Не позднее одного рабочего дня с момента окончания процедуры определения наибольшей скидки единый дистрибьютор публикует на интернет-ресурсе протокол итогов конкурса на заключение долгосрочного договора поставки медицинской техники по лотам.</w:t>
      </w:r>
    </w:p>
    <w:p>
      <w:pPr>
        <w:spacing w:after="0"/>
        <w:ind w:left="0"/>
        <w:jc w:val="both"/>
      </w:pPr>
      <w:r>
        <w:rPr>
          <w:rFonts w:ascii="Times New Roman"/>
          <w:b w:val="false"/>
          <w:i w:val="false"/>
          <w:color w:val="000000"/>
          <w:sz w:val="28"/>
        </w:rPr>
        <w:t xml:space="preserve">
      133-134. Единый дистрибьютор заключает долгосрочный договор поставки медицинской техники на основании протокола итогов конкурса в течение пяти рабочих дней с момента его подписания, в соответствии с Типовым долгосрочным договором поставки медицинской техники согласно приложению 16 к настоящим Правилам. </w:t>
      </w:r>
    </w:p>
    <w:p>
      <w:pPr>
        <w:spacing w:after="0"/>
        <w:ind w:left="0"/>
        <w:jc w:val="both"/>
      </w:pPr>
      <w:r>
        <w:rPr>
          <w:rFonts w:ascii="Times New Roman"/>
          <w:b w:val="false"/>
          <w:i w:val="false"/>
          <w:color w:val="000000"/>
          <w:sz w:val="28"/>
        </w:rPr>
        <w:t>
      133-135. В течение пяти рабочих дней со дня заключения долгосрочных договоров поставки медицинской техники единый дистрибьютор направляет информационное письмо с итогами проведенного конкурса и списком победителей конкурса уполномоченному органу в области здравоохранения и заказчикам с приложением протокола итогов конкурса и копии технических спецификаций победителя конкурса в бумажном и электронном виде (в формате doc*).</w:t>
      </w:r>
    </w:p>
    <w:p>
      <w:pPr>
        <w:spacing w:after="0"/>
        <w:ind w:left="0"/>
        <w:jc w:val="both"/>
      </w:pPr>
      <w:r>
        <w:rPr>
          <w:rFonts w:ascii="Times New Roman"/>
          <w:b w:val="false"/>
          <w:i w:val="false"/>
          <w:color w:val="000000"/>
          <w:sz w:val="28"/>
        </w:rPr>
        <w:t xml:space="preserve">
      133-136. По итогам проведенного конкурса уполномоченный орган в области здравоохранения утверждает список медицинской техники, подлежащий закупу у единого дистрибьютора. </w:t>
      </w:r>
    </w:p>
    <w:p>
      <w:pPr>
        <w:spacing w:after="0"/>
        <w:ind w:left="0"/>
        <w:jc w:val="both"/>
      </w:pPr>
      <w:r>
        <w:rPr>
          <w:rFonts w:ascii="Times New Roman"/>
          <w:b w:val="false"/>
          <w:i w:val="false"/>
          <w:color w:val="000000"/>
          <w:sz w:val="28"/>
        </w:rPr>
        <w:t>
      133-137. Единый дистрибьютор после получения утвержденного уполномоченным органом в области здравоохранения списка медицинской техники, подлежащей закупу у единого дистрибьютора, размещает его на своем интернет-ресурсе с указанием наименований медицинской техники, технической спецификации и комплектации, стоимости за единицу и в разрезе комплектации, сроков поставки по каждому наименованию товара.</w:t>
      </w:r>
    </w:p>
    <w:p>
      <w:pPr>
        <w:spacing w:after="0"/>
        <w:ind w:left="0"/>
        <w:jc w:val="both"/>
      </w:pPr>
      <w:r>
        <w:rPr>
          <w:rFonts w:ascii="Times New Roman"/>
          <w:b w:val="false"/>
          <w:i w:val="false"/>
          <w:color w:val="000000"/>
          <w:sz w:val="28"/>
        </w:rPr>
        <w:t>
      133-138. В целях определения потребности в медицинской технике отечественного производителя по долгосрочным договорам поставки, приобретаемой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заказчики представляют уполномоченному органу в области здравоохранения информацию, которая содержит перечень медицинской техники, количество, техническую спецификацию, клинико-техническое обоснование.</w:t>
      </w:r>
    </w:p>
    <w:p>
      <w:pPr>
        <w:spacing w:after="0"/>
        <w:ind w:left="0"/>
        <w:jc w:val="both"/>
      </w:pPr>
      <w:r>
        <w:rPr>
          <w:rFonts w:ascii="Times New Roman"/>
          <w:b w:val="false"/>
          <w:i w:val="false"/>
          <w:color w:val="000000"/>
          <w:sz w:val="28"/>
        </w:rPr>
        <w:t>
      Уполномоченный орган в области здравоохранения в течение десяти рабочих дней с момента получения информации от заказчиков направляет полученную информацию лизингодателю для проведения экспертизы в части клинико-технического обоснования и вынесения экспертного заключения.</w:t>
      </w:r>
    </w:p>
    <w:p>
      <w:pPr>
        <w:spacing w:after="0"/>
        <w:ind w:left="0"/>
        <w:jc w:val="both"/>
      </w:pPr>
      <w:r>
        <w:rPr>
          <w:rFonts w:ascii="Times New Roman"/>
          <w:b w:val="false"/>
          <w:i w:val="false"/>
          <w:color w:val="000000"/>
          <w:sz w:val="28"/>
        </w:rPr>
        <w:t>
      Лизингодатель в течение двадцати рабочих дней с момента представления информации уполномоченным органом в области здравоохранения, а также информации от заказчиков, приобретающих медицинскую технику за счет средств местного бюджета, в целях определения уровня готовности организаций здравоохранения в принятии и надлежащей эксплуатации медицинской техники, соответствия медицинской техники услугам, представляемым организацией здравоохранения проводит экспертизу в части клинико-технического обоснования и по ее результатам выносит экспертное заключение.</w:t>
      </w:r>
    </w:p>
    <w:p>
      <w:pPr>
        <w:spacing w:after="0"/>
        <w:ind w:left="0"/>
        <w:jc w:val="both"/>
      </w:pPr>
      <w:r>
        <w:rPr>
          <w:rFonts w:ascii="Times New Roman"/>
          <w:b w:val="false"/>
          <w:i w:val="false"/>
          <w:color w:val="000000"/>
          <w:sz w:val="28"/>
        </w:rPr>
        <w:t>
      Лизингодатель в течение трех рабочих дней с момента вынесения экспертного заключения направляет экспертное заключение в уполномоченный орган в области здравоохранения.</w:t>
      </w:r>
    </w:p>
    <w:p>
      <w:pPr>
        <w:spacing w:after="0"/>
        <w:ind w:left="0"/>
        <w:jc w:val="both"/>
      </w:pPr>
      <w:r>
        <w:rPr>
          <w:rFonts w:ascii="Times New Roman"/>
          <w:b w:val="false"/>
          <w:i w:val="false"/>
          <w:color w:val="000000"/>
          <w:sz w:val="28"/>
        </w:rPr>
        <w:t>
      Уполномоченный орган в области здравоохранения в течение десяти рабочих дней с момента представления экспертного заключения лизингодателем направляет полученное экспертное заключение заказчику для представления последующей заявки единому дистрибьютору.</w:t>
      </w:r>
    </w:p>
    <w:p>
      <w:pPr>
        <w:spacing w:after="0"/>
        <w:ind w:left="0"/>
        <w:jc w:val="both"/>
      </w:pPr>
      <w:r>
        <w:rPr>
          <w:rFonts w:ascii="Times New Roman"/>
          <w:b w:val="false"/>
          <w:i w:val="false"/>
          <w:color w:val="000000"/>
          <w:sz w:val="28"/>
        </w:rPr>
        <w:t>
      133-139. Заказчики после утверждения списка уполномоченным органом в области здравоохранения представляют единому дистрибьютору заявку, которая содержит:</w:t>
      </w:r>
    </w:p>
    <w:p>
      <w:pPr>
        <w:spacing w:after="0"/>
        <w:ind w:left="0"/>
        <w:jc w:val="both"/>
      </w:pPr>
      <w:r>
        <w:rPr>
          <w:rFonts w:ascii="Times New Roman"/>
          <w:b w:val="false"/>
          <w:i w:val="false"/>
          <w:color w:val="000000"/>
          <w:sz w:val="28"/>
        </w:rPr>
        <w:t>
      1) наименование закупаемой медицинской техники;</w:t>
      </w:r>
    </w:p>
    <w:p>
      <w:pPr>
        <w:spacing w:after="0"/>
        <w:ind w:left="0"/>
        <w:jc w:val="both"/>
      </w:pPr>
      <w:r>
        <w:rPr>
          <w:rFonts w:ascii="Times New Roman"/>
          <w:b w:val="false"/>
          <w:i w:val="false"/>
          <w:color w:val="000000"/>
          <w:sz w:val="28"/>
        </w:rPr>
        <w:t>
      2) комплектацию, количество, срок, условия и место поставки;</w:t>
      </w:r>
    </w:p>
    <w:p>
      <w:pPr>
        <w:spacing w:after="0"/>
        <w:ind w:left="0"/>
        <w:jc w:val="both"/>
      </w:pPr>
      <w:r>
        <w:rPr>
          <w:rFonts w:ascii="Times New Roman"/>
          <w:b w:val="false"/>
          <w:i w:val="false"/>
          <w:color w:val="000000"/>
          <w:sz w:val="28"/>
        </w:rPr>
        <w:t>
      3) копию экспертного заключения лизингодателя в случае приобретения медицинской техники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w:t>
      </w:r>
    </w:p>
    <w:p>
      <w:pPr>
        <w:spacing w:after="0"/>
        <w:ind w:left="0"/>
        <w:jc w:val="both"/>
      </w:pPr>
      <w:r>
        <w:rPr>
          <w:rFonts w:ascii="Times New Roman"/>
          <w:b w:val="false"/>
          <w:i w:val="false"/>
          <w:color w:val="000000"/>
          <w:sz w:val="28"/>
        </w:rPr>
        <w:t>
      4) полное наименование заказчиков с приложением копии справки или свидетельства о государственной регистрации, устава/положения, их реквизиты, адрес (почтовый и юридический), контактные номера телефонов, факсов, адрес электронной почты, должность, фамилию, имя, отчество (при наличии) первого руководителя или лица, его замещающего, с приложением копии документа, подтверждающего занимаемую должность, фамилии, имена, отчества (при наличии) ответственных лиц за осуществление закупа, наименование программы, подпрограммы, специфики, в рамках которой планируется закуп.</w:t>
      </w:r>
    </w:p>
    <w:p>
      <w:pPr>
        <w:spacing w:after="0"/>
        <w:ind w:left="0"/>
        <w:jc w:val="both"/>
      </w:pPr>
      <w:r>
        <w:rPr>
          <w:rFonts w:ascii="Times New Roman"/>
          <w:b w:val="false"/>
          <w:i w:val="false"/>
          <w:color w:val="000000"/>
          <w:sz w:val="28"/>
        </w:rPr>
        <w:t>
      Единый дистрибьютор в течение пяти рабочих дней со дня получения заявки от заказчиков передает на подписание заказчикам по акту приема-передачи договора закупа.</w:t>
      </w:r>
    </w:p>
    <w:p>
      <w:pPr>
        <w:spacing w:after="0"/>
        <w:ind w:left="0"/>
        <w:jc w:val="both"/>
      </w:pPr>
      <w:r>
        <w:rPr>
          <w:rFonts w:ascii="Times New Roman"/>
          <w:b w:val="false"/>
          <w:i w:val="false"/>
          <w:color w:val="000000"/>
          <w:sz w:val="28"/>
        </w:rPr>
        <w:t>
      Заказчики не позднее десяти рабочих дней со дня получения договоров закупа от единого дистрибьютора подписывают их в полном объеме.</w:t>
      </w:r>
    </w:p>
    <w:p>
      <w:pPr>
        <w:spacing w:after="0"/>
        <w:ind w:left="0"/>
        <w:jc w:val="both"/>
      </w:pPr>
      <w:r>
        <w:rPr>
          <w:rFonts w:ascii="Times New Roman"/>
          <w:b w:val="false"/>
          <w:i w:val="false"/>
          <w:color w:val="000000"/>
          <w:sz w:val="28"/>
        </w:rPr>
        <w:t>
      133-140. Единый дистрибьютор обязуется ежегодно, после заключения долгосрочного договора поставки медицинской техники, осуществлять закуп медицинской техники на основании заявок заказчиков на каждый предстоящий календарный год, который оформляется дополнительным соглашением о поставке медицинской техники на соответствующий финансовый год, являющимся неотъемлемой частью долгосрочного договора поставки медицинской техники при условии:</w:t>
      </w:r>
    </w:p>
    <w:p>
      <w:pPr>
        <w:spacing w:after="0"/>
        <w:ind w:left="0"/>
        <w:jc w:val="both"/>
      </w:pPr>
      <w:r>
        <w:rPr>
          <w:rFonts w:ascii="Times New Roman"/>
          <w:b w:val="false"/>
          <w:i w:val="false"/>
          <w:color w:val="000000"/>
          <w:sz w:val="28"/>
        </w:rPr>
        <w:t>
      1) включения медицинской техники в список единого дистрибьютора;</w:t>
      </w:r>
    </w:p>
    <w:p>
      <w:pPr>
        <w:spacing w:after="0"/>
        <w:ind w:left="0"/>
        <w:jc w:val="both"/>
      </w:pPr>
      <w:r>
        <w:rPr>
          <w:rFonts w:ascii="Times New Roman"/>
          <w:b w:val="false"/>
          <w:i w:val="false"/>
          <w:color w:val="000000"/>
          <w:sz w:val="28"/>
        </w:rPr>
        <w:t>
      2) определения заказчиками количества (объема) поставки медицинской техники;</w:t>
      </w:r>
    </w:p>
    <w:p>
      <w:pPr>
        <w:spacing w:after="0"/>
        <w:ind w:left="0"/>
        <w:jc w:val="both"/>
      </w:pPr>
      <w:r>
        <w:rPr>
          <w:rFonts w:ascii="Times New Roman"/>
          <w:b w:val="false"/>
          <w:i w:val="false"/>
          <w:color w:val="000000"/>
          <w:sz w:val="28"/>
        </w:rPr>
        <w:t>
      3) подтверждения соответствия требованиям к потенциальному поставщику, медицинской технике, установленных условиями долгосрочного договора поставки медицинской техники.</w:t>
      </w:r>
    </w:p>
    <w:p>
      <w:pPr>
        <w:spacing w:after="0"/>
        <w:ind w:left="0"/>
        <w:jc w:val="both"/>
      </w:pPr>
      <w:r>
        <w:rPr>
          <w:rFonts w:ascii="Times New Roman"/>
          <w:b w:val="false"/>
          <w:i w:val="false"/>
          <w:color w:val="000000"/>
          <w:sz w:val="28"/>
        </w:rPr>
        <w:t>
      Единый дистрибьютор ежегодно не позднее 30 (тридцать) календарных дней с момента получения заявок от заказчиков направляет на подписание отечественному производителю дополнительное соглашение о поставке медицинской техники, закупаемой в рамках долгосрочного договора поставки. Отечественный производитель обязан подписать дополнительное соглашение не позднее 10 (десять) рабочих дней со дня его получения.</w:t>
      </w:r>
    </w:p>
    <w:p>
      <w:pPr>
        <w:spacing w:after="0"/>
        <w:ind w:left="0"/>
        <w:jc w:val="both"/>
      </w:pPr>
      <w:r>
        <w:rPr>
          <w:rFonts w:ascii="Times New Roman"/>
          <w:b w:val="false"/>
          <w:i w:val="false"/>
          <w:color w:val="000000"/>
          <w:sz w:val="28"/>
        </w:rPr>
        <w:t xml:space="preserve">
      133-141. Единый дистрибьютор вправе не чаще одного раза в год, на основании представленной уполномоченным органом в области здравоохранения предельной стоимости и технических характеристик в сторону улучшения, после проведения лизингодателем экспертизы, подтверждающей изменение предельной стоимости и/или изменение технических характеристик в сторону улучшения, внести изменения в долгосрочный договор путем заключения дополнительного соглашения. </w:t>
      </w:r>
    </w:p>
    <w:p>
      <w:pPr>
        <w:spacing w:after="0"/>
        <w:ind w:left="0"/>
        <w:jc w:val="both"/>
      </w:pPr>
      <w:r>
        <w:rPr>
          <w:rFonts w:ascii="Times New Roman"/>
          <w:b w:val="false"/>
          <w:i w:val="false"/>
          <w:color w:val="000000"/>
          <w:sz w:val="28"/>
        </w:rPr>
        <w:t xml:space="preserve">
      Внесение такого изменения допускается по взаимному согласию сторон, по прошествии одного года действия долгосрочного договора поставки медицинской техники и не более одного раза в год. </w:t>
      </w:r>
    </w:p>
    <w:p>
      <w:pPr>
        <w:spacing w:after="0"/>
        <w:ind w:left="0"/>
        <w:jc w:val="both"/>
      </w:pPr>
      <w:r>
        <w:rPr>
          <w:rFonts w:ascii="Times New Roman"/>
          <w:b w:val="false"/>
          <w:i w:val="false"/>
          <w:color w:val="000000"/>
          <w:sz w:val="28"/>
        </w:rPr>
        <w:t>
      При этом к предельной стоимости медицинской техники на год закупа будет применятся формула согласно пункта 133-130 настоящих Правил.</w:t>
      </w:r>
    </w:p>
    <w:p>
      <w:pPr>
        <w:spacing w:after="0"/>
        <w:ind w:left="0"/>
        <w:jc w:val="both"/>
      </w:pPr>
      <w:r>
        <w:rPr>
          <w:rFonts w:ascii="Times New Roman"/>
          <w:b w:val="false"/>
          <w:i w:val="false"/>
          <w:color w:val="000000"/>
          <w:sz w:val="28"/>
        </w:rPr>
        <w:t>
      133-142. Конкурс на заключение долгосрочного договора поставки медицинской техники признается несостоявшимся в целом либо в части отдельных лотов, в случаях:</w:t>
      </w:r>
    </w:p>
    <w:p>
      <w:pPr>
        <w:spacing w:after="0"/>
        <w:ind w:left="0"/>
        <w:jc w:val="both"/>
      </w:pPr>
      <w:r>
        <w:rPr>
          <w:rFonts w:ascii="Times New Roman"/>
          <w:b w:val="false"/>
          <w:i w:val="false"/>
          <w:color w:val="000000"/>
          <w:sz w:val="28"/>
        </w:rPr>
        <w:t>
      1) отсутствия представленных заявок по лоту;</w:t>
      </w:r>
    </w:p>
    <w:p>
      <w:pPr>
        <w:spacing w:after="0"/>
        <w:ind w:left="0"/>
        <w:jc w:val="both"/>
      </w:pPr>
      <w:r>
        <w:rPr>
          <w:rFonts w:ascii="Times New Roman"/>
          <w:b w:val="false"/>
          <w:i w:val="false"/>
          <w:color w:val="000000"/>
          <w:sz w:val="28"/>
        </w:rPr>
        <w:t>
      2) отклонения всех представленных заявок по лоту;</w:t>
      </w:r>
    </w:p>
    <w:p>
      <w:pPr>
        <w:spacing w:after="0"/>
        <w:ind w:left="0"/>
        <w:jc w:val="both"/>
      </w:pPr>
      <w:r>
        <w:rPr>
          <w:rFonts w:ascii="Times New Roman"/>
          <w:b w:val="false"/>
          <w:i w:val="false"/>
          <w:color w:val="000000"/>
          <w:sz w:val="28"/>
        </w:rPr>
        <w:t>
      3) непредставления ценовых скидок всеми потенциальными поставщиками при процедуре определения наибольшей скидки.</w:t>
      </w:r>
    </w:p>
    <w:p>
      <w:pPr>
        <w:spacing w:after="0"/>
        <w:ind w:left="0"/>
        <w:jc w:val="both"/>
      </w:pPr>
      <w:r>
        <w:rPr>
          <w:rFonts w:ascii="Times New Roman"/>
          <w:b w:val="false"/>
          <w:i w:val="false"/>
          <w:color w:val="000000"/>
          <w:sz w:val="28"/>
        </w:rPr>
        <w:t>
      133-143. Основаниями для расторжения долгосрочного договора поставки являются:</w:t>
      </w:r>
    </w:p>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p>
      <w:pPr>
        <w:spacing w:after="0"/>
        <w:ind w:left="0"/>
        <w:jc w:val="both"/>
      </w:pPr>
      <w:r>
        <w:rPr>
          <w:rFonts w:ascii="Times New Roman"/>
          <w:b w:val="false"/>
          <w:i w:val="false"/>
          <w:color w:val="000000"/>
          <w:sz w:val="28"/>
        </w:rPr>
        <w:t>
      3) отказ от поставки (независимо от причин и обстоятельств) в течение двух лет подряд;</w:t>
      </w:r>
    </w:p>
    <w:p>
      <w:pPr>
        <w:spacing w:after="0"/>
        <w:ind w:left="0"/>
        <w:jc w:val="both"/>
      </w:pPr>
      <w:r>
        <w:rPr>
          <w:rFonts w:ascii="Times New Roman"/>
          <w:b w:val="false"/>
          <w:i w:val="false"/>
          <w:color w:val="000000"/>
          <w:sz w:val="28"/>
        </w:rPr>
        <w:t>
      4) включение поставщика в перечень недобросовестных потенциальных поставщиков;</w:t>
      </w:r>
    </w:p>
    <w:p>
      <w:pPr>
        <w:spacing w:after="0"/>
        <w:ind w:left="0"/>
        <w:jc w:val="both"/>
      </w:pPr>
      <w:r>
        <w:rPr>
          <w:rFonts w:ascii="Times New Roman"/>
          <w:b w:val="false"/>
          <w:i w:val="false"/>
          <w:color w:val="000000"/>
          <w:sz w:val="28"/>
        </w:rPr>
        <w:t>
      5) случаи неоднократной поставки товара, ненадлежащего качества.";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"140. Внесенное обеспечение исполнения договора о закупе (договора поставки) возвращается поставщику по его письменному обращению после полного и надлежащего исполнения поставщиком своих обязательств по этому договору в сроки, указанные в договоре.";</w:t>
      </w:r>
    </w:p>
    <w:bookmarkStart w:name="z144" w:id="4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указанным Правилам:</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"5) Единый дистрибьютор по закупу и обеспечению лекарственными средствами и изделиями медицинского назначения (далее – Единый дистрибьютор) – юридическое лицо, осуществляющее в рамках гарантированного объема бесплатной медицинской помощи организацию закупа, заключение по его результатам договоров поставки с Поставщиками, а также обеспечение Заказчиков лекарственными средствами, изделиями медицинского назначения.";</w:t>
      </w:r>
    </w:p>
    <w:bookmarkStart w:name="z146" w:id="4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88"/>
    <w:bookmarkStart w:name="z147" w:id="489"/>
    <w:p>
      <w:pPr>
        <w:spacing w:after="0"/>
        <w:ind w:left="0"/>
        <w:jc w:val="both"/>
      </w:pPr>
      <w:r>
        <w:rPr>
          <w:rFonts w:ascii="Times New Roman"/>
          <w:b w:val="false"/>
          <w:i w:val="false"/>
          <w:color w:val="000000"/>
          <w:sz w:val="28"/>
        </w:rPr>
        <w:t>
      часть четвертую изложить в следующей редакции:</w:t>
      </w:r>
    </w:p>
    <w:bookmarkEnd w:id="489"/>
    <w:p>
      <w:pPr>
        <w:spacing w:after="0"/>
        <w:ind w:left="0"/>
        <w:jc w:val="both"/>
      </w:pPr>
      <w:r>
        <w:rPr>
          <w:rFonts w:ascii="Times New Roman"/>
          <w:b w:val="false"/>
          <w:i w:val="false"/>
          <w:color w:val="000000"/>
          <w:sz w:val="28"/>
        </w:rPr>
        <w:t>
      "Приемка товара по количеству и качеству производится уполномоченным представителем Заказчика в момент приемки ее от уполномоченного представителя Единого дистрибьютора. В день поставки товара представители Сторон проверяют количество и качество товара. Заказчик не позднее трех рабочих дней с момента поставки товара от Единого дистрибьютора подписывает сопроводительные документы на товар и передает их в полном объеме уполномоченному представителю Единого дистрибьютора.";</w:t>
      </w:r>
    </w:p>
    <w:bookmarkStart w:name="z148" w:id="490"/>
    <w:p>
      <w:pPr>
        <w:spacing w:after="0"/>
        <w:ind w:left="0"/>
        <w:jc w:val="both"/>
      </w:pPr>
      <w:r>
        <w:rPr>
          <w:rFonts w:ascii="Times New Roman"/>
          <w:b w:val="false"/>
          <w:i w:val="false"/>
          <w:color w:val="000000"/>
          <w:sz w:val="28"/>
        </w:rPr>
        <w:t>
      часть седьмую изложить в следующей редакции:</w:t>
      </w:r>
    </w:p>
    <w:bookmarkEnd w:id="490"/>
    <w:p>
      <w:pPr>
        <w:spacing w:after="0"/>
        <w:ind w:left="0"/>
        <w:jc w:val="both"/>
      </w:pPr>
      <w:r>
        <w:rPr>
          <w:rFonts w:ascii="Times New Roman"/>
          <w:b w:val="false"/>
          <w:i w:val="false"/>
          <w:color w:val="000000"/>
          <w:sz w:val="28"/>
        </w:rPr>
        <w:t>
      "Допускается замена поставляемого товара или его части по соглашению Сторон, при условии сохранения (уменьшения) цены, объема и срока поставки такого товара.";</w:t>
      </w:r>
    </w:p>
    <w:bookmarkStart w:name="z149" w:id="491"/>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491"/>
    <w:p>
      <w:pPr>
        <w:spacing w:after="0"/>
        <w:ind w:left="0"/>
        <w:jc w:val="both"/>
      </w:pPr>
      <w:r>
        <w:rPr>
          <w:rFonts w:ascii="Times New Roman"/>
          <w:b w:val="false"/>
          <w:i w:val="false"/>
          <w:color w:val="000000"/>
          <w:sz w:val="28"/>
        </w:rPr>
        <w:t>
      "Любое уведомление, которое одна Сторона направляет другой Стороне в соответствии с Договором, формируется в виде электронного документа, подписанного электронной цифровой подписью либо высылается в виде письма, телеграммы и факса с последующим предоставлением оригинала.";</w:t>
      </w:r>
    </w:p>
    <w:bookmarkStart w:name="z150" w:id="4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указанным Правилам:</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 Оплата по Договору производится при условии своевременного предоставления Покупателю надлежаще оформленных (с обязательной ссылкой на Договор) оригиналов следующих документов, подтверждающих поставку продукции: </w:t>
      </w:r>
    </w:p>
    <w:p>
      <w:pPr>
        <w:spacing w:after="0"/>
        <w:ind w:left="0"/>
        <w:jc w:val="both"/>
      </w:pPr>
      <w:r>
        <w:rPr>
          <w:rFonts w:ascii="Times New Roman"/>
          <w:b w:val="false"/>
          <w:i w:val="false"/>
          <w:color w:val="000000"/>
          <w:sz w:val="28"/>
        </w:rPr>
        <w:t xml:space="preserve">
      1) счет-фактура Поставщика; </w:t>
      </w:r>
    </w:p>
    <w:p>
      <w:pPr>
        <w:spacing w:after="0"/>
        <w:ind w:left="0"/>
        <w:jc w:val="both"/>
      </w:pPr>
      <w:r>
        <w:rPr>
          <w:rFonts w:ascii="Times New Roman"/>
          <w:b w:val="false"/>
          <w:i w:val="false"/>
          <w:color w:val="000000"/>
          <w:sz w:val="28"/>
        </w:rPr>
        <w:t>
      2) накладная на отпуск товара на сторону с указанием номера и срока действия заключения о безопасности и качестве;</w:t>
      </w:r>
    </w:p>
    <w:p>
      <w:pPr>
        <w:spacing w:after="0"/>
        <w:ind w:left="0"/>
        <w:jc w:val="both"/>
      </w:pPr>
      <w:r>
        <w:rPr>
          <w:rFonts w:ascii="Times New Roman"/>
          <w:b w:val="false"/>
          <w:i w:val="false"/>
          <w:color w:val="000000"/>
          <w:sz w:val="28"/>
        </w:rPr>
        <w:t xml:space="preserve">
      3) товаротранспортная накладная Поставщика, с отметкой о принятии продукции по количеству и качеству Покупателем или его законным представителем; </w:t>
      </w:r>
    </w:p>
    <w:p>
      <w:pPr>
        <w:spacing w:after="0"/>
        <w:ind w:left="0"/>
        <w:jc w:val="both"/>
      </w:pPr>
      <w:r>
        <w:rPr>
          <w:rFonts w:ascii="Times New Roman"/>
          <w:b w:val="false"/>
          <w:i w:val="false"/>
          <w:color w:val="000000"/>
          <w:sz w:val="28"/>
        </w:rPr>
        <w:t xml:space="preserve">
      4) упаковочный лист Поставщика, с отметкой о принятии продукции по количеству и качеству Покупателем или его законным представителем; </w:t>
      </w:r>
    </w:p>
    <w:p>
      <w:pPr>
        <w:spacing w:after="0"/>
        <w:ind w:left="0"/>
        <w:jc w:val="both"/>
      </w:pPr>
      <w:r>
        <w:rPr>
          <w:rFonts w:ascii="Times New Roman"/>
          <w:b w:val="false"/>
          <w:i w:val="false"/>
          <w:color w:val="000000"/>
          <w:sz w:val="28"/>
        </w:rPr>
        <w:t>
      5) акт приема-передачи продукции с отметкой Сторон или их законных представителей, составленных на месте приема-передачи;</w:t>
      </w:r>
    </w:p>
    <w:p>
      <w:pPr>
        <w:spacing w:after="0"/>
        <w:ind w:left="0"/>
        <w:jc w:val="both"/>
      </w:pPr>
      <w:r>
        <w:rPr>
          <w:rFonts w:ascii="Times New Roman"/>
          <w:b w:val="false"/>
          <w:i w:val="false"/>
          <w:color w:val="000000"/>
          <w:sz w:val="28"/>
        </w:rPr>
        <w:t>
      6) акт сверки взаимных расчетов, подписанный Сторонами (данный документ представляется Поставщиком с последней партией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"29. Покупатель вправе в одностороннем порядке расторгнуть (отказаться от исполнения Договора) Договор полностью или частично (в отношении поставки отдельных лекарственных средств и изделий медицинского назначения, срок поставки которых Поставщик нарушил) путем направления Поставщику соответствующего письменного уведомления без возмещения Поставщику каких-либо расходов и убытков в случаях, если:</w:t>
      </w:r>
    </w:p>
    <w:p>
      <w:pPr>
        <w:spacing w:after="0"/>
        <w:ind w:left="0"/>
        <w:jc w:val="both"/>
      </w:pPr>
      <w:r>
        <w:rPr>
          <w:rFonts w:ascii="Times New Roman"/>
          <w:b w:val="false"/>
          <w:i w:val="false"/>
          <w:color w:val="000000"/>
          <w:sz w:val="28"/>
        </w:rPr>
        <w:t>
      1) просрочка поставки продукции превысит 30 (тридцать) календарных дней, и (или) задержка выплаты пени и (или) штрафа превысит 15 (пятнадцать) календарных дней;</w:t>
      </w:r>
    </w:p>
    <w:p>
      <w:pPr>
        <w:spacing w:after="0"/>
        <w:ind w:left="0"/>
        <w:jc w:val="both"/>
      </w:pPr>
      <w:r>
        <w:rPr>
          <w:rFonts w:ascii="Times New Roman"/>
          <w:b w:val="false"/>
          <w:i w:val="false"/>
          <w:color w:val="000000"/>
          <w:sz w:val="28"/>
        </w:rPr>
        <w:t xml:space="preserve">
      2) Поставщик предоставил обеспечение исполнения договора с нарушением требований </w:t>
      </w:r>
      <w:r>
        <w:rPr>
          <w:rFonts w:ascii="Times New Roman"/>
          <w:b w:val="false"/>
          <w:i w:val="false"/>
          <w:color w:val="000000"/>
          <w:sz w:val="28"/>
        </w:rPr>
        <w:t>пункта 139</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Договор считается расторгнутым полностью или частично по истечении даты вступления в силу расторжения Договора с даты получения Поставщиком соответствующего письменного уведомления Покупателя о расторжении Договора в одностороннем порядке (отказа от исполнения Договора), где указывается причина расторжения Договора, объем аннулируемых договорных обязательств, а также дата вступления в силу расторжения Договора, которая не превышает тридцати дней. При одностороннем частичном расторжении покупателем Договора в отношении поставки отдельной продукции, обязательства сторон по Договору в оставшейся части не прекращаются.";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 В случае несвоевременного или неполного исполнения Поставщиком обязательства, установленного пунктом 8 части 5 Договора, Покупатель имеет право расторгнуть Договор в одностороннем порядке. При этом наличие какого-либо дополнительного соглашения о таком расторжении не требуется.";</w:t>
      </w:r>
    </w:p>
    <w:bookmarkStart w:name="z154" w:id="493"/>
    <w:p>
      <w:pPr>
        <w:spacing w:after="0"/>
        <w:ind w:left="0"/>
        <w:jc w:val="both"/>
      </w:pPr>
      <w:r>
        <w:rPr>
          <w:rFonts w:ascii="Times New Roman"/>
          <w:b w:val="false"/>
          <w:i w:val="false"/>
          <w:color w:val="000000"/>
          <w:sz w:val="28"/>
        </w:rPr>
        <w:t xml:space="preserve">
      дополнить указанные Правила приложениями 15, 16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2015 года № 515</w:t>
            </w:r>
            <w:r>
              <w:br/>
            </w: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 и проведения закупа</w:t>
            </w:r>
            <w:r>
              <w:br/>
            </w:r>
            <w:r>
              <w:rPr>
                <w:rFonts w:ascii="Times New Roman"/>
                <w:b w:val="false"/>
                <w:i w:val="false"/>
                <w:color w:val="000000"/>
                <w:sz w:val="20"/>
              </w:rPr>
              <w:t>лекарственных средств, профилактических</w:t>
            </w:r>
            <w:r>
              <w:br/>
            </w:r>
            <w:r>
              <w:rPr>
                <w:rFonts w:ascii="Times New Roman"/>
                <w:b w:val="false"/>
                <w:i w:val="false"/>
                <w:color w:val="000000"/>
                <w:sz w:val="20"/>
              </w:rPr>
              <w:t>(иммунобиологических, диагностических,</w:t>
            </w:r>
            <w:r>
              <w:br/>
            </w:r>
            <w:r>
              <w:rPr>
                <w:rFonts w:ascii="Times New Roman"/>
                <w:b w:val="false"/>
                <w:i w:val="false"/>
                <w:color w:val="000000"/>
                <w:sz w:val="20"/>
              </w:rPr>
              <w:t>дезинфицирующих) препаратов, изделий</w:t>
            </w:r>
            <w:r>
              <w:br/>
            </w:r>
            <w:r>
              <w:rPr>
                <w:rFonts w:ascii="Times New Roman"/>
                <w:b w:val="false"/>
                <w:i w:val="false"/>
                <w:color w:val="000000"/>
                <w:sz w:val="20"/>
              </w:rPr>
              <w:t>медицинского назначения и медицинской</w:t>
            </w:r>
            <w:r>
              <w:br/>
            </w:r>
            <w:r>
              <w:rPr>
                <w:rFonts w:ascii="Times New Roman"/>
                <w:b w:val="false"/>
                <w:i w:val="false"/>
                <w:color w:val="000000"/>
                <w:sz w:val="20"/>
              </w:rPr>
              <w:t>техники, фармацевтических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p>
        </w:tc>
      </w:tr>
    </w:tbl>
    <w:p>
      <w:pPr>
        <w:spacing w:after="0"/>
        <w:ind w:left="0"/>
        <w:jc w:val="both"/>
      </w:pPr>
      <w:r>
        <w:rPr>
          <w:rFonts w:ascii="Times New Roman"/>
          <w:b w:val="false"/>
          <w:i w:val="false"/>
          <w:color w:val="000000"/>
          <w:sz w:val="28"/>
        </w:rPr>
        <w:t>
      (Кому) ________________________________________________________</w:t>
      </w:r>
    </w:p>
    <w:p>
      <w:pPr>
        <w:spacing w:after="0"/>
        <w:ind w:left="0"/>
        <w:jc w:val="both"/>
      </w:pPr>
      <w:r>
        <w:rPr>
          <w:rFonts w:ascii="Times New Roman"/>
          <w:b w:val="false"/>
          <w:i w:val="false"/>
          <w:color w:val="000000"/>
          <w:sz w:val="28"/>
        </w:rPr>
        <w:t>
      (наименование Единого дистрибьютора)</w:t>
      </w:r>
    </w:p>
    <w:p>
      <w:pPr>
        <w:spacing w:after="0"/>
        <w:ind w:left="0"/>
        <w:jc w:val="both"/>
      </w:pPr>
      <w:r>
        <w:rPr>
          <w:rFonts w:ascii="Times New Roman"/>
          <w:b w:val="false"/>
          <w:i w:val="false"/>
          <w:color w:val="000000"/>
          <w:sz w:val="28"/>
        </w:rPr>
        <w:t>
      (От кого) _____________________________________________________</w:t>
      </w:r>
    </w:p>
    <w:p>
      <w:pPr>
        <w:spacing w:after="0"/>
        <w:ind w:left="0"/>
        <w:jc w:val="both"/>
      </w:pPr>
      <w:r>
        <w:rPr>
          <w:rFonts w:ascii="Times New Roman"/>
          <w:b w:val="false"/>
          <w:i w:val="false"/>
          <w:color w:val="000000"/>
          <w:sz w:val="28"/>
        </w:rPr>
        <w:t>
                               (наименование потенциального поставщика)</w:t>
      </w:r>
    </w:p>
    <w:p>
      <w:pPr>
        <w:spacing w:after="0"/>
        <w:ind w:left="0"/>
        <w:jc w:val="both"/>
      </w:pPr>
      <w:r>
        <w:rPr>
          <w:rFonts w:ascii="Times New Roman"/>
          <w:b w:val="false"/>
          <w:i w:val="false"/>
          <w:color w:val="000000"/>
          <w:sz w:val="28"/>
        </w:rPr>
        <w:t>
      Заявка</w:t>
      </w:r>
    </w:p>
    <w:p>
      <w:pPr>
        <w:spacing w:after="0"/>
        <w:ind w:left="0"/>
        <w:jc w:val="both"/>
      </w:pPr>
      <w:r>
        <w:rPr>
          <w:rFonts w:ascii="Times New Roman"/>
          <w:b w:val="false"/>
          <w:i w:val="false"/>
          <w:color w:val="000000"/>
          <w:sz w:val="28"/>
        </w:rPr>
        <w:t>
                      на участие в конкурсе на заключение долгосрочных</w:t>
      </w:r>
    </w:p>
    <w:p>
      <w:pPr>
        <w:spacing w:after="0"/>
        <w:ind w:left="0"/>
        <w:jc w:val="both"/>
      </w:pPr>
      <w:r>
        <w:rPr>
          <w:rFonts w:ascii="Times New Roman"/>
          <w:b w:val="false"/>
          <w:i w:val="false"/>
          <w:color w:val="000000"/>
          <w:sz w:val="28"/>
        </w:rPr>
        <w:t>
      договоров поставки медицинской техники</w:t>
      </w:r>
    </w:p>
    <w:p>
      <w:pPr>
        <w:spacing w:after="0"/>
        <w:ind w:left="0"/>
        <w:jc w:val="both"/>
      </w:pPr>
      <w:r>
        <w:rPr>
          <w:rFonts w:ascii="Times New Roman"/>
          <w:b w:val="false"/>
          <w:i w:val="false"/>
          <w:color w:val="000000"/>
          <w:sz w:val="28"/>
        </w:rPr>
        <w:t>
      Сведения о юридическом лице, претендующем на участие в конкурсе</w:t>
      </w:r>
    </w:p>
    <w:p>
      <w:pPr>
        <w:spacing w:after="0"/>
        <w:ind w:left="0"/>
        <w:jc w:val="both"/>
      </w:pPr>
      <w:r>
        <w:rPr>
          <w:rFonts w:ascii="Times New Roman"/>
          <w:b w:val="false"/>
          <w:i w:val="false"/>
          <w:color w:val="000000"/>
          <w:sz w:val="28"/>
        </w:rPr>
        <w:t>
      (потенциальном поставщике):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7"/>
        <w:gridCol w:w="503"/>
      </w:tblGrid>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 потенциального поставщика (в соответствии со свидетельством о государственной регистрации)</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 государственной регистрации юридического лица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налогоплательщика (РНН)</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почтовый адрес и адрес электронной почты, контактные телефоны потенциального поставщика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(включая полное наименование банка или его филиала)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первого руководителя юридического лица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(указывается полное наименование</w:t>
      </w:r>
    </w:p>
    <w:p>
      <w:pPr>
        <w:spacing w:after="0"/>
        <w:ind w:left="0"/>
        <w:jc w:val="both"/>
      </w:pPr>
      <w:r>
        <w:rPr>
          <w:rFonts w:ascii="Times New Roman"/>
          <w:b w:val="false"/>
          <w:i w:val="false"/>
          <w:color w:val="000000"/>
          <w:sz w:val="28"/>
        </w:rPr>
        <w:t>
      юридического лица) настоящей заявкой на участие в конкурсе на</w:t>
      </w:r>
    </w:p>
    <w:p>
      <w:pPr>
        <w:spacing w:after="0"/>
        <w:ind w:left="0"/>
        <w:jc w:val="both"/>
      </w:pPr>
      <w:r>
        <w:rPr>
          <w:rFonts w:ascii="Times New Roman"/>
          <w:b w:val="false"/>
          <w:i w:val="false"/>
          <w:color w:val="000000"/>
          <w:sz w:val="28"/>
        </w:rPr>
        <w:t>
      заключение долгосрочных договоров поставки медицинской техники (далее</w:t>
      </w:r>
    </w:p>
    <w:p>
      <w:pPr>
        <w:spacing w:after="0"/>
        <w:ind w:left="0"/>
        <w:jc w:val="both"/>
      </w:pPr>
      <w:r>
        <w:rPr>
          <w:rFonts w:ascii="Times New Roman"/>
          <w:b w:val="false"/>
          <w:i w:val="false"/>
          <w:color w:val="000000"/>
          <w:sz w:val="28"/>
        </w:rPr>
        <w:t>
      – Заявка) предлагает осуществить поставку медицинской техники по</w:t>
      </w:r>
    </w:p>
    <w:p>
      <w:pPr>
        <w:spacing w:after="0"/>
        <w:ind w:left="0"/>
        <w:jc w:val="both"/>
      </w:pPr>
      <w:r>
        <w:rPr>
          <w:rFonts w:ascii="Times New Roman"/>
          <w:b w:val="false"/>
          <w:i w:val="false"/>
          <w:color w:val="000000"/>
          <w:sz w:val="28"/>
        </w:rPr>
        <w:t>
      следующим лотам: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(номер лота, наименование товара)</w:t>
      </w:r>
    </w:p>
    <w:p>
      <w:pPr>
        <w:spacing w:after="0"/>
        <w:ind w:left="0"/>
        <w:jc w:val="both"/>
      </w:pPr>
      <w:r>
        <w:rPr>
          <w:rFonts w:ascii="Times New Roman"/>
          <w:b w:val="false"/>
          <w:i w:val="false"/>
          <w:color w:val="000000"/>
          <w:sz w:val="28"/>
        </w:rPr>
        <w:t>
            2. ___________________ (указывается полное наименование</w:t>
      </w:r>
    </w:p>
    <w:p>
      <w:pPr>
        <w:spacing w:after="0"/>
        <w:ind w:left="0"/>
        <w:jc w:val="both"/>
      </w:pPr>
      <w:r>
        <w:rPr>
          <w:rFonts w:ascii="Times New Roman"/>
          <w:b w:val="false"/>
          <w:i w:val="false"/>
          <w:color w:val="000000"/>
          <w:sz w:val="28"/>
        </w:rPr>
        <w:t>
      юридического лица) настоящей заявкой выражает желание принять участие</w:t>
      </w:r>
    </w:p>
    <w:p>
      <w:pPr>
        <w:spacing w:after="0"/>
        <w:ind w:left="0"/>
        <w:jc w:val="both"/>
      </w:pPr>
      <w:r>
        <w:rPr>
          <w:rFonts w:ascii="Times New Roman"/>
          <w:b w:val="false"/>
          <w:i w:val="false"/>
          <w:color w:val="000000"/>
          <w:sz w:val="28"/>
        </w:rPr>
        <w:t>
      в конкурсе на заключение долгосрочных договоров поставки медицинской</w:t>
      </w:r>
    </w:p>
    <w:p>
      <w:pPr>
        <w:spacing w:after="0"/>
        <w:ind w:left="0"/>
        <w:jc w:val="both"/>
      </w:pPr>
      <w:r>
        <w:rPr>
          <w:rFonts w:ascii="Times New Roman"/>
          <w:b w:val="false"/>
          <w:i w:val="false"/>
          <w:color w:val="000000"/>
          <w:sz w:val="28"/>
        </w:rPr>
        <w:t>
      техники в качестве потенциального поставщика и выражает согласие</w:t>
      </w:r>
    </w:p>
    <w:p>
      <w:pPr>
        <w:spacing w:after="0"/>
        <w:ind w:left="0"/>
        <w:jc w:val="both"/>
      </w:pPr>
      <w:r>
        <w:rPr>
          <w:rFonts w:ascii="Times New Roman"/>
          <w:b w:val="false"/>
          <w:i w:val="false"/>
          <w:color w:val="000000"/>
          <w:sz w:val="28"/>
        </w:rPr>
        <w:t>
      поставить медицинскую технику в соответствии с требованиями и</w:t>
      </w:r>
    </w:p>
    <w:p>
      <w:pPr>
        <w:spacing w:after="0"/>
        <w:ind w:left="0"/>
        <w:jc w:val="both"/>
      </w:pPr>
      <w:r>
        <w:rPr>
          <w:rFonts w:ascii="Times New Roman"/>
          <w:b w:val="false"/>
          <w:i w:val="false"/>
          <w:color w:val="000000"/>
          <w:sz w:val="28"/>
        </w:rPr>
        <w:t>
      условиями, предусмотренными главой 11-4 настоящих Правил.</w:t>
      </w:r>
    </w:p>
    <w:p>
      <w:pPr>
        <w:spacing w:after="0"/>
        <w:ind w:left="0"/>
        <w:jc w:val="both"/>
      </w:pPr>
      <w:r>
        <w:rPr>
          <w:rFonts w:ascii="Times New Roman"/>
          <w:b w:val="false"/>
          <w:i w:val="false"/>
          <w:color w:val="000000"/>
          <w:sz w:val="28"/>
        </w:rPr>
        <w:t>
      3. Потенциальный поставщик подтверждает, что он ознакомлен с</w:t>
      </w:r>
    </w:p>
    <w:p>
      <w:pPr>
        <w:spacing w:after="0"/>
        <w:ind w:left="0"/>
        <w:jc w:val="both"/>
      </w:pPr>
      <w:r>
        <w:rPr>
          <w:rFonts w:ascii="Times New Roman"/>
          <w:b w:val="false"/>
          <w:i w:val="false"/>
          <w:color w:val="000000"/>
          <w:sz w:val="28"/>
        </w:rPr>
        <w:t>
      требованиями и условиями, предусмотренными главой 11-4 настоящих</w:t>
      </w:r>
    </w:p>
    <w:p>
      <w:pPr>
        <w:spacing w:after="0"/>
        <w:ind w:left="0"/>
        <w:jc w:val="both"/>
      </w:pPr>
      <w:r>
        <w:rPr>
          <w:rFonts w:ascii="Times New Roman"/>
          <w:b w:val="false"/>
          <w:i w:val="false"/>
          <w:color w:val="000000"/>
          <w:sz w:val="28"/>
        </w:rPr>
        <w:t>
      Правил, и осведомлен об ответственности за предоставление конкурсной</w:t>
      </w:r>
    </w:p>
    <w:p>
      <w:pPr>
        <w:spacing w:after="0"/>
        <w:ind w:left="0"/>
        <w:jc w:val="both"/>
      </w:pPr>
      <w:r>
        <w:rPr>
          <w:rFonts w:ascii="Times New Roman"/>
          <w:b w:val="false"/>
          <w:i w:val="false"/>
          <w:color w:val="000000"/>
          <w:sz w:val="28"/>
        </w:rPr>
        <w:t>
      комиссии недостоверных сведений о своей правомочности, квалификации,</w:t>
      </w:r>
    </w:p>
    <w:p>
      <w:pPr>
        <w:spacing w:after="0"/>
        <w:ind w:left="0"/>
        <w:jc w:val="both"/>
      </w:pPr>
      <w:r>
        <w:rPr>
          <w:rFonts w:ascii="Times New Roman"/>
          <w:b w:val="false"/>
          <w:i w:val="false"/>
          <w:color w:val="000000"/>
          <w:sz w:val="28"/>
        </w:rPr>
        <w:t>
      качественных и иных характеристиках поставки медицинской техники, а</w:t>
      </w:r>
    </w:p>
    <w:p>
      <w:pPr>
        <w:spacing w:after="0"/>
        <w:ind w:left="0"/>
        <w:jc w:val="both"/>
      </w:pPr>
      <w:r>
        <w:rPr>
          <w:rFonts w:ascii="Times New Roman"/>
          <w:b w:val="false"/>
          <w:i w:val="false"/>
          <w:color w:val="000000"/>
          <w:sz w:val="28"/>
        </w:rPr>
        <w:t>
      также иных ограничениях, предусмотренных действующим</w:t>
      </w:r>
    </w:p>
    <w:p>
      <w:pPr>
        <w:spacing w:after="0"/>
        <w:ind w:left="0"/>
        <w:jc w:val="both"/>
      </w:pPr>
      <w:r>
        <w:rPr>
          <w:rFonts w:ascii="Times New Roman"/>
          <w:b w:val="false"/>
          <w:i w:val="false"/>
          <w:color w:val="000000"/>
          <w:sz w:val="28"/>
        </w:rPr>
        <w:t>
      законодательством Республики Казахстан.</w:t>
      </w:r>
    </w:p>
    <w:p>
      <w:pPr>
        <w:spacing w:after="0"/>
        <w:ind w:left="0"/>
        <w:jc w:val="both"/>
      </w:pPr>
      <w:r>
        <w:rPr>
          <w:rFonts w:ascii="Times New Roman"/>
          <w:b w:val="false"/>
          <w:i w:val="false"/>
          <w:color w:val="000000"/>
          <w:sz w:val="28"/>
        </w:rPr>
        <w:t>
      Потенциальный поставщик принимает на себя полную</w:t>
      </w:r>
    </w:p>
    <w:p>
      <w:pPr>
        <w:spacing w:after="0"/>
        <w:ind w:left="0"/>
        <w:jc w:val="both"/>
      </w:pPr>
      <w:r>
        <w:rPr>
          <w:rFonts w:ascii="Times New Roman"/>
          <w:b w:val="false"/>
          <w:i w:val="false"/>
          <w:color w:val="000000"/>
          <w:sz w:val="28"/>
        </w:rPr>
        <w:t>
      ответственность за представление в данной заявке и прилагаемых к ней</w:t>
      </w:r>
    </w:p>
    <w:p>
      <w:pPr>
        <w:spacing w:after="0"/>
        <w:ind w:left="0"/>
        <w:jc w:val="both"/>
      </w:pPr>
      <w:r>
        <w:rPr>
          <w:rFonts w:ascii="Times New Roman"/>
          <w:b w:val="false"/>
          <w:i w:val="false"/>
          <w:color w:val="000000"/>
          <w:sz w:val="28"/>
        </w:rPr>
        <w:t>
      документах таких недостоверных сведений.</w:t>
      </w:r>
    </w:p>
    <w:p>
      <w:pPr>
        <w:spacing w:after="0"/>
        <w:ind w:left="0"/>
        <w:jc w:val="both"/>
      </w:pPr>
      <w:r>
        <w:rPr>
          <w:rFonts w:ascii="Times New Roman"/>
          <w:b w:val="false"/>
          <w:i w:val="false"/>
          <w:color w:val="000000"/>
          <w:sz w:val="28"/>
        </w:rPr>
        <w:t>
      4. Перечень прилагаемых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3262"/>
        <w:gridCol w:w="3263"/>
      </w:tblGrid>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Настоящая заявка действует в течение ___ дней.</w:t>
      </w:r>
    </w:p>
    <w:p>
      <w:pPr>
        <w:spacing w:after="0"/>
        <w:ind w:left="0"/>
        <w:jc w:val="both"/>
      </w:pPr>
      <w:r>
        <w:rPr>
          <w:rFonts w:ascii="Times New Roman"/>
          <w:b w:val="false"/>
          <w:i w:val="false"/>
          <w:color w:val="000000"/>
          <w:sz w:val="28"/>
        </w:rPr>
        <w:t>
      6. До момента заключения долгосрочного договора поставки</w:t>
      </w:r>
    </w:p>
    <w:p>
      <w:pPr>
        <w:spacing w:after="0"/>
        <w:ind w:left="0"/>
        <w:jc w:val="both"/>
      </w:pPr>
      <w:r>
        <w:rPr>
          <w:rFonts w:ascii="Times New Roman"/>
          <w:b w:val="false"/>
          <w:i w:val="false"/>
          <w:color w:val="000000"/>
          <w:sz w:val="28"/>
        </w:rPr>
        <w:t>
      медицинской техники настоящая заявка будет выполнять роль</w:t>
      </w:r>
    </w:p>
    <w:p>
      <w:pPr>
        <w:spacing w:after="0"/>
        <w:ind w:left="0"/>
        <w:jc w:val="both"/>
      </w:pPr>
      <w:r>
        <w:rPr>
          <w:rFonts w:ascii="Times New Roman"/>
          <w:b w:val="false"/>
          <w:i w:val="false"/>
          <w:color w:val="000000"/>
          <w:sz w:val="28"/>
        </w:rPr>
        <w:t>
      обязательного договора между нами.</w:t>
      </w:r>
    </w:p>
    <w:p>
      <w:pPr>
        <w:spacing w:after="0"/>
        <w:ind w:left="0"/>
        <w:jc w:val="both"/>
      </w:pPr>
      <w:r>
        <w:rPr>
          <w:rFonts w:ascii="Times New Roman"/>
          <w:b w:val="false"/>
          <w:i w:val="false"/>
          <w:color w:val="000000"/>
          <w:sz w:val="28"/>
        </w:rPr>
        <w:t>
      _______________  ___________________________________</w:t>
      </w:r>
    </w:p>
    <w:p>
      <w:pPr>
        <w:spacing w:after="0"/>
        <w:ind w:left="0"/>
        <w:jc w:val="both"/>
      </w:pPr>
      <w:r>
        <w:rPr>
          <w:rFonts w:ascii="Times New Roman"/>
          <w:b w:val="false"/>
          <w:i w:val="false"/>
          <w:color w:val="000000"/>
          <w:sz w:val="28"/>
        </w:rPr>
        <w:t>
      (Подпись, дата)  (должность, фамилия, имя, отчество)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Имеющий все полномочия подписать конкурсную заявку от имени и</w:t>
      </w:r>
    </w:p>
    <w:p>
      <w:pPr>
        <w:spacing w:after="0"/>
        <w:ind w:left="0"/>
        <w:jc w:val="both"/>
      </w:pPr>
      <w:r>
        <w:rPr>
          <w:rFonts w:ascii="Times New Roman"/>
          <w:b w:val="false"/>
          <w:i w:val="false"/>
          <w:color w:val="000000"/>
          <w:sz w:val="28"/>
        </w:rPr>
        <w:t>
      по поручению ________________________________________________________</w:t>
      </w:r>
    </w:p>
    <w:p>
      <w:pPr>
        <w:spacing w:after="0"/>
        <w:ind w:left="0"/>
        <w:jc w:val="both"/>
      </w:pPr>
      <w:r>
        <w:rPr>
          <w:rFonts w:ascii="Times New Roman"/>
          <w:b w:val="false"/>
          <w:i w:val="false"/>
          <w:color w:val="000000"/>
          <w:sz w:val="28"/>
        </w:rPr>
        <w:t>
                               (наименование потенциального поставщика)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2015 года № 515</w:t>
            </w:r>
            <w:r>
              <w:br/>
            </w: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 и проведения закупа</w:t>
            </w:r>
            <w:r>
              <w:br/>
            </w:r>
            <w:r>
              <w:rPr>
                <w:rFonts w:ascii="Times New Roman"/>
                <w:b w:val="false"/>
                <w:i w:val="false"/>
                <w:color w:val="000000"/>
                <w:sz w:val="20"/>
              </w:rPr>
              <w:t>лекарственных средств, профилактических</w:t>
            </w:r>
            <w:r>
              <w:br/>
            </w:r>
            <w:r>
              <w:rPr>
                <w:rFonts w:ascii="Times New Roman"/>
                <w:b w:val="false"/>
                <w:i w:val="false"/>
                <w:color w:val="000000"/>
                <w:sz w:val="20"/>
              </w:rPr>
              <w:t>(иммунобиологических, диагностических,</w:t>
            </w:r>
            <w:r>
              <w:br/>
            </w:r>
            <w:r>
              <w:rPr>
                <w:rFonts w:ascii="Times New Roman"/>
                <w:b w:val="false"/>
                <w:i w:val="false"/>
                <w:color w:val="000000"/>
                <w:sz w:val="20"/>
              </w:rPr>
              <w:t>дезинфицирующих) препаратов, изделий</w:t>
            </w:r>
            <w:r>
              <w:br/>
            </w:r>
            <w:r>
              <w:rPr>
                <w:rFonts w:ascii="Times New Roman"/>
                <w:b w:val="false"/>
                <w:i w:val="false"/>
                <w:color w:val="000000"/>
                <w:sz w:val="20"/>
              </w:rPr>
              <w:t>медицинского назначения и медицинской</w:t>
            </w:r>
            <w:r>
              <w:br/>
            </w:r>
            <w:r>
              <w:rPr>
                <w:rFonts w:ascii="Times New Roman"/>
                <w:b w:val="false"/>
                <w:i w:val="false"/>
                <w:color w:val="000000"/>
                <w:sz w:val="20"/>
              </w:rPr>
              <w:t>техники, фармацевтических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p>
        </w:tc>
      </w:tr>
    </w:tbl>
    <w:p>
      <w:pPr>
        <w:spacing w:after="0"/>
        <w:ind w:left="0"/>
        <w:jc w:val="both"/>
      </w:pPr>
      <w:r>
        <w:rPr>
          <w:rFonts w:ascii="Times New Roman"/>
          <w:b w:val="false"/>
          <w:i w:val="false"/>
          <w:color w:val="000000"/>
          <w:sz w:val="28"/>
        </w:rPr>
        <w:t>
      Типовой долгосрочный договор поставки медицинской техники</w:t>
      </w:r>
    </w:p>
    <w:p>
      <w:pPr>
        <w:spacing w:after="0"/>
        <w:ind w:left="0"/>
        <w:jc w:val="both"/>
      </w:pPr>
      <w:r>
        <w:rPr>
          <w:rFonts w:ascii="Times New Roman"/>
          <w:b w:val="false"/>
          <w:i w:val="false"/>
          <w:color w:val="000000"/>
          <w:sz w:val="28"/>
        </w:rPr>
        <w:t>
      № _______</w:t>
      </w:r>
    </w:p>
    <w:tbl>
      <w:tblPr>
        <w:tblW w:w="0" w:type="auto"/>
        <w:tblCellSpacing w:w="0" w:type="auto"/>
        <w:tblBorders>
          <w:top w:val="none"/>
          <w:left w:val="none"/>
          <w:bottom w:val="none"/>
          <w:right w:val="none"/>
          <w:insideH w:val="none"/>
          <w:insideV w:val="none"/>
        </w:tblBorders>
      </w:tblPr>
      <w:tblGrid>
        <w:gridCol w:w="672"/>
        <w:gridCol w:w="11628"/>
      </w:tblGrid>
      <w:tr>
        <w:trPr>
          <w:trHeight w:val="30" w:hRule="atLeast"/>
        </w:trPr>
        <w:tc>
          <w:tcPr>
            <w:tcW w:w="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1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_________20__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Товарищество с ограниченной ответственностью "СК-Фармация" (далее – Единый дистрибьютор), в лице председателя правления, действующего на основании Устава, именуемое в дальнейшем "Покупатель", с одной стороны, и</w:t>
      </w:r>
    </w:p>
    <w:p>
      <w:pPr>
        <w:spacing w:after="0"/>
        <w:ind w:left="0"/>
        <w:jc w:val="both"/>
      </w:pPr>
      <w:r>
        <w:rPr>
          <w:rFonts w:ascii="Times New Roman"/>
          <w:b w:val="false"/>
          <w:i w:val="false"/>
          <w:color w:val="000000"/>
          <w:sz w:val="28"/>
        </w:rPr>
        <w:t>
      __________________________, в лице директора _______________________, действующего/ей на основании Устава, именуемое в дальнейшем "Поставщик", с другой стороны, в дальнейшем совместно именуемые "Стороны", а по отдельности - "Сторона", принимая во внимание, что:</w:t>
      </w:r>
    </w:p>
    <w:p>
      <w:pPr>
        <w:spacing w:after="0"/>
        <w:ind w:left="0"/>
        <w:jc w:val="both"/>
      </w:pPr>
      <w:r>
        <w:rPr>
          <w:rFonts w:ascii="Times New Roman"/>
          <w:b w:val="false"/>
          <w:i w:val="false"/>
          <w:color w:val="000000"/>
          <w:sz w:val="28"/>
        </w:rPr>
        <w:t xml:space="preserve">
      уполномоченный орган в области здравоохранения (далее – уполномоченный орган) в соответствии с подпунктами 20), 50), 68) </w:t>
      </w:r>
      <w:r>
        <w:rPr>
          <w:rFonts w:ascii="Times New Roman"/>
          <w:b w:val="false"/>
          <w:i w:val="false"/>
          <w:color w:val="000000"/>
          <w:sz w:val="28"/>
        </w:rPr>
        <w:t>пункта 1</w:t>
      </w:r>
      <w:r>
        <w:rPr>
          <w:rFonts w:ascii="Times New Roman"/>
          <w:b w:val="false"/>
          <w:i w:val="false"/>
          <w:color w:val="000000"/>
          <w:sz w:val="28"/>
        </w:rPr>
        <w:t xml:space="preserve"> статьи 7, </w:t>
      </w:r>
      <w:r>
        <w:rPr>
          <w:rFonts w:ascii="Times New Roman"/>
          <w:b w:val="false"/>
          <w:i w:val="false"/>
          <w:color w:val="000000"/>
          <w:sz w:val="28"/>
        </w:rPr>
        <w:t>пунктом 2</w:t>
      </w:r>
      <w:r>
        <w:rPr>
          <w:rFonts w:ascii="Times New Roman"/>
          <w:b w:val="false"/>
          <w:i w:val="false"/>
          <w:color w:val="000000"/>
          <w:sz w:val="28"/>
        </w:rPr>
        <w:t xml:space="preserve"> статьи 76 и </w:t>
      </w:r>
      <w:r>
        <w:rPr>
          <w:rFonts w:ascii="Times New Roman"/>
          <w:b w:val="false"/>
          <w:i w:val="false"/>
          <w:color w:val="000000"/>
          <w:sz w:val="28"/>
        </w:rPr>
        <w:t>статьи 77</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осуществляет государственное регулирование цен на медицинскую технику, приобретаемую для оказания гарантированного объема бесплатной медицинской помощи (далее – ГОБМП), ежегодно устанавливая предельные цены для закупа медицинской техники, определяет и утверждает список медицинской техники, закупаемой у Единого дистрибьютора,</w:t>
      </w:r>
    </w:p>
    <w:p>
      <w:pPr>
        <w:spacing w:after="0"/>
        <w:ind w:left="0"/>
        <w:jc w:val="both"/>
      </w:pPr>
      <w:r>
        <w:rPr>
          <w:rFonts w:ascii="Times New Roman"/>
          <w:b w:val="false"/>
          <w:i w:val="false"/>
          <w:color w:val="000000"/>
          <w:sz w:val="28"/>
        </w:rPr>
        <w:t xml:space="preserve">
      и руководствуясь: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77 Кодекса;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7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ГОБМП, утвержденных постановлением Правительства Республики Казахстан от 30 октября 2009 года № 1729 (далее – Правила);</w:t>
      </w:r>
    </w:p>
    <w:p>
      <w:pPr>
        <w:spacing w:after="0"/>
        <w:ind w:left="0"/>
        <w:jc w:val="both"/>
      </w:pPr>
      <w:r>
        <w:rPr>
          <w:rFonts w:ascii="Times New Roman"/>
          <w:b w:val="false"/>
          <w:i w:val="false"/>
          <w:color w:val="000000"/>
          <w:sz w:val="28"/>
        </w:rPr>
        <w:t>
      на основании:</w:t>
      </w:r>
    </w:p>
    <w:p>
      <w:pPr>
        <w:spacing w:after="0"/>
        <w:ind w:left="0"/>
        <w:jc w:val="both"/>
      </w:pPr>
      <w:r>
        <w:rPr>
          <w:rFonts w:ascii="Times New Roman"/>
          <w:b w:val="false"/>
          <w:i w:val="false"/>
          <w:color w:val="000000"/>
          <w:sz w:val="28"/>
        </w:rPr>
        <w:t>
            протокола итогов конкурса на заключение долгосрочных договоров поставки медицинской техники от __________ года № _____;</w:t>
      </w:r>
    </w:p>
    <w:p>
      <w:pPr>
        <w:spacing w:after="0"/>
        <w:ind w:left="0"/>
        <w:jc w:val="both"/>
      </w:pPr>
      <w:r>
        <w:rPr>
          <w:rFonts w:ascii="Times New Roman"/>
          <w:b w:val="false"/>
          <w:i w:val="false"/>
          <w:color w:val="000000"/>
          <w:sz w:val="28"/>
        </w:rPr>
        <w:t>
      договорились заключить настоящий Долгосрочный договор поставки медицинской техники от __________ года № _____ (далее - Договор) о нижеследующем:</w:t>
      </w:r>
    </w:p>
    <w:p>
      <w:pPr>
        <w:spacing w:after="0"/>
        <w:ind w:left="0"/>
        <w:jc w:val="both"/>
      </w:pPr>
      <w:r>
        <w:rPr>
          <w:rFonts w:ascii="Times New Roman"/>
          <w:b w:val="false"/>
          <w:i w:val="false"/>
          <w:color w:val="000000"/>
          <w:sz w:val="28"/>
        </w:rPr>
        <w:t>
      1. Термины, применяемые в Договоре</w:t>
      </w:r>
    </w:p>
    <w:p>
      <w:pPr>
        <w:spacing w:after="0"/>
        <w:ind w:left="0"/>
        <w:jc w:val="both"/>
      </w:pPr>
      <w:r>
        <w:rPr>
          <w:rFonts w:ascii="Times New Roman"/>
          <w:b w:val="false"/>
          <w:i w:val="false"/>
          <w:color w:val="000000"/>
          <w:sz w:val="28"/>
        </w:rPr>
        <w:t>
      1. В данном Договоре нижеперечисленные понятия будут иметь следующее толкование:</w:t>
      </w:r>
    </w:p>
    <w:p>
      <w:pPr>
        <w:spacing w:after="0"/>
        <w:ind w:left="0"/>
        <w:jc w:val="both"/>
      </w:pPr>
      <w:r>
        <w:rPr>
          <w:rFonts w:ascii="Times New Roman"/>
          <w:b w:val="false"/>
          <w:i w:val="false"/>
          <w:color w:val="000000"/>
          <w:sz w:val="28"/>
        </w:rPr>
        <w:t>
      1) Договор – гражданско-правовой акт, заключенный между Покупателем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всей документацией, на которую в Договоре есть ссылки;</w:t>
      </w:r>
    </w:p>
    <w:p>
      <w:pPr>
        <w:spacing w:after="0"/>
        <w:ind w:left="0"/>
        <w:jc w:val="both"/>
      </w:pPr>
      <w:r>
        <w:rPr>
          <w:rFonts w:ascii="Times New Roman"/>
          <w:b w:val="false"/>
          <w:i w:val="false"/>
          <w:color w:val="000000"/>
          <w:sz w:val="28"/>
        </w:rPr>
        <w:t>
      2) сумма Договора – сумма, которая выплачивается Покупателем Поставщику в соответствии с условиями Договора;</w:t>
      </w:r>
    </w:p>
    <w:p>
      <w:pPr>
        <w:spacing w:after="0"/>
        <w:ind w:left="0"/>
        <w:jc w:val="both"/>
      </w:pPr>
      <w:r>
        <w:rPr>
          <w:rFonts w:ascii="Times New Roman"/>
          <w:b w:val="false"/>
          <w:i w:val="false"/>
          <w:color w:val="000000"/>
          <w:sz w:val="28"/>
        </w:rPr>
        <w:t>
      3) товары – медицинская техника и сопутствующие услуги, которые Поставщик поставляет Покупателю в соответствии с условиями Договора;</w:t>
      </w:r>
    </w:p>
    <w:p>
      <w:pPr>
        <w:spacing w:after="0"/>
        <w:ind w:left="0"/>
        <w:jc w:val="both"/>
      </w:pPr>
      <w:r>
        <w:rPr>
          <w:rFonts w:ascii="Times New Roman"/>
          <w:b w:val="false"/>
          <w:i w:val="false"/>
          <w:color w:val="000000"/>
          <w:sz w:val="28"/>
        </w:rPr>
        <w:t>
      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pPr>
        <w:spacing w:after="0"/>
        <w:ind w:left="0"/>
        <w:jc w:val="both"/>
      </w:pPr>
      <w:r>
        <w:rPr>
          <w:rFonts w:ascii="Times New Roman"/>
          <w:b w:val="false"/>
          <w:i w:val="false"/>
          <w:color w:val="000000"/>
          <w:sz w:val="28"/>
        </w:rPr>
        <w:t>
      2. Предмет Договора</w:t>
      </w:r>
    </w:p>
    <w:p>
      <w:pPr>
        <w:spacing w:after="0"/>
        <w:ind w:left="0"/>
        <w:jc w:val="both"/>
      </w:pPr>
      <w:r>
        <w:rPr>
          <w:rFonts w:ascii="Times New Roman"/>
          <w:b w:val="false"/>
          <w:i w:val="false"/>
          <w:color w:val="000000"/>
          <w:sz w:val="28"/>
        </w:rPr>
        <w:t>
      2. Перечисленные ниже документы и условия, оговоренные в них, образуют данный Договор и считаются его неотъемлемыми частями, а именно:</w:t>
      </w:r>
    </w:p>
    <w:p>
      <w:pPr>
        <w:spacing w:after="0"/>
        <w:ind w:left="0"/>
        <w:jc w:val="both"/>
      </w:pPr>
      <w:r>
        <w:rPr>
          <w:rFonts w:ascii="Times New Roman"/>
          <w:b w:val="false"/>
          <w:i w:val="false"/>
          <w:color w:val="000000"/>
          <w:sz w:val="28"/>
        </w:rPr>
        <w:t>
      1) настоящий Договор;</w:t>
      </w:r>
    </w:p>
    <w:p>
      <w:pPr>
        <w:spacing w:after="0"/>
        <w:ind w:left="0"/>
        <w:jc w:val="both"/>
      </w:pPr>
      <w:r>
        <w:rPr>
          <w:rFonts w:ascii="Times New Roman"/>
          <w:b w:val="false"/>
          <w:i w:val="false"/>
          <w:color w:val="000000"/>
          <w:sz w:val="28"/>
        </w:rPr>
        <w:t>
      2) перечень закупаемых товаров (приложение 1 к настоящему Договору);</w:t>
      </w:r>
    </w:p>
    <w:p>
      <w:pPr>
        <w:spacing w:after="0"/>
        <w:ind w:left="0"/>
        <w:jc w:val="both"/>
      </w:pPr>
      <w:r>
        <w:rPr>
          <w:rFonts w:ascii="Times New Roman"/>
          <w:b w:val="false"/>
          <w:i w:val="false"/>
          <w:color w:val="000000"/>
          <w:sz w:val="28"/>
        </w:rPr>
        <w:t>
      3) комплектация закупаемых товаров (приложение 2 к настоящему Договору)</w:t>
      </w:r>
    </w:p>
    <w:p>
      <w:pPr>
        <w:spacing w:after="0"/>
        <w:ind w:left="0"/>
        <w:jc w:val="both"/>
      </w:pPr>
      <w:r>
        <w:rPr>
          <w:rFonts w:ascii="Times New Roman"/>
          <w:b w:val="false"/>
          <w:i w:val="false"/>
          <w:color w:val="000000"/>
          <w:sz w:val="28"/>
        </w:rPr>
        <w:t>
      4) техническая спецификация закупаемых товаров (приложение 3 к настоящему Договору);</w:t>
      </w:r>
    </w:p>
    <w:p>
      <w:pPr>
        <w:spacing w:after="0"/>
        <w:ind w:left="0"/>
        <w:jc w:val="both"/>
      </w:pPr>
      <w:r>
        <w:rPr>
          <w:rFonts w:ascii="Times New Roman"/>
          <w:b w:val="false"/>
          <w:i w:val="false"/>
          <w:color w:val="000000"/>
          <w:sz w:val="28"/>
        </w:rPr>
        <w:t>
      5) акт по монтажу, пуско-наладочным работам (обучению работников) (приложение 4 к настоящему Договору).</w:t>
      </w:r>
    </w:p>
    <w:p>
      <w:pPr>
        <w:spacing w:after="0"/>
        <w:ind w:left="0"/>
        <w:jc w:val="both"/>
      </w:pPr>
      <w:r>
        <w:rPr>
          <w:rFonts w:ascii="Times New Roman"/>
          <w:b w:val="false"/>
          <w:i w:val="false"/>
          <w:color w:val="000000"/>
          <w:sz w:val="28"/>
        </w:rPr>
        <w:t>
      Поставщик обязуется поставить товар согласно приложениям к настоящему Договору.</w:t>
      </w:r>
    </w:p>
    <w:p>
      <w:pPr>
        <w:spacing w:after="0"/>
        <w:ind w:left="0"/>
        <w:jc w:val="both"/>
      </w:pPr>
      <w:r>
        <w:rPr>
          <w:rFonts w:ascii="Times New Roman"/>
          <w:b w:val="false"/>
          <w:i w:val="false"/>
          <w:color w:val="000000"/>
          <w:sz w:val="28"/>
        </w:rPr>
        <w:t>
      Для Покупателя обязательства по приобретению товара наступают после поступления заявок Заказчиков на каждый предстоящий календарный год, который оформляется дополнительным соглашением о поставке медицинской техники на соответствующий финансовый год, являющимся неотъемлемой частью настоящего Договора, при условии:</w:t>
      </w:r>
    </w:p>
    <w:p>
      <w:pPr>
        <w:spacing w:after="0"/>
        <w:ind w:left="0"/>
        <w:jc w:val="both"/>
      </w:pPr>
      <w:r>
        <w:rPr>
          <w:rFonts w:ascii="Times New Roman"/>
          <w:b w:val="false"/>
          <w:i w:val="false"/>
          <w:color w:val="000000"/>
          <w:sz w:val="28"/>
        </w:rPr>
        <w:t>
      1) включения медицинской техники в список лекарственных средств, изделий медицинского назначения и медицинской техники, подлежащих закупу у Единого дистрибьютора;</w:t>
      </w:r>
    </w:p>
    <w:p>
      <w:pPr>
        <w:spacing w:after="0"/>
        <w:ind w:left="0"/>
        <w:jc w:val="both"/>
      </w:pPr>
      <w:r>
        <w:rPr>
          <w:rFonts w:ascii="Times New Roman"/>
          <w:b w:val="false"/>
          <w:i w:val="false"/>
          <w:color w:val="000000"/>
          <w:sz w:val="28"/>
        </w:rPr>
        <w:t>
      2) определения Заказчиками количества поставки медицинской техники;</w:t>
      </w:r>
    </w:p>
    <w:p>
      <w:pPr>
        <w:spacing w:after="0"/>
        <w:ind w:left="0"/>
        <w:jc w:val="both"/>
      </w:pPr>
      <w:r>
        <w:rPr>
          <w:rFonts w:ascii="Times New Roman"/>
          <w:b w:val="false"/>
          <w:i w:val="false"/>
          <w:color w:val="000000"/>
          <w:sz w:val="28"/>
        </w:rPr>
        <w:t>
      3) подтверждения соответствия требованиям к потенциальному поставщику, а также медицинской технике, установленных условиями настоящего Договора.</w:t>
      </w:r>
    </w:p>
    <w:p>
      <w:pPr>
        <w:spacing w:after="0"/>
        <w:ind w:left="0"/>
        <w:jc w:val="both"/>
      </w:pPr>
      <w:r>
        <w:rPr>
          <w:rFonts w:ascii="Times New Roman"/>
          <w:b w:val="false"/>
          <w:i w:val="false"/>
          <w:color w:val="000000"/>
          <w:sz w:val="28"/>
        </w:rPr>
        <w:t>
      Стороны заявляют и гарантируют, что обладают всеми полномочиями для заключения и исполнения настоящего Договора, не обременены требованиями третьих лиц и, в случае возникновения в будущем претензий со стороны третьих лиц, урегулируют их самостоятельно.</w:t>
      </w:r>
    </w:p>
    <w:p>
      <w:pPr>
        <w:spacing w:after="0"/>
        <w:ind w:left="0"/>
        <w:jc w:val="both"/>
      </w:pPr>
      <w:r>
        <w:rPr>
          <w:rFonts w:ascii="Times New Roman"/>
          <w:b w:val="false"/>
          <w:i w:val="false"/>
          <w:color w:val="000000"/>
          <w:sz w:val="28"/>
        </w:rPr>
        <w:t>
      3. Обязательства сторон по поставке товара</w:t>
      </w:r>
    </w:p>
    <w:p>
      <w:pPr>
        <w:spacing w:after="0"/>
        <w:ind w:left="0"/>
        <w:jc w:val="both"/>
      </w:pPr>
      <w:r>
        <w:rPr>
          <w:rFonts w:ascii="Times New Roman"/>
          <w:b w:val="false"/>
          <w:i w:val="false"/>
          <w:color w:val="000000"/>
          <w:sz w:val="28"/>
        </w:rPr>
        <w:t>
      3. При условии включения товара в список медицинской техники, подлежащей закупу у Единого дистрибьютора, определения Заказчиками количества поставки товара, а также подтверждения соответствия требованиям к потенциальному поставщику, а также медицинской технике, установленным Правилами, Покупатель ежегодно, не позднее 30 (тридцать) календарных дней с даты получения заявок от Заказчиков и формирования общей ежегодной потребности на текущий календарный год, а также с даты получения дополнительных заявок от Заказчиков в течение календарного года, представляет Поставщику дополнительное соглашение, которое должно содержать следующую информацию:</w:t>
      </w:r>
    </w:p>
    <w:p>
      <w:pPr>
        <w:spacing w:after="0"/>
        <w:ind w:left="0"/>
        <w:jc w:val="both"/>
      </w:pPr>
      <w:r>
        <w:rPr>
          <w:rFonts w:ascii="Times New Roman"/>
          <w:b w:val="false"/>
          <w:i w:val="false"/>
          <w:color w:val="000000"/>
          <w:sz w:val="28"/>
        </w:rPr>
        <w:t>
      1) наименования медицинской техники;</w:t>
      </w:r>
    </w:p>
    <w:p>
      <w:pPr>
        <w:spacing w:after="0"/>
        <w:ind w:left="0"/>
        <w:jc w:val="both"/>
      </w:pPr>
      <w:r>
        <w:rPr>
          <w:rFonts w:ascii="Times New Roman"/>
          <w:b w:val="false"/>
          <w:i w:val="false"/>
          <w:color w:val="000000"/>
          <w:sz w:val="28"/>
        </w:rPr>
        <w:t>
      2) количество медицинской техники;</w:t>
      </w:r>
    </w:p>
    <w:p>
      <w:pPr>
        <w:spacing w:after="0"/>
        <w:ind w:left="0"/>
        <w:jc w:val="both"/>
      </w:pPr>
      <w:r>
        <w:rPr>
          <w:rFonts w:ascii="Times New Roman"/>
          <w:b w:val="false"/>
          <w:i w:val="false"/>
          <w:color w:val="000000"/>
          <w:sz w:val="28"/>
        </w:rPr>
        <w:t>
      3) комплектацию медицинской техники с указанием стоимости комплектации в разрезе;</w:t>
      </w:r>
    </w:p>
    <w:p>
      <w:pPr>
        <w:spacing w:after="0"/>
        <w:ind w:left="0"/>
        <w:jc w:val="both"/>
      </w:pPr>
      <w:r>
        <w:rPr>
          <w:rFonts w:ascii="Times New Roman"/>
          <w:b w:val="false"/>
          <w:i w:val="false"/>
          <w:color w:val="000000"/>
          <w:sz w:val="28"/>
        </w:rPr>
        <w:t>
      4) сроки поставки;</w:t>
      </w:r>
    </w:p>
    <w:p>
      <w:pPr>
        <w:spacing w:after="0"/>
        <w:ind w:left="0"/>
        <w:jc w:val="both"/>
      </w:pPr>
      <w:r>
        <w:rPr>
          <w:rFonts w:ascii="Times New Roman"/>
          <w:b w:val="false"/>
          <w:i w:val="false"/>
          <w:color w:val="000000"/>
          <w:sz w:val="28"/>
        </w:rPr>
        <w:t>
      5) технические характеристики закупаемого товара;</w:t>
      </w:r>
    </w:p>
    <w:p>
      <w:pPr>
        <w:spacing w:after="0"/>
        <w:ind w:left="0"/>
        <w:jc w:val="both"/>
      </w:pPr>
      <w:r>
        <w:rPr>
          <w:rFonts w:ascii="Times New Roman"/>
          <w:b w:val="false"/>
          <w:i w:val="false"/>
          <w:color w:val="000000"/>
          <w:sz w:val="28"/>
        </w:rPr>
        <w:t>
      6) порядок оплаты;</w:t>
      </w:r>
    </w:p>
    <w:p>
      <w:pPr>
        <w:spacing w:after="0"/>
        <w:ind w:left="0"/>
        <w:jc w:val="both"/>
      </w:pPr>
      <w:r>
        <w:rPr>
          <w:rFonts w:ascii="Times New Roman"/>
          <w:b w:val="false"/>
          <w:i w:val="false"/>
          <w:color w:val="000000"/>
          <w:sz w:val="28"/>
        </w:rPr>
        <w:t>
      7) место поставки.</w:t>
      </w:r>
    </w:p>
    <w:p>
      <w:pPr>
        <w:spacing w:after="0"/>
        <w:ind w:left="0"/>
        <w:jc w:val="both"/>
      </w:pPr>
      <w:r>
        <w:rPr>
          <w:rFonts w:ascii="Times New Roman"/>
          <w:b w:val="false"/>
          <w:i w:val="false"/>
          <w:color w:val="000000"/>
          <w:sz w:val="28"/>
        </w:rPr>
        <w:t xml:space="preserve">
      Поставщик обязуется ежегодно подписывать Дополнительное соглашение о поставке товара на соответствующий финансовый год. Поставщик обязан подписать Дополнительное соглашение не позднее 10 (десять) рабочих дней со дня его получения. </w:t>
      </w:r>
    </w:p>
    <w:p>
      <w:pPr>
        <w:spacing w:after="0"/>
        <w:ind w:left="0"/>
        <w:jc w:val="both"/>
      </w:pPr>
      <w:r>
        <w:rPr>
          <w:rFonts w:ascii="Times New Roman"/>
          <w:b w:val="false"/>
          <w:i w:val="false"/>
          <w:color w:val="000000"/>
          <w:sz w:val="28"/>
        </w:rPr>
        <w:t>
      Дополнительное соглашение на каждый финансовый год подписывается Сторонами на условиях и во исполнение настоящего Договора. По требованию Покупателя в Дополнительном соглашении может быть предусмотрено обязательство Поставщика по внесению обеспечения исполнения Дополнительного соглашения в размере не более одного процента от суммы Дополнительного соглашения.</w:t>
      </w:r>
    </w:p>
    <w:p>
      <w:pPr>
        <w:spacing w:after="0"/>
        <w:ind w:left="0"/>
        <w:jc w:val="both"/>
      </w:pPr>
      <w:r>
        <w:rPr>
          <w:rFonts w:ascii="Times New Roman"/>
          <w:b w:val="false"/>
          <w:i w:val="false"/>
          <w:color w:val="000000"/>
          <w:sz w:val="28"/>
        </w:rPr>
        <w:t xml:space="preserve">
      Организация поставки медицинской техники выполняется Поставщиком на основании письменной заявки, предоставляемой Покупателем. Наименование, количество, комплектация, стоимость медицинской техники, сроки оплаты, место поставки согласовываются Сторонами путем подписания заявок, которые являются неотъемлемыми частями Дополнительного соглашения. </w:t>
      </w:r>
    </w:p>
    <w:p>
      <w:pPr>
        <w:spacing w:after="0"/>
        <w:ind w:left="0"/>
        <w:jc w:val="both"/>
      </w:pPr>
      <w:r>
        <w:rPr>
          <w:rFonts w:ascii="Times New Roman"/>
          <w:b w:val="false"/>
          <w:i w:val="false"/>
          <w:color w:val="000000"/>
          <w:sz w:val="28"/>
        </w:rPr>
        <w:t>
      В случае поступления от Заказчиков Покупателю дополнительных заявок в течение календарного года на поставку товара, дополнительные поставки Поставщиком будут осуществляться по заявкам от Покупателя, которые содержат следующую информацию:</w:t>
      </w:r>
    </w:p>
    <w:p>
      <w:pPr>
        <w:spacing w:after="0"/>
        <w:ind w:left="0"/>
        <w:jc w:val="both"/>
      </w:pPr>
      <w:r>
        <w:rPr>
          <w:rFonts w:ascii="Times New Roman"/>
          <w:b w:val="false"/>
          <w:i w:val="false"/>
          <w:color w:val="000000"/>
          <w:sz w:val="28"/>
        </w:rPr>
        <w:t>
      1) наименования медицинской техники;</w:t>
      </w:r>
    </w:p>
    <w:p>
      <w:pPr>
        <w:spacing w:after="0"/>
        <w:ind w:left="0"/>
        <w:jc w:val="both"/>
      </w:pPr>
      <w:r>
        <w:rPr>
          <w:rFonts w:ascii="Times New Roman"/>
          <w:b w:val="false"/>
          <w:i w:val="false"/>
          <w:color w:val="000000"/>
          <w:sz w:val="28"/>
        </w:rPr>
        <w:t>
      2) количество медицинской техники;</w:t>
      </w:r>
    </w:p>
    <w:p>
      <w:pPr>
        <w:spacing w:after="0"/>
        <w:ind w:left="0"/>
        <w:jc w:val="both"/>
      </w:pPr>
      <w:r>
        <w:rPr>
          <w:rFonts w:ascii="Times New Roman"/>
          <w:b w:val="false"/>
          <w:i w:val="false"/>
          <w:color w:val="000000"/>
          <w:sz w:val="28"/>
        </w:rPr>
        <w:t>
      3) комплектацию медицинской техники с указанием стоимости комплектации в разрезе;</w:t>
      </w:r>
    </w:p>
    <w:p>
      <w:pPr>
        <w:spacing w:after="0"/>
        <w:ind w:left="0"/>
        <w:jc w:val="both"/>
      </w:pPr>
      <w:r>
        <w:rPr>
          <w:rFonts w:ascii="Times New Roman"/>
          <w:b w:val="false"/>
          <w:i w:val="false"/>
          <w:color w:val="000000"/>
          <w:sz w:val="28"/>
        </w:rPr>
        <w:t>
      4) сроки поставки;</w:t>
      </w:r>
    </w:p>
    <w:p>
      <w:pPr>
        <w:spacing w:after="0"/>
        <w:ind w:left="0"/>
        <w:jc w:val="both"/>
      </w:pPr>
      <w:r>
        <w:rPr>
          <w:rFonts w:ascii="Times New Roman"/>
          <w:b w:val="false"/>
          <w:i w:val="false"/>
          <w:color w:val="000000"/>
          <w:sz w:val="28"/>
        </w:rPr>
        <w:t>
      5) технические характеристики закупаемого товара;</w:t>
      </w:r>
    </w:p>
    <w:p>
      <w:pPr>
        <w:spacing w:after="0"/>
        <w:ind w:left="0"/>
        <w:jc w:val="both"/>
      </w:pPr>
      <w:r>
        <w:rPr>
          <w:rFonts w:ascii="Times New Roman"/>
          <w:b w:val="false"/>
          <w:i w:val="false"/>
          <w:color w:val="000000"/>
          <w:sz w:val="28"/>
        </w:rPr>
        <w:t>
      6) порядок оплаты;</w:t>
      </w:r>
    </w:p>
    <w:p>
      <w:pPr>
        <w:spacing w:after="0"/>
        <w:ind w:left="0"/>
        <w:jc w:val="both"/>
      </w:pPr>
      <w:r>
        <w:rPr>
          <w:rFonts w:ascii="Times New Roman"/>
          <w:b w:val="false"/>
          <w:i w:val="false"/>
          <w:color w:val="000000"/>
          <w:sz w:val="28"/>
        </w:rPr>
        <w:t>
      7) место поставки.</w:t>
      </w:r>
    </w:p>
    <w:p>
      <w:pPr>
        <w:spacing w:after="0"/>
        <w:ind w:left="0"/>
        <w:jc w:val="both"/>
      </w:pPr>
      <w:r>
        <w:rPr>
          <w:rFonts w:ascii="Times New Roman"/>
          <w:b w:val="false"/>
          <w:i w:val="false"/>
          <w:color w:val="000000"/>
          <w:sz w:val="28"/>
        </w:rPr>
        <w:t>
      Поставщик обязуется произвести и поставить товар в соответствии с требованиями законодательства Республики Казахстан, предъявляемыми к медицинской технике на дату производства и поставки товара.</w:t>
      </w:r>
    </w:p>
    <w:p>
      <w:pPr>
        <w:spacing w:after="0"/>
        <w:ind w:left="0"/>
        <w:jc w:val="both"/>
      </w:pPr>
      <w:r>
        <w:rPr>
          <w:rFonts w:ascii="Times New Roman"/>
          <w:b w:val="false"/>
          <w:i w:val="false"/>
          <w:color w:val="000000"/>
          <w:sz w:val="28"/>
        </w:rPr>
        <w:t>
      Дополнительное соглашение о поставке товара на соответствующий финансовый год заключается с учетом существенных условий (порядок оплаты, упаковка и маркировка, монтаж и пуско-наладочные работы, гарантия на продукцию, ответственность (штрафные санкции) и иные условия).</w:t>
      </w:r>
    </w:p>
    <w:p>
      <w:pPr>
        <w:spacing w:after="0"/>
        <w:ind w:left="0"/>
        <w:jc w:val="both"/>
      </w:pPr>
      <w:r>
        <w:rPr>
          <w:rFonts w:ascii="Times New Roman"/>
          <w:b w:val="false"/>
          <w:i w:val="false"/>
          <w:color w:val="000000"/>
          <w:sz w:val="28"/>
        </w:rPr>
        <w:t>
      Поставка товара осуществляется в упаковке, способной предотвратить его повреждение или порчу во время перевозки к конечному пункту назначения. Упаковка должна быть способной выдержать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pPr>
        <w:spacing w:after="0"/>
        <w:ind w:left="0"/>
        <w:jc w:val="both"/>
      </w:pPr>
      <w:r>
        <w:rPr>
          <w:rFonts w:ascii="Times New Roman"/>
          <w:b w:val="false"/>
          <w:i w:val="false"/>
          <w:color w:val="000000"/>
          <w:sz w:val="28"/>
        </w:rPr>
        <w:t>
      Упаковка и маркировка тары, а также документация внутри и снаружи соответствующая специальным требованиям, определенным действующим законодательством Республики Казахстан.</w:t>
      </w:r>
    </w:p>
    <w:p>
      <w:pPr>
        <w:spacing w:after="0"/>
        <w:ind w:left="0"/>
        <w:jc w:val="both"/>
      </w:pPr>
      <w:r>
        <w:rPr>
          <w:rFonts w:ascii="Times New Roman"/>
          <w:b w:val="false"/>
          <w:i w:val="false"/>
          <w:color w:val="000000"/>
          <w:sz w:val="28"/>
        </w:rPr>
        <w:t>
      Приемка товара по количеству и качеству производится представителями Заказчика, Покупателя и Поставщика в момент поставки, результаты приемки оформляются актом приема-передачи товара. В момент поставки представители Покупателя и Поставщика обеспечивают наличие доверенности и копии документа, удостоверяющего личность, для надлежащего осуществления приемки товаров. Датой поставки товара считается дата составления акта приема-передачи товара и акта по монтажу и пуско-наладочным работам. Товар, поставляемый по Договору, считается переданным Поставщиком и принятым Покупателем:</w:t>
      </w:r>
    </w:p>
    <w:p>
      <w:pPr>
        <w:spacing w:after="0"/>
        <w:ind w:left="0"/>
        <w:jc w:val="both"/>
      </w:pPr>
      <w:r>
        <w:rPr>
          <w:rFonts w:ascii="Times New Roman"/>
          <w:b w:val="false"/>
          <w:i w:val="false"/>
          <w:color w:val="000000"/>
          <w:sz w:val="28"/>
        </w:rPr>
        <w:t>
      1) по количеству: согласно указанному в акте приема-передачи товара;</w:t>
      </w:r>
    </w:p>
    <w:p>
      <w:pPr>
        <w:spacing w:after="0"/>
        <w:ind w:left="0"/>
        <w:jc w:val="both"/>
      </w:pPr>
      <w:r>
        <w:rPr>
          <w:rFonts w:ascii="Times New Roman"/>
          <w:b w:val="false"/>
          <w:i w:val="false"/>
          <w:color w:val="000000"/>
          <w:sz w:val="28"/>
        </w:rPr>
        <w:t>
      2) по комплектации: согласно комплектации закупаемой медицинской техники (приложение 2 к Договору);</w:t>
      </w:r>
    </w:p>
    <w:p>
      <w:pPr>
        <w:spacing w:after="0"/>
        <w:ind w:left="0"/>
        <w:jc w:val="both"/>
      </w:pPr>
      <w:r>
        <w:rPr>
          <w:rFonts w:ascii="Times New Roman"/>
          <w:b w:val="false"/>
          <w:i w:val="false"/>
          <w:color w:val="000000"/>
          <w:sz w:val="28"/>
        </w:rPr>
        <w:t>
      3) по качеству: согласно качеству, указанному в технической спецификации (приложение 3 к Договору), номеру и сроку действия заключения о безопасности и качестве продукции на каждое наименование медицинской техники, указанного в сопроводительном документе;</w:t>
      </w:r>
    </w:p>
    <w:p>
      <w:pPr>
        <w:spacing w:after="0"/>
        <w:ind w:left="0"/>
        <w:jc w:val="both"/>
      </w:pPr>
      <w:r>
        <w:rPr>
          <w:rFonts w:ascii="Times New Roman"/>
          <w:b w:val="false"/>
          <w:i w:val="false"/>
          <w:color w:val="000000"/>
          <w:sz w:val="28"/>
        </w:rPr>
        <w:t>
      4) после монтажа и проведения пуско-наладочных работ, согласно акта монтажа и пуско-наладочных работ (приложение 4 к Договору).</w:t>
      </w:r>
    </w:p>
    <w:p>
      <w:pPr>
        <w:spacing w:after="0"/>
        <w:ind w:left="0"/>
        <w:jc w:val="both"/>
      </w:pPr>
      <w:r>
        <w:rPr>
          <w:rFonts w:ascii="Times New Roman"/>
          <w:b w:val="false"/>
          <w:i w:val="false"/>
          <w:color w:val="000000"/>
          <w:sz w:val="28"/>
        </w:rPr>
        <w:t>
      Поставка медицинской техники осуществляется Поставщиком в соответствии с условиями Покупателя, оговоренными в перечне закупаемых товаров.</w:t>
      </w:r>
    </w:p>
    <w:p>
      <w:pPr>
        <w:spacing w:after="0"/>
        <w:ind w:left="0"/>
        <w:jc w:val="both"/>
      </w:pPr>
      <w:r>
        <w:rPr>
          <w:rFonts w:ascii="Times New Roman"/>
          <w:b w:val="false"/>
          <w:i w:val="false"/>
          <w:color w:val="000000"/>
          <w:sz w:val="28"/>
        </w:rPr>
        <w:t>
      Транспортировка медицинской техники до пункта назначения осуществляется и оплачивается Поставщиком и входит в сумму Договора.</w:t>
      </w:r>
    </w:p>
    <w:p>
      <w:pPr>
        <w:spacing w:after="0"/>
        <w:ind w:left="0"/>
        <w:jc w:val="both"/>
      </w:pPr>
      <w:r>
        <w:rPr>
          <w:rFonts w:ascii="Times New Roman"/>
          <w:b w:val="false"/>
          <w:i w:val="false"/>
          <w:color w:val="000000"/>
          <w:sz w:val="28"/>
        </w:rPr>
        <w:t>
      В случае, если товар требует специальной подготовки помещения, Поставщик в течение 10 дней с момента подписания Дополнительного соглашения письменно уведомляет Покупателя о необходимости подготовки помещения и условий для монтажа.</w:t>
      </w:r>
    </w:p>
    <w:p>
      <w:pPr>
        <w:spacing w:after="0"/>
        <w:ind w:left="0"/>
        <w:jc w:val="both"/>
      </w:pPr>
      <w:r>
        <w:rPr>
          <w:rFonts w:ascii="Times New Roman"/>
          <w:b w:val="false"/>
          <w:i w:val="false"/>
          <w:color w:val="000000"/>
          <w:sz w:val="28"/>
        </w:rPr>
        <w:t>
      Покупатель не позднее чем за 30 дней до завершения срока поставки письменно уведомляет Поставщика о готовности помещения и условий для монтажа.</w:t>
      </w:r>
    </w:p>
    <w:p>
      <w:pPr>
        <w:spacing w:after="0"/>
        <w:ind w:left="0"/>
        <w:jc w:val="both"/>
      </w:pPr>
      <w:r>
        <w:rPr>
          <w:rFonts w:ascii="Times New Roman"/>
          <w:b w:val="false"/>
          <w:i w:val="false"/>
          <w:color w:val="000000"/>
          <w:sz w:val="28"/>
        </w:rPr>
        <w:t>
      Поставщик обеспечивает сопровождение процесса поставки медицинской техники квалифицированными специалистами, имеющими документальное подтверждение на обучение персонала для работы на данной медицинской технике, монтаж, установку, наладку и подключение медицинской техники.</w:t>
      </w:r>
    </w:p>
    <w:p>
      <w:pPr>
        <w:spacing w:after="0"/>
        <w:ind w:left="0"/>
        <w:jc w:val="both"/>
      </w:pPr>
      <w:r>
        <w:rPr>
          <w:rFonts w:ascii="Times New Roman"/>
          <w:b w:val="false"/>
          <w:i w:val="false"/>
          <w:color w:val="000000"/>
          <w:sz w:val="28"/>
        </w:rPr>
        <w:t xml:space="preserve">
      При осуществлении поставки медицинской техники Поставщик предоставляет Покупателю все сервис-коды для доступа к программному обеспечению медицинской техники после истечения гарантийного срока обслуживания. </w:t>
      </w:r>
    </w:p>
    <w:p>
      <w:pPr>
        <w:spacing w:after="0"/>
        <w:ind w:left="0"/>
        <w:jc w:val="both"/>
      </w:pPr>
      <w:r>
        <w:rPr>
          <w:rFonts w:ascii="Times New Roman"/>
          <w:b w:val="false"/>
          <w:i w:val="false"/>
          <w:color w:val="000000"/>
          <w:sz w:val="28"/>
        </w:rPr>
        <w:t>
      Поставщик гарантирует, что медицинская техника, поставленная в рамках Договора, является новой, неиспользованной, новейшей либо серийной моделью, отражающей все последние модификации конструкций и материалов, при этом Поставщик принимает на себя обязательства по предоставлению медицинской техники, произведенной не позднее 24 (двадцать четыре) месяцев к моменту поставки. Поставщик далее гарантирует, что медицинская техника, поставленная по данному Договору, не будет иметь дефектов, связанных с конструкцией, материалами или работой, при нормальном использовании поставленной медицинской техники в условиях, обычных для страны Покупателя.</w:t>
      </w:r>
    </w:p>
    <w:p>
      <w:pPr>
        <w:spacing w:after="0"/>
        <w:ind w:left="0"/>
        <w:jc w:val="both"/>
      </w:pPr>
      <w:r>
        <w:rPr>
          <w:rFonts w:ascii="Times New Roman"/>
          <w:b w:val="false"/>
          <w:i w:val="false"/>
          <w:color w:val="000000"/>
          <w:sz w:val="28"/>
        </w:rPr>
        <w:t>
      Гарантия действительна в течение 37 (тридцать семь) месяцев после доставки всей партии товаров и их приемки на конечном пункте назначения.</w:t>
      </w:r>
    </w:p>
    <w:p>
      <w:pPr>
        <w:spacing w:after="0"/>
        <w:ind w:left="0"/>
        <w:jc w:val="both"/>
      </w:pPr>
      <w:r>
        <w:rPr>
          <w:rFonts w:ascii="Times New Roman"/>
          <w:b w:val="false"/>
          <w:i w:val="false"/>
          <w:color w:val="000000"/>
          <w:sz w:val="28"/>
        </w:rPr>
        <w:t>
      Плановое сервисное обслуживание в течение гарантийного срока обслуживания осуществляется квалифицированным специалистом Поставщика.</w:t>
      </w:r>
    </w:p>
    <w:p>
      <w:pPr>
        <w:spacing w:after="0"/>
        <w:ind w:left="0"/>
        <w:jc w:val="both"/>
      </w:pPr>
      <w:r>
        <w:rPr>
          <w:rFonts w:ascii="Times New Roman"/>
          <w:b w:val="false"/>
          <w:i w:val="false"/>
          <w:color w:val="000000"/>
          <w:sz w:val="28"/>
        </w:rPr>
        <w:t xml:space="preserve">
      Поставщик в течение десяти календарных дней с даты подписания акта приема–передачи товара предоставляет Покупателю график проведения сервисного обслуживания с указанием наименования работ и расходных материалов для сервисного обслуживания. </w:t>
      </w:r>
    </w:p>
    <w:p>
      <w:pPr>
        <w:spacing w:after="0"/>
        <w:ind w:left="0"/>
        <w:jc w:val="both"/>
      </w:pPr>
      <w:r>
        <w:rPr>
          <w:rFonts w:ascii="Times New Roman"/>
          <w:b w:val="false"/>
          <w:i w:val="false"/>
          <w:color w:val="000000"/>
          <w:sz w:val="28"/>
        </w:rPr>
        <w:t>
      По результатам проведения сервисного обслуживания согласно графику проведения Поставщик составляет акт осмотра медицинской техники.</w:t>
      </w:r>
    </w:p>
    <w:p>
      <w:pPr>
        <w:spacing w:after="0"/>
        <w:ind w:left="0"/>
        <w:jc w:val="both"/>
      </w:pPr>
      <w:r>
        <w:rPr>
          <w:rFonts w:ascii="Times New Roman"/>
          <w:b w:val="false"/>
          <w:i w:val="false"/>
          <w:color w:val="000000"/>
          <w:sz w:val="28"/>
        </w:rPr>
        <w:t>
      Акт осмотра подписывается уполномоченными представителями Покупателя и Поставщика и в течение пяти рабочих дней с даты проведения осмотра Поставщиком копия акта осмотра направляется Покупателю.</w:t>
      </w:r>
    </w:p>
    <w:p>
      <w:pPr>
        <w:spacing w:after="0"/>
        <w:ind w:left="0"/>
        <w:jc w:val="both"/>
      </w:pPr>
      <w:r>
        <w:rPr>
          <w:rFonts w:ascii="Times New Roman"/>
          <w:b w:val="false"/>
          <w:i w:val="false"/>
          <w:color w:val="000000"/>
          <w:sz w:val="28"/>
        </w:rPr>
        <w:t xml:space="preserve">
      В случае поломки медицинской техники, Покупатель в письменном виде уведомляет Поставщика. </w:t>
      </w:r>
    </w:p>
    <w:p>
      <w:pPr>
        <w:spacing w:after="0"/>
        <w:ind w:left="0"/>
        <w:jc w:val="both"/>
      </w:pPr>
      <w:r>
        <w:rPr>
          <w:rFonts w:ascii="Times New Roman"/>
          <w:b w:val="false"/>
          <w:i w:val="false"/>
          <w:color w:val="000000"/>
          <w:sz w:val="28"/>
        </w:rPr>
        <w:t>
      После получения подобного уведомления Поставщик в срок не более семидесяти двух часов с момента получения уведомления обеспечивает выезд квалифицированного специалиста на место дислокации медицинской техники для определения причин, сроков предполагаемого ремонта. При проведении ремонта Поставщик использует запасные части и узлы, произведенные заводом- изготовителем, или заменяет бракованный товар или его части без каких-либо расходов со стороны Покупателя, кроме случаев, когда выявлены повреждения товара, возникшие по вине Заказчика, а также признаки самостоятельного ремонта товара Заказчиком;</w:t>
      </w:r>
    </w:p>
    <w:p>
      <w:pPr>
        <w:spacing w:after="0"/>
        <w:ind w:left="0"/>
        <w:jc w:val="both"/>
      </w:pPr>
      <w:r>
        <w:rPr>
          <w:rFonts w:ascii="Times New Roman"/>
          <w:b w:val="false"/>
          <w:i w:val="false"/>
          <w:color w:val="000000"/>
          <w:sz w:val="28"/>
        </w:rPr>
        <w:t>
      Никакие отклонения или изменения (чертежи, проекты или технические спецификации, метод отгрузки, упаковки, место доставки или услуги, предоставляемые Покупателем и т.д.) в документы Договора не допускаются, за исключением письменных изменений, подписанных обеими сторонами.</w:t>
      </w:r>
    </w:p>
    <w:p>
      <w:pPr>
        <w:spacing w:after="0"/>
        <w:ind w:left="0"/>
        <w:jc w:val="both"/>
      </w:pPr>
      <w:r>
        <w:rPr>
          <w:rFonts w:ascii="Times New Roman"/>
          <w:b w:val="false"/>
          <w:i w:val="false"/>
          <w:color w:val="000000"/>
          <w:sz w:val="28"/>
        </w:rPr>
        <w:t>
      В случае обнаружения несоответствия поставленного товара по количеству и качеству сопроводительным документам, эти несоответствия отражаются в акте приема–передачи. Покупатель оперативно уведомляет Поставщика в письменном виде обо всех претензиях, связанных с качеством полученного товара, но не позднее 72 (семьдесят два) часов после подписания актов приема-передачи товара. При этом Поставщик обязуется в течение 30 (тридцать) рабочих дней устранить все замечания Покупателя к поставленному товару, в противном случае Покупатель будет расценивать действия Поставщика как несвоевременную поставку товара.</w:t>
      </w:r>
    </w:p>
    <w:p>
      <w:pPr>
        <w:spacing w:after="0"/>
        <w:ind w:left="0"/>
        <w:jc w:val="both"/>
      </w:pPr>
      <w:r>
        <w:rPr>
          <w:rFonts w:ascii="Times New Roman"/>
          <w:b w:val="false"/>
          <w:i w:val="false"/>
          <w:color w:val="000000"/>
          <w:sz w:val="28"/>
        </w:rPr>
        <w:t>
      Поставщик не позднее, чем на следующий день после получения уведомления Поставщика (если иной срок не указан в уведомлении) направляет своего представителя для участия в проверке количества и качества товара.</w:t>
      </w:r>
    </w:p>
    <w:p>
      <w:pPr>
        <w:spacing w:after="0"/>
        <w:ind w:left="0"/>
        <w:jc w:val="both"/>
      </w:pPr>
      <w:r>
        <w:rPr>
          <w:rFonts w:ascii="Times New Roman"/>
          <w:b w:val="false"/>
          <w:i w:val="false"/>
          <w:color w:val="000000"/>
          <w:sz w:val="28"/>
        </w:rPr>
        <w:t>
      Допускается замена поставляемого товара или его части другим наименованием товара при улучшении качества и количества, а также сохранения цены, объема и срока поставки такого товара.</w:t>
      </w:r>
    </w:p>
    <w:p>
      <w:pPr>
        <w:spacing w:after="0"/>
        <w:ind w:left="0"/>
        <w:jc w:val="both"/>
      </w:pPr>
      <w:r>
        <w:rPr>
          <w:rFonts w:ascii="Times New Roman"/>
          <w:b w:val="false"/>
          <w:i w:val="false"/>
          <w:color w:val="000000"/>
          <w:sz w:val="28"/>
        </w:rPr>
        <w:t>
      4. Ценообразование</w:t>
      </w:r>
    </w:p>
    <w:p>
      <w:pPr>
        <w:spacing w:after="0"/>
        <w:ind w:left="0"/>
        <w:jc w:val="both"/>
      </w:pPr>
      <w:r>
        <w:rPr>
          <w:rFonts w:ascii="Times New Roman"/>
          <w:b w:val="false"/>
          <w:i w:val="false"/>
          <w:color w:val="000000"/>
          <w:sz w:val="28"/>
        </w:rPr>
        <w:t>
      4. Цена на товар в Дополнительном соглашении о поставке товара на соответствующий финансовый год устанавливается не превышающей предельную цену, ежегодно определяемую и утверждаемую уполномоченным органом на товар.</w:t>
      </w:r>
    </w:p>
    <w:p>
      <w:pPr>
        <w:spacing w:after="0"/>
        <w:ind w:left="0"/>
        <w:jc w:val="both"/>
      </w:pPr>
      <w:r>
        <w:rPr>
          <w:rFonts w:ascii="Times New Roman"/>
          <w:b w:val="false"/>
          <w:i w:val="false"/>
          <w:color w:val="000000"/>
          <w:sz w:val="28"/>
        </w:rPr>
        <w:t>
      Представленная Поставщиком на конкурсе ценовая скидка в размере ___ применяется к ценам медицинской техники на год закупа по следующей формуле:</w:t>
      </w:r>
    </w:p>
    <w:p>
      <w:pPr>
        <w:spacing w:after="0"/>
        <w:ind w:left="0"/>
        <w:jc w:val="both"/>
      </w:pPr>
      <w:r>
        <w:rPr>
          <w:rFonts w:ascii="Times New Roman"/>
          <w:b w:val="false"/>
          <w:i w:val="false"/>
          <w:color w:val="000000"/>
          <w:sz w:val="28"/>
        </w:rPr>
        <w:t>
      Р - S = D</w:t>
      </w:r>
    </w:p>
    <w:p>
      <w:pPr>
        <w:spacing w:after="0"/>
        <w:ind w:left="0"/>
        <w:jc w:val="both"/>
      </w:pPr>
      <w:r>
        <w:rPr>
          <w:rFonts w:ascii="Times New Roman"/>
          <w:b w:val="false"/>
          <w:i w:val="false"/>
          <w:color w:val="000000"/>
          <w:sz w:val="28"/>
        </w:rPr>
        <w:t>
      Р – предельная цена, установленная уполномоченным органом в области здравоохранения;</w:t>
      </w:r>
    </w:p>
    <w:p>
      <w:pPr>
        <w:spacing w:after="0"/>
        <w:ind w:left="0"/>
        <w:jc w:val="both"/>
      </w:pPr>
      <w:r>
        <w:rPr>
          <w:rFonts w:ascii="Times New Roman"/>
          <w:b w:val="false"/>
          <w:i w:val="false"/>
          <w:color w:val="000000"/>
          <w:sz w:val="28"/>
        </w:rPr>
        <w:t>
      S – ценовая скидка;</w:t>
      </w:r>
    </w:p>
    <w:p>
      <w:pPr>
        <w:spacing w:after="0"/>
        <w:ind w:left="0"/>
        <w:jc w:val="both"/>
      </w:pPr>
      <w:r>
        <w:rPr>
          <w:rFonts w:ascii="Times New Roman"/>
          <w:b w:val="false"/>
          <w:i w:val="false"/>
          <w:color w:val="000000"/>
          <w:sz w:val="28"/>
        </w:rPr>
        <w:t>
      D – цена медицинской техники.</w:t>
      </w:r>
    </w:p>
    <w:p>
      <w:pPr>
        <w:spacing w:after="0"/>
        <w:ind w:left="0"/>
        <w:jc w:val="both"/>
      </w:pPr>
      <w:r>
        <w:rPr>
          <w:rFonts w:ascii="Times New Roman"/>
          <w:b w:val="false"/>
          <w:i w:val="false"/>
          <w:color w:val="000000"/>
          <w:sz w:val="28"/>
        </w:rPr>
        <w:t xml:space="preserve">
      Поставщик вправе отказаться от поставки Товара с предоставлением обоснования Покупателю до подписания Дополнительного соглашения, но не более двух лет подряд. </w:t>
      </w:r>
    </w:p>
    <w:p>
      <w:pPr>
        <w:spacing w:after="0"/>
        <w:ind w:left="0"/>
        <w:jc w:val="both"/>
      </w:pPr>
      <w:r>
        <w:rPr>
          <w:rFonts w:ascii="Times New Roman"/>
          <w:b w:val="false"/>
          <w:i w:val="false"/>
          <w:color w:val="000000"/>
          <w:sz w:val="28"/>
        </w:rPr>
        <w:t>
      Цена товара включает все налоги, сборы и другие обязательные платежи, предусмотренные законодательством Республики Казахстан, затраты на упаковку, маркировку товара, а также расходы Поставщика, связанные с поставкой товара Покупателю и оказанием сопутствующих услуг.</w:t>
      </w:r>
    </w:p>
    <w:p>
      <w:pPr>
        <w:spacing w:after="0"/>
        <w:ind w:left="0"/>
        <w:jc w:val="both"/>
      </w:pPr>
      <w:r>
        <w:rPr>
          <w:rFonts w:ascii="Times New Roman"/>
          <w:b w:val="false"/>
          <w:i w:val="false"/>
          <w:color w:val="000000"/>
          <w:sz w:val="28"/>
        </w:rPr>
        <w:t>
      Все вопросы по определению цены на товар согласно разделу 4 настоящего Договора считаются решенными Сторонами при заключении Дополнительного соглашения о поставке на соответствующий финансовый год.</w:t>
      </w:r>
    </w:p>
    <w:p>
      <w:pPr>
        <w:spacing w:after="0"/>
        <w:ind w:left="0"/>
        <w:jc w:val="both"/>
      </w:pPr>
      <w:r>
        <w:rPr>
          <w:rFonts w:ascii="Times New Roman"/>
          <w:b w:val="false"/>
          <w:i w:val="false"/>
          <w:color w:val="000000"/>
          <w:sz w:val="28"/>
        </w:rPr>
        <w:t>
      5. Срок Договора</w:t>
      </w:r>
    </w:p>
    <w:p>
      <w:pPr>
        <w:spacing w:after="0"/>
        <w:ind w:left="0"/>
        <w:jc w:val="both"/>
      </w:pPr>
      <w:r>
        <w:rPr>
          <w:rFonts w:ascii="Times New Roman"/>
          <w:b w:val="false"/>
          <w:i w:val="false"/>
          <w:color w:val="000000"/>
          <w:sz w:val="28"/>
        </w:rPr>
        <w:t>
      5. Настоящий Договор вступает в силу с ___________________ года и действует в течение ___________ лет с момента заключения Договора.</w:t>
      </w:r>
    </w:p>
    <w:p>
      <w:pPr>
        <w:spacing w:after="0"/>
        <w:ind w:left="0"/>
        <w:jc w:val="both"/>
      </w:pPr>
      <w:r>
        <w:rPr>
          <w:rFonts w:ascii="Times New Roman"/>
          <w:b w:val="false"/>
          <w:i w:val="false"/>
          <w:color w:val="000000"/>
          <w:sz w:val="28"/>
        </w:rPr>
        <w:t>
      6. Ответственность сторон и расторжение Договора</w:t>
      </w:r>
    </w:p>
    <w:p>
      <w:pPr>
        <w:spacing w:after="0"/>
        <w:ind w:left="0"/>
        <w:jc w:val="both"/>
      </w:pPr>
      <w:r>
        <w:rPr>
          <w:rFonts w:ascii="Times New Roman"/>
          <w:b w:val="false"/>
          <w:i w:val="false"/>
          <w:color w:val="000000"/>
          <w:sz w:val="28"/>
        </w:rPr>
        <w:t>
      6.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xml:space="preserve">
      Поставщик освобождается от ответственности за неисполнение Заказчиком обязательств по Договору. </w:t>
      </w:r>
    </w:p>
    <w:p>
      <w:pPr>
        <w:spacing w:after="0"/>
        <w:ind w:left="0"/>
        <w:jc w:val="both"/>
      </w:pPr>
      <w:r>
        <w:rPr>
          <w:rFonts w:ascii="Times New Roman"/>
          <w:b w:val="false"/>
          <w:i w:val="false"/>
          <w:color w:val="000000"/>
          <w:sz w:val="28"/>
        </w:rPr>
        <w:t>
      В случае нарушения Поставщиком сроков поставки, замены, устранения некачественного (дефектного) товара, а также несвоевременного гарантийного обслуживания поставленного товара, Поставщик обязан уплатить Покупателю пеню в размере 0,1 % от суммы не поставленного в срок товара за каждый день просрочки, но не более 10 % от стоимости не поставленного в срок товара, либо от стоимости товара, по которому несвоевременно оказано гарантийное обслуживание. Оплата пени производится в течение 7 (семь) календарных дней с момента получения Поставщиком соответствующего счета Покупателя.</w:t>
      </w:r>
    </w:p>
    <w:p>
      <w:pPr>
        <w:spacing w:after="0"/>
        <w:ind w:left="0"/>
        <w:jc w:val="both"/>
      </w:pPr>
      <w:r>
        <w:rPr>
          <w:rFonts w:ascii="Times New Roman"/>
          <w:b w:val="false"/>
          <w:i w:val="false"/>
          <w:color w:val="000000"/>
          <w:sz w:val="28"/>
        </w:rPr>
        <w:t>
      В случае отказа от поставки всей или части товара, Поставщик обязан оплатить Покупателю единовременный штраф в размере 10 % от стоимости недопоставленного товара. Счет на оплату единовременного штрафа может быть выставлен Покупателем при неисполнении поставки товара в течение 10 (десять) рабочих дней после окончательной даты поставки товара.</w:t>
      </w:r>
    </w:p>
    <w:p>
      <w:pPr>
        <w:spacing w:after="0"/>
        <w:ind w:left="0"/>
        <w:jc w:val="both"/>
      </w:pPr>
      <w:r>
        <w:rPr>
          <w:rFonts w:ascii="Times New Roman"/>
          <w:b w:val="false"/>
          <w:i w:val="false"/>
          <w:color w:val="000000"/>
          <w:sz w:val="28"/>
        </w:rPr>
        <w:t>
      Счет, предъявленный Покупателем Поставщику для оплаты пени и/или штрафа, может быть включен в акт сверки взаимных расчетов с целью проведения зачета встречных однородных требований по оплате за поставленный товар и по оплате пени и/или штрафа.</w:t>
      </w:r>
    </w:p>
    <w:p>
      <w:pPr>
        <w:spacing w:after="0"/>
        <w:ind w:left="0"/>
        <w:jc w:val="both"/>
      </w:pPr>
      <w:r>
        <w:rPr>
          <w:rFonts w:ascii="Times New Roman"/>
          <w:b w:val="false"/>
          <w:i w:val="false"/>
          <w:color w:val="000000"/>
          <w:sz w:val="28"/>
        </w:rPr>
        <w:t>
      Покупатель вправе удержать сумму обеспечения исполнения Дополнительного соглашения в счет погашения обязательств Поставщика по суммам пени и/или штрафа.</w:t>
      </w:r>
    </w:p>
    <w:p>
      <w:pPr>
        <w:spacing w:after="0"/>
        <w:ind w:left="0"/>
        <w:jc w:val="both"/>
      </w:pPr>
      <w:r>
        <w:rPr>
          <w:rFonts w:ascii="Times New Roman"/>
          <w:b w:val="false"/>
          <w:i w:val="false"/>
          <w:color w:val="000000"/>
          <w:sz w:val="28"/>
        </w:rPr>
        <w:t>
      Уплата пени или штрафа не освобождает Стороны от выполнения своих обязательств по настоящему Договору.</w:t>
      </w:r>
    </w:p>
    <w:p>
      <w:pPr>
        <w:spacing w:after="0"/>
        <w:ind w:left="0"/>
        <w:jc w:val="both"/>
      </w:pPr>
      <w:r>
        <w:rPr>
          <w:rFonts w:ascii="Times New Roman"/>
          <w:b w:val="false"/>
          <w:i w:val="false"/>
          <w:color w:val="000000"/>
          <w:sz w:val="28"/>
        </w:rPr>
        <w:t xml:space="preserve">
      В случае нарушения Поставщиком обязательств по замене и/или полному изъятию (возврату) всей дефектной партии товара, Поставщик оплатит Покупателю пеню в размере 1 % от стоимости товара, подлежащего замене, изъятию (возврату), за каждый день нарушения обязательств по замене и/или полному изъятию (возврату) всего некачественного (поврежденного и\или дефектного) товара по настоящему Договору. </w:t>
      </w:r>
    </w:p>
    <w:p>
      <w:pPr>
        <w:spacing w:after="0"/>
        <w:ind w:left="0"/>
        <w:jc w:val="both"/>
      </w:pPr>
      <w:r>
        <w:rPr>
          <w:rFonts w:ascii="Times New Roman"/>
          <w:b w:val="false"/>
          <w:i w:val="false"/>
          <w:color w:val="000000"/>
          <w:sz w:val="28"/>
        </w:rPr>
        <w:t>
      Договор может быть расторгнут в целом или частично (расторжение договорных обязательств по отдельным наименованиям медицинской техники) по соглашению Сторон в случаях, предусмотренных законодательством Республики Казахстан, или по инициативе одной из Сторон в одностороннем порядке.</w:t>
      </w:r>
    </w:p>
    <w:p>
      <w:pPr>
        <w:spacing w:after="0"/>
        <w:ind w:left="0"/>
        <w:jc w:val="both"/>
      </w:pPr>
      <w:r>
        <w:rPr>
          <w:rFonts w:ascii="Times New Roman"/>
          <w:b w:val="false"/>
          <w:i w:val="false"/>
          <w:color w:val="000000"/>
          <w:sz w:val="28"/>
        </w:rPr>
        <w:t>
      Основаниями для расторжения настоящего Договора по инициативе Покупателя являются:</w:t>
      </w:r>
    </w:p>
    <w:p>
      <w:pPr>
        <w:spacing w:after="0"/>
        <w:ind w:left="0"/>
        <w:jc w:val="both"/>
      </w:pPr>
      <w:r>
        <w:rPr>
          <w:rFonts w:ascii="Times New Roman"/>
          <w:b w:val="false"/>
          <w:i w:val="false"/>
          <w:color w:val="000000"/>
          <w:sz w:val="28"/>
        </w:rPr>
        <w:t>
      1) неоднократное нарушение обязательств, предусмотренных в настоящем Договоре;</w:t>
      </w:r>
    </w:p>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предусмотренный законодательством Республики Казахстан;</w:t>
      </w:r>
    </w:p>
    <w:p>
      <w:pPr>
        <w:spacing w:after="0"/>
        <w:ind w:left="0"/>
        <w:jc w:val="both"/>
      </w:pPr>
      <w:r>
        <w:rPr>
          <w:rFonts w:ascii="Times New Roman"/>
          <w:b w:val="false"/>
          <w:i w:val="false"/>
          <w:color w:val="000000"/>
          <w:sz w:val="28"/>
        </w:rPr>
        <w:t>
      3) отказ от поставки (независимо от причин и обстоятельств) в течение двух лет подряд;</w:t>
      </w:r>
    </w:p>
    <w:p>
      <w:pPr>
        <w:spacing w:after="0"/>
        <w:ind w:left="0"/>
        <w:jc w:val="both"/>
      </w:pPr>
      <w:r>
        <w:rPr>
          <w:rFonts w:ascii="Times New Roman"/>
          <w:b w:val="false"/>
          <w:i w:val="false"/>
          <w:color w:val="000000"/>
          <w:sz w:val="28"/>
        </w:rPr>
        <w:t>
      4) в случае включения Поставщика в перечень недобросовестных потенциальных поставщиков и/или реестр недобросовестных участников государственных закупок;</w:t>
      </w:r>
    </w:p>
    <w:p>
      <w:pPr>
        <w:spacing w:after="0"/>
        <w:ind w:left="0"/>
        <w:jc w:val="both"/>
      </w:pPr>
      <w:r>
        <w:rPr>
          <w:rFonts w:ascii="Times New Roman"/>
          <w:b w:val="false"/>
          <w:i w:val="false"/>
          <w:color w:val="000000"/>
          <w:sz w:val="28"/>
        </w:rPr>
        <w:t>
      5) в случае поставки товара, ненадлежащего качества.</w:t>
      </w:r>
    </w:p>
    <w:p>
      <w:pPr>
        <w:spacing w:after="0"/>
        <w:ind w:left="0"/>
        <w:jc w:val="both"/>
      </w:pPr>
      <w:r>
        <w:rPr>
          <w:rFonts w:ascii="Times New Roman"/>
          <w:b w:val="false"/>
          <w:i w:val="false"/>
          <w:color w:val="000000"/>
          <w:sz w:val="28"/>
        </w:rPr>
        <w:t>
      Основанием для расторжения настоящего Договора по инициативе Поставщика является необоснованная задержка оплаты за поставленный товар.</w:t>
      </w:r>
    </w:p>
    <w:p>
      <w:pPr>
        <w:spacing w:after="0"/>
        <w:ind w:left="0"/>
        <w:jc w:val="both"/>
      </w:pPr>
      <w:r>
        <w:rPr>
          <w:rFonts w:ascii="Times New Roman"/>
          <w:b w:val="false"/>
          <w:i w:val="false"/>
          <w:color w:val="000000"/>
          <w:sz w:val="28"/>
        </w:rPr>
        <w:t>
      В случае расторжения Договора, Сторона, инициирующая его расторжение, направляет другой Стороне уведомление о расторжении Договора. В уведомлении указываются причина расторжения Договора, объем аннулированных договорных обязательств, а также дата вступления в силу расторжения Договора.</w:t>
      </w:r>
    </w:p>
    <w:p>
      <w:pPr>
        <w:spacing w:after="0"/>
        <w:ind w:left="0"/>
        <w:jc w:val="both"/>
      </w:pPr>
      <w:r>
        <w:rPr>
          <w:rFonts w:ascii="Times New Roman"/>
          <w:b w:val="false"/>
          <w:i w:val="false"/>
          <w:color w:val="000000"/>
          <w:sz w:val="28"/>
        </w:rPr>
        <w:t>
      Покупатель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Покупатель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spacing w:after="0"/>
        <w:ind w:left="0"/>
        <w:jc w:val="both"/>
      </w:pPr>
      <w:r>
        <w:rPr>
          <w:rFonts w:ascii="Times New Roman"/>
          <w:b w:val="false"/>
          <w:i w:val="false"/>
          <w:color w:val="000000"/>
          <w:sz w:val="28"/>
        </w:rPr>
        <w:t>
      7. Обстоятельства непреодолимой силы (форс-мажор)</w:t>
      </w:r>
    </w:p>
    <w:p>
      <w:pPr>
        <w:spacing w:after="0"/>
        <w:ind w:left="0"/>
        <w:jc w:val="both"/>
      </w:pPr>
      <w:r>
        <w:rPr>
          <w:rFonts w:ascii="Times New Roman"/>
          <w:b w:val="false"/>
          <w:i w:val="false"/>
          <w:color w:val="000000"/>
          <w:sz w:val="28"/>
        </w:rPr>
        <w:t>
      7.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а именно: наводнения, землетрясения, военных действий, блокады, а также издания нормативных правовых актов или нормативных актов государственных органов в отношении Поставщика, Покупателя, запрещающих или каким-либо иным образом препятствующих исполнению обязательств.</w:t>
      </w:r>
    </w:p>
    <w:p>
      <w:pPr>
        <w:spacing w:after="0"/>
        <w:ind w:left="0"/>
        <w:jc w:val="both"/>
      </w:pPr>
      <w:r>
        <w:rPr>
          <w:rFonts w:ascii="Times New Roman"/>
          <w:b w:val="false"/>
          <w:i w:val="false"/>
          <w:color w:val="000000"/>
          <w:sz w:val="28"/>
        </w:rPr>
        <w:t xml:space="preserve">
      Обстоятельства непреодолимой силы не могут служить основанием для прекращения действия настоящего Договора, за исключением случаев, когда такие обстоятельства длятся более трех месяцев.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После прекращения действия обстоятельств непреодолимой силы исполнение Договора возобновляется обеими сторонами. </w:t>
      </w:r>
    </w:p>
    <w:p>
      <w:pPr>
        <w:spacing w:after="0"/>
        <w:ind w:left="0"/>
        <w:jc w:val="both"/>
      </w:pPr>
      <w:r>
        <w:rPr>
          <w:rFonts w:ascii="Times New Roman"/>
          <w:b w:val="false"/>
          <w:i w:val="false"/>
          <w:color w:val="000000"/>
          <w:sz w:val="28"/>
        </w:rPr>
        <w:t>
      Любая из Сторон при возникновении обстоятельств непреодолимой силы в течение пяти календарных дней с даты их наступления информирует другую Сторону о наступлении этих обстоятельств в письменном виде. Данные обстоятельства подтверждаются соответствующим уполномоченным государственным органом.</w:t>
      </w:r>
    </w:p>
    <w:p>
      <w:pPr>
        <w:spacing w:after="0"/>
        <w:ind w:left="0"/>
        <w:jc w:val="both"/>
      </w:pPr>
      <w:r>
        <w:rPr>
          <w:rFonts w:ascii="Times New Roman"/>
          <w:b w:val="false"/>
          <w:i w:val="false"/>
          <w:color w:val="000000"/>
          <w:sz w:val="28"/>
        </w:rPr>
        <w:t>
      Не уведомление или несвоевременное уведомление лишает Сторону права ссылаться на любое вышеуказанное обстоятельство, как основание, освобождающее от ответственности за неисполнение обстоятельств по Договору.</w:t>
      </w:r>
    </w:p>
    <w:p>
      <w:pPr>
        <w:spacing w:after="0"/>
        <w:ind w:left="0"/>
        <w:jc w:val="both"/>
      </w:pPr>
      <w:r>
        <w:rPr>
          <w:rFonts w:ascii="Times New Roman"/>
          <w:b w:val="false"/>
          <w:i w:val="false"/>
          <w:color w:val="000000"/>
          <w:sz w:val="28"/>
        </w:rPr>
        <w:t>
      8. Порядок разрешения споров</w:t>
      </w:r>
    </w:p>
    <w:p>
      <w:pPr>
        <w:spacing w:after="0"/>
        <w:ind w:left="0"/>
        <w:jc w:val="both"/>
      </w:pPr>
      <w:r>
        <w:rPr>
          <w:rFonts w:ascii="Times New Roman"/>
          <w:b w:val="false"/>
          <w:i w:val="false"/>
          <w:color w:val="000000"/>
          <w:sz w:val="28"/>
        </w:rPr>
        <w:t>
      8. Все споры и разногласия, возникающие между Сторонами из настоящего Договора или в связи с ним, разрешаются путем переговоров.</w:t>
      </w:r>
    </w:p>
    <w:p>
      <w:pPr>
        <w:spacing w:after="0"/>
        <w:ind w:left="0"/>
        <w:jc w:val="both"/>
      </w:pPr>
      <w:r>
        <w:rPr>
          <w:rFonts w:ascii="Times New Roman"/>
          <w:b w:val="false"/>
          <w:i w:val="false"/>
          <w:color w:val="000000"/>
          <w:sz w:val="28"/>
        </w:rPr>
        <w:t>
      В случае невозможности разрешения спора (и) или разногласия между Сторонами путем переговоров, такой спор и (или) разногласие подлежит окончательному урегулированию в установленном законодательством Республики Казахстан порядке по месту нахождения Покупателя.</w:t>
      </w:r>
    </w:p>
    <w:p>
      <w:pPr>
        <w:spacing w:after="0"/>
        <w:ind w:left="0"/>
        <w:jc w:val="both"/>
      </w:pPr>
      <w:r>
        <w:rPr>
          <w:rFonts w:ascii="Times New Roman"/>
          <w:b w:val="false"/>
          <w:i w:val="false"/>
          <w:color w:val="000000"/>
          <w:sz w:val="28"/>
        </w:rPr>
        <w:t>
      Настоящий Договор регулируется законодательством Республики Казахстан.</w:t>
      </w:r>
    </w:p>
    <w:p>
      <w:pPr>
        <w:spacing w:after="0"/>
        <w:ind w:left="0"/>
        <w:jc w:val="both"/>
      </w:pPr>
      <w:r>
        <w:rPr>
          <w:rFonts w:ascii="Times New Roman"/>
          <w:b w:val="false"/>
          <w:i w:val="false"/>
          <w:color w:val="000000"/>
          <w:sz w:val="28"/>
        </w:rPr>
        <w:t>
      9. Корреспонденция</w:t>
      </w:r>
    </w:p>
    <w:p>
      <w:pPr>
        <w:spacing w:after="0"/>
        <w:ind w:left="0"/>
        <w:jc w:val="both"/>
      </w:pPr>
      <w:r>
        <w:rPr>
          <w:rFonts w:ascii="Times New Roman"/>
          <w:b w:val="false"/>
          <w:i w:val="false"/>
          <w:color w:val="000000"/>
          <w:sz w:val="28"/>
        </w:rPr>
        <w:t>
      9. Любые уведомления или сообщения представляются в письменном виде и направляются заказным письмом или с помощью курьерской службы. В случае срочности, указанная корреспонденция может быть передана по факсу,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p>
      <w:pPr>
        <w:spacing w:after="0"/>
        <w:ind w:left="0"/>
        <w:jc w:val="both"/>
      </w:pPr>
      <w:r>
        <w:rPr>
          <w:rFonts w:ascii="Times New Roman"/>
          <w:b w:val="false"/>
          <w:i w:val="false"/>
          <w:color w:val="000000"/>
          <w:sz w:val="28"/>
        </w:rPr>
        <w:t>
      Корреспонденция по настоящему Договору направляется Сторонам или их представителям по реквизитам, указанным в настоящем Договоре.</w:t>
      </w:r>
    </w:p>
    <w:p>
      <w:pPr>
        <w:spacing w:after="0"/>
        <w:ind w:left="0"/>
        <w:jc w:val="both"/>
      </w:pPr>
      <w:r>
        <w:rPr>
          <w:rFonts w:ascii="Times New Roman"/>
          <w:b w:val="false"/>
          <w:i w:val="false"/>
          <w:color w:val="000000"/>
          <w:sz w:val="28"/>
        </w:rPr>
        <w:t>
      Корреспонденция, отправленная заказным письмом или курьерской службой, считается доставленной в день (час) получения ее Стороной, которой она адресовала,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по факсу, с помощью электронной почты или иных телекоммуникационных средств связи, предусматривающих регистрацию ее доставки, считается доставленной в день (час) ее передачи Стороне, которой она адресована, при наличии подтверждения получения корреспонденции получающим факсимильным аппаратом, ответным сообщением о получении в системе электронной почты или иных телекоммуникационных средств связи, при соблюдении требований, установленных настоящих Договором.</w:t>
      </w:r>
    </w:p>
    <w:p>
      <w:pPr>
        <w:spacing w:after="0"/>
        <w:ind w:left="0"/>
        <w:jc w:val="both"/>
      </w:pPr>
      <w:r>
        <w:rPr>
          <w:rFonts w:ascii="Times New Roman"/>
          <w:b w:val="false"/>
          <w:i w:val="false"/>
          <w:color w:val="000000"/>
          <w:sz w:val="28"/>
        </w:rPr>
        <w:t>
      10. Прочие условия</w:t>
      </w:r>
    </w:p>
    <w:p>
      <w:pPr>
        <w:spacing w:after="0"/>
        <w:ind w:left="0"/>
        <w:jc w:val="both"/>
      </w:pPr>
      <w:r>
        <w:rPr>
          <w:rFonts w:ascii="Times New Roman"/>
          <w:b w:val="false"/>
          <w:i w:val="false"/>
          <w:color w:val="000000"/>
          <w:sz w:val="28"/>
        </w:rPr>
        <w:t>
      10. После подписания Договора все документы, корреспонденция, переговоры о предмете настоящего Договора в устной и письменной форме утрачивают силу.</w:t>
      </w:r>
    </w:p>
    <w:p>
      <w:pPr>
        <w:spacing w:after="0"/>
        <w:ind w:left="0"/>
        <w:jc w:val="both"/>
      </w:pPr>
      <w:r>
        <w:rPr>
          <w:rFonts w:ascii="Times New Roman"/>
          <w:b w:val="false"/>
          <w:i w:val="false"/>
          <w:color w:val="000000"/>
          <w:sz w:val="28"/>
        </w:rPr>
        <w:t>
      Все изменения и дополнения к настоящему Договору будут иметь силу, если они совершены в письменной форме в виде Дополнительного соглашения, являющегося неотъемлемой частью настоящего Договора, подписаны уполномоченными на это представителями Сторон и заверены печатями Сторон.</w:t>
      </w:r>
    </w:p>
    <w:p>
      <w:pPr>
        <w:spacing w:after="0"/>
        <w:ind w:left="0"/>
        <w:jc w:val="both"/>
      </w:pPr>
      <w:r>
        <w:rPr>
          <w:rFonts w:ascii="Times New Roman"/>
          <w:b w:val="false"/>
          <w:i w:val="false"/>
          <w:color w:val="000000"/>
          <w:sz w:val="28"/>
        </w:rPr>
        <w:t>
      Сторона не вправе, без предварительного письменного согласия на то другой Стороны, передавать свои обязанности по Договору третьим лицам, за исключением законных правопреемников такой Стороны.</w:t>
      </w:r>
    </w:p>
    <w:p>
      <w:pPr>
        <w:spacing w:after="0"/>
        <w:ind w:left="0"/>
        <w:jc w:val="both"/>
      </w:pPr>
      <w:r>
        <w:rPr>
          <w:rFonts w:ascii="Times New Roman"/>
          <w:b w:val="false"/>
          <w:i w:val="false"/>
          <w:color w:val="000000"/>
          <w:sz w:val="28"/>
        </w:rPr>
        <w:t>
      В случае изменения наименования, юридического адреса и других реквизитов какой-либо Стороны, она в течение пяти рабочих дней с момента таких изменений письменно уведомляет об этом другую Сторону.</w:t>
      </w:r>
    </w:p>
    <w:p>
      <w:pPr>
        <w:spacing w:after="0"/>
        <w:ind w:left="0"/>
        <w:jc w:val="both"/>
      </w:pPr>
      <w:r>
        <w:rPr>
          <w:rFonts w:ascii="Times New Roman"/>
          <w:b w:val="false"/>
          <w:i w:val="false"/>
          <w:color w:val="000000"/>
          <w:sz w:val="28"/>
        </w:rPr>
        <w:t>
      Взаимоотношения Сторон, не урегулированные Договором, регулируются законодательством Республики Казахстан.</w:t>
      </w:r>
    </w:p>
    <w:p>
      <w:pPr>
        <w:spacing w:after="0"/>
        <w:ind w:left="0"/>
        <w:jc w:val="both"/>
      </w:pPr>
      <w:r>
        <w:rPr>
          <w:rFonts w:ascii="Times New Roman"/>
          <w:b w:val="false"/>
          <w:i w:val="false"/>
          <w:color w:val="000000"/>
          <w:sz w:val="28"/>
        </w:rPr>
        <w:t>
      Договор составлен в двух экземплярах на государственном и русском языках, по одному экземпляру для Покупателя и Поставщика. В случае возникновения разногласий между текстами Договора на государственном и русском языках, предпочтение отдается тексту Договора на русском языке.</w:t>
      </w:r>
    </w:p>
    <w:p>
      <w:pPr>
        <w:spacing w:after="0"/>
        <w:ind w:left="0"/>
        <w:jc w:val="both"/>
      </w:pPr>
      <w:r>
        <w:rPr>
          <w:rFonts w:ascii="Times New Roman"/>
          <w:b w:val="false"/>
          <w:i w:val="false"/>
          <w:color w:val="000000"/>
          <w:sz w:val="28"/>
        </w:rPr>
        <w:t>
      11. ЮРИДИЧЕСКИЕ АДРЕСА, БАНКОВСКИЕ РЕКВИЗИТЫ И ПОДПИСИ СТОРОН</w:t>
      </w:r>
    </w:p>
    <w:p>
      <w:pPr>
        <w:spacing w:after="0"/>
        <w:ind w:left="0"/>
        <w:jc w:val="both"/>
      </w:pPr>
      <w:r>
        <w:rPr>
          <w:rFonts w:ascii="Times New Roman"/>
          <w:b w:val="false"/>
          <w:i w:val="false"/>
          <w:color w:val="000000"/>
          <w:sz w:val="28"/>
        </w:rPr>
        <w:t>
      Покупатель ____________________ Поставщик _____________________</w:t>
      </w:r>
    </w:p>
    <w:p>
      <w:pPr>
        <w:spacing w:after="0"/>
        <w:ind w:left="0"/>
        <w:jc w:val="both"/>
      </w:pPr>
      <w:r>
        <w:rPr>
          <w:rFonts w:ascii="Times New Roman"/>
          <w:b w:val="false"/>
          <w:i w:val="false"/>
          <w:color w:val="000000"/>
          <w:sz w:val="28"/>
        </w:rPr>
        <w:t>
      _______________________________ _______________________________</w:t>
      </w:r>
    </w:p>
    <w:p>
      <w:pPr>
        <w:spacing w:after="0"/>
        <w:ind w:left="0"/>
        <w:jc w:val="both"/>
      </w:pPr>
      <w:r>
        <w:rPr>
          <w:rFonts w:ascii="Times New Roman"/>
          <w:b w:val="false"/>
          <w:i w:val="false"/>
          <w:color w:val="000000"/>
          <w:sz w:val="28"/>
        </w:rPr>
        <w:t>
      _______________________________ _______________________________</w:t>
      </w:r>
    </w:p>
    <w:p>
      <w:pPr>
        <w:spacing w:after="0"/>
        <w:ind w:left="0"/>
        <w:jc w:val="both"/>
      </w:pPr>
      <w:r>
        <w:rPr>
          <w:rFonts w:ascii="Times New Roman"/>
          <w:b w:val="false"/>
          <w:i w:val="false"/>
          <w:color w:val="000000"/>
          <w:sz w:val="28"/>
        </w:rPr>
        <w:t>
      _______________________________ _______________________________</w:t>
      </w:r>
    </w:p>
    <w:p>
      <w:pPr>
        <w:spacing w:after="0"/>
        <w:ind w:left="0"/>
        <w:jc w:val="both"/>
      </w:pPr>
      <w:r>
        <w:rPr>
          <w:rFonts w:ascii="Times New Roman"/>
          <w:b w:val="false"/>
          <w:i w:val="false"/>
          <w:color w:val="000000"/>
          <w:sz w:val="28"/>
        </w:rPr>
        <w:t>
      _______________________________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p>
      <w:pPr>
        <w:spacing w:after="0"/>
        <w:ind w:left="0"/>
        <w:jc w:val="both"/>
      </w:pPr>
      <w:r>
        <w:rPr>
          <w:rFonts w:ascii="Times New Roman"/>
          <w:b w:val="false"/>
          <w:i w:val="false"/>
          <w:color w:val="000000"/>
          <w:sz w:val="28"/>
        </w:rPr>
        <w:t>
      к Договору № __________</w:t>
      </w:r>
    </w:p>
    <w:p>
      <w:pPr>
        <w:spacing w:after="0"/>
        <w:ind w:left="0"/>
        <w:jc w:val="both"/>
      </w:pPr>
      <w:r>
        <w:rPr>
          <w:rFonts w:ascii="Times New Roman"/>
          <w:b w:val="false"/>
          <w:i w:val="false"/>
          <w:color w:val="000000"/>
          <w:sz w:val="28"/>
        </w:rPr>
        <w:t>
      от "_____" _____________201__ г.</w:t>
      </w:r>
    </w:p>
    <w:p>
      <w:pPr>
        <w:spacing w:after="0"/>
        <w:ind w:left="0"/>
        <w:jc w:val="both"/>
      </w:pPr>
      <w:r>
        <w:rPr>
          <w:rFonts w:ascii="Times New Roman"/>
          <w:b w:val="false"/>
          <w:i w:val="false"/>
          <w:color w:val="000000"/>
          <w:sz w:val="28"/>
        </w:rPr>
        <w:t>
      Перечень закупаемых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605"/>
        <w:gridCol w:w="1605"/>
        <w:gridCol w:w="2051"/>
        <w:gridCol w:w="2197"/>
        <w:gridCol w:w="3238"/>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объем</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поставки товаров (лет)</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Покупатель                               Поставщик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p>
      <w:pPr>
        <w:spacing w:after="0"/>
        <w:ind w:left="0"/>
        <w:jc w:val="both"/>
      </w:pPr>
      <w:r>
        <w:rPr>
          <w:rFonts w:ascii="Times New Roman"/>
          <w:b w:val="false"/>
          <w:i w:val="false"/>
          <w:color w:val="000000"/>
          <w:sz w:val="28"/>
        </w:rPr>
        <w:t>
      к Договору № __________</w:t>
      </w:r>
    </w:p>
    <w:p>
      <w:pPr>
        <w:spacing w:after="0"/>
        <w:ind w:left="0"/>
        <w:jc w:val="both"/>
      </w:pPr>
      <w:r>
        <w:rPr>
          <w:rFonts w:ascii="Times New Roman"/>
          <w:b w:val="false"/>
          <w:i w:val="false"/>
          <w:color w:val="000000"/>
          <w:sz w:val="28"/>
        </w:rPr>
        <w:t>
      от "_____" _____________201__ г.</w:t>
      </w:r>
    </w:p>
    <w:p>
      <w:pPr>
        <w:spacing w:after="0"/>
        <w:ind w:left="0"/>
        <w:jc w:val="both"/>
      </w:pPr>
      <w:r>
        <w:rPr>
          <w:rFonts w:ascii="Times New Roman"/>
          <w:b w:val="false"/>
          <w:i w:val="false"/>
          <w:color w:val="000000"/>
          <w:sz w:val="28"/>
        </w:rPr>
        <w:t>
      Комплектация закупаемого товара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4653"/>
        <w:gridCol w:w="2066"/>
        <w:gridCol w:w="2067"/>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ПОКУПАТЕЛЬ:                    ПОСТАВЩИК:</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м.п.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p>
      <w:pPr>
        <w:spacing w:after="0"/>
        <w:ind w:left="0"/>
        <w:jc w:val="both"/>
      </w:pPr>
      <w:r>
        <w:rPr>
          <w:rFonts w:ascii="Times New Roman"/>
          <w:b w:val="false"/>
          <w:i w:val="false"/>
          <w:color w:val="000000"/>
          <w:sz w:val="28"/>
        </w:rPr>
        <w:t>
      к Договору №__________</w:t>
      </w:r>
    </w:p>
    <w:p>
      <w:pPr>
        <w:spacing w:after="0"/>
        <w:ind w:left="0"/>
        <w:jc w:val="both"/>
      </w:pPr>
      <w:r>
        <w:rPr>
          <w:rFonts w:ascii="Times New Roman"/>
          <w:b w:val="false"/>
          <w:i w:val="false"/>
          <w:color w:val="000000"/>
          <w:sz w:val="28"/>
        </w:rPr>
        <w:t>
      от "_____" _____________201__ г.</w:t>
      </w:r>
    </w:p>
    <w:p>
      <w:pPr>
        <w:spacing w:after="0"/>
        <w:ind w:left="0"/>
        <w:jc w:val="both"/>
      </w:pPr>
      <w:r>
        <w:rPr>
          <w:rFonts w:ascii="Times New Roman"/>
          <w:b w:val="false"/>
          <w:i w:val="false"/>
          <w:color w:val="000000"/>
          <w:sz w:val="28"/>
        </w:rPr>
        <w:t>
      Техническая спецификация</w:t>
      </w:r>
    </w:p>
    <w:p>
      <w:pPr>
        <w:spacing w:after="0"/>
        <w:ind w:left="0"/>
        <w:jc w:val="both"/>
      </w:pPr>
      <w:r>
        <w:rPr>
          <w:rFonts w:ascii="Times New Roman"/>
          <w:b w:val="false"/>
          <w:i w:val="false"/>
          <w:color w:val="000000"/>
          <w:sz w:val="28"/>
        </w:rPr>
        <w:t>
      Наименование товара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Регистрационное название:</w:t>
      </w: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Закупаемая модель:</w:t>
      </w: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Производитель:</w:t>
      </w: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Регистрационный номер:</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Срок действия регистрационного удостоверения:</w:t>
      </w:r>
      <w:r>
        <w:rPr>
          <w:rFonts w:ascii="Times New Roman"/>
          <w:b w:val="false"/>
          <w:i w:val="false"/>
          <w:color w:val="000000"/>
          <w:sz w:val="28"/>
        </w:rPr>
        <w:t xml:space="preserve"> _________________</w:t>
      </w:r>
    </w:p>
    <w:p>
      <w:pPr>
        <w:spacing w:after="0"/>
        <w:ind w:left="0"/>
        <w:jc w:val="both"/>
      </w:pPr>
      <w:r>
        <w:rPr>
          <w:rFonts w:ascii="Times New Roman"/>
          <w:b w:val="false"/>
          <w:i w:val="false"/>
          <w:color w:val="000000"/>
          <w:sz w:val="28"/>
        </w:rPr>
        <w:t>
      Подробное техническое описание ________________________________</w:t>
      </w:r>
    </w:p>
    <w:p>
      <w:pPr>
        <w:spacing w:after="0"/>
        <w:ind w:left="0"/>
        <w:jc w:val="both"/>
      </w:pPr>
      <w:r>
        <w:rPr>
          <w:rFonts w:ascii="Times New Roman"/>
          <w:b w:val="false"/>
          <w:i w:val="false"/>
          <w:color w:val="000000"/>
          <w:sz w:val="28"/>
        </w:rPr>
        <w:t xml:space="preserve">
      Товары поставляются новыми и ранее неиспользованными. Каждый комплект товара снабжается комплектом технической и эксплуатационной документации с переводом содержания на государственном или русском языке. Ввоз 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конечного получателя.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на данном товаре, установку, наладку и подключение товара. При осуществлении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(тридцать семь) месяцев с момента ввода оборудования в эксплуатацию с проведением ремонта вышедшего из строя оборудования или его замены в срок не более 30 (тридцать) календарных дней с момента официального уведомления конечного получателя. Сервисное обслуживание в течение гарантийного срока обслуживания осуществляется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поставляемых товаров. Товары, относящиеся к измерительным средствам, внесены в реестр средств измерений Республики Казахстан. Не позднее, чем за 40 (сорок) календарных дней до инсталляции оборудования, Поставщик уведомляет конечного потребителя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т.д.), обучение персонала осуществляет Поставщик. </w:t>
      </w:r>
    </w:p>
    <w:p>
      <w:pPr>
        <w:spacing w:after="0"/>
        <w:ind w:left="0"/>
        <w:jc w:val="both"/>
      </w:pPr>
      <w:r>
        <w:rPr>
          <w:rFonts w:ascii="Times New Roman"/>
          <w:b w:val="false"/>
          <w:i w:val="false"/>
          <w:color w:val="000000"/>
          <w:sz w:val="28"/>
        </w:rPr>
        <w:t>
            ПОКУПАТЕЛЬ:                    ПОСТАВЩИК:</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м.п.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bl>
    <w:p>
      <w:pPr>
        <w:spacing w:after="0"/>
        <w:ind w:left="0"/>
        <w:jc w:val="both"/>
      </w:pPr>
      <w:r>
        <w:rPr>
          <w:rFonts w:ascii="Times New Roman"/>
          <w:b w:val="false"/>
          <w:i w:val="false"/>
          <w:color w:val="000000"/>
          <w:sz w:val="28"/>
        </w:rPr>
        <w:t>
      к Договору №__________</w:t>
      </w:r>
    </w:p>
    <w:p>
      <w:pPr>
        <w:spacing w:after="0"/>
        <w:ind w:left="0"/>
        <w:jc w:val="both"/>
      </w:pPr>
      <w:r>
        <w:rPr>
          <w:rFonts w:ascii="Times New Roman"/>
          <w:b w:val="false"/>
          <w:i w:val="false"/>
          <w:color w:val="000000"/>
          <w:sz w:val="28"/>
        </w:rPr>
        <w:t>
      от "_____" _____________201__ г.</w:t>
      </w:r>
    </w:p>
    <w:p>
      <w:pPr>
        <w:spacing w:after="0"/>
        <w:ind w:left="0"/>
        <w:jc w:val="both"/>
      </w:pPr>
      <w:r>
        <w:rPr>
          <w:rFonts w:ascii="Times New Roman"/>
          <w:b w:val="false"/>
          <w:i w:val="false"/>
          <w:color w:val="000000"/>
          <w:sz w:val="28"/>
        </w:rPr>
        <w:t>
      Акт оказания услуг по монтажу,</w:t>
      </w:r>
    </w:p>
    <w:p>
      <w:pPr>
        <w:spacing w:after="0"/>
        <w:ind w:left="0"/>
        <w:jc w:val="both"/>
      </w:pPr>
      <w:r>
        <w:rPr>
          <w:rFonts w:ascii="Times New Roman"/>
          <w:b w:val="false"/>
          <w:i w:val="false"/>
          <w:color w:val="000000"/>
          <w:sz w:val="28"/>
        </w:rPr>
        <w:t>
                         пуско-наладочным работам (обучению работников)</w:t>
      </w:r>
    </w:p>
    <w:tbl>
      <w:tblPr>
        <w:tblW w:w="0" w:type="auto"/>
        <w:tblCellSpacing w:w="0" w:type="auto"/>
        <w:tblBorders>
          <w:top w:val="none"/>
          <w:left w:val="none"/>
          <w:bottom w:val="none"/>
          <w:right w:val="none"/>
          <w:insideH w:val="none"/>
          <w:insideV w:val="none"/>
        </w:tblBorders>
      </w:tblPr>
      <w:tblGrid>
        <w:gridCol w:w="6487"/>
        <w:gridCol w:w="5813"/>
      </w:tblGrid>
      <w:tr>
        <w:trPr>
          <w:trHeight w:val="30" w:hRule="atLeast"/>
        </w:trPr>
        <w:tc>
          <w:tcPr>
            <w:tcW w:w="6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(Место оказания услуг)</w:t>
            </w:r>
          </w:p>
        </w:tc>
        <w:tc>
          <w:tcPr>
            <w:tcW w:w="5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201_ года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1246"/>
        <w:gridCol w:w="4881"/>
        <w:gridCol w:w="1246"/>
        <w:gridCol w:w="2808"/>
      </w:tblGrid>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техники</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лица (лиц),</w:t>
            </w:r>
          </w:p>
          <w:p>
            <w:pPr>
              <w:spacing w:after="20"/>
              <w:ind w:left="20"/>
              <w:jc w:val="both"/>
            </w:pPr>
            <w:r>
              <w:rPr>
                <w:rFonts w:ascii="Times New Roman"/>
                <w:b w:val="false"/>
                <w:i w:val="false"/>
                <w:color w:val="000000"/>
                <w:sz w:val="20"/>
              </w:rPr>
              <w:t>
осуществляющего (щих)</w:t>
            </w:r>
          </w:p>
          <w:p>
            <w:pPr>
              <w:spacing w:after="20"/>
              <w:ind w:left="20"/>
              <w:jc w:val="both"/>
            </w:pPr>
            <w:r>
              <w:rPr>
                <w:rFonts w:ascii="Times New Roman"/>
                <w:b w:val="false"/>
                <w:i w:val="false"/>
                <w:color w:val="000000"/>
                <w:sz w:val="20"/>
              </w:rPr>
              <w:t>
монтаж и пуско-наладочные</w:t>
            </w:r>
          </w:p>
          <w:p>
            <w:pPr>
              <w:spacing w:after="20"/>
              <w:ind w:left="20"/>
              <w:jc w:val="both"/>
            </w:pPr>
            <w:r>
              <w:rPr>
                <w:rFonts w:ascii="Times New Roman"/>
                <w:b w:val="false"/>
                <w:i w:val="false"/>
                <w:color w:val="000000"/>
                <w:sz w:val="20"/>
              </w:rPr>
              <w:t>
работы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p>
            <w:pPr>
              <w:spacing w:after="20"/>
              <w:ind w:left="20"/>
              <w:jc w:val="both"/>
            </w:pPr>
            <w:r>
              <w:rPr>
                <w:rFonts w:ascii="Times New Roman"/>
                <w:b w:val="false"/>
                <w:i w:val="false"/>
                <w:color w:val="000000"/>
                <w:sz w:val="20"/>
              </w:rPr>
              <w:t>
оказанных услуг и</w:t>
            </w:r>
          </w:p>
          <w:p>
            <w:pPr>
              <w:spacing w:after="20"/>
              <w:ind w:left="20"/>
              <w:jc w:val="both"/>
            </w:pPr>
            <w:r>
              <w:rPr>
                <w:rFonts w:ascii="Times New Roman"/>
                <w:b w:val="false"/>
                <w:i w:val="false"/>
                <w:color w:val="000000"/>
                <w:sz w:val="20"/>
              </w:rPr>
              <w:t>
произведенных</w:t>
            </w:r>
          </w:p>
          <w:p>
            <w:pPr>
              <w:spacing w:after="20"/>
              <w:ind w:left="20"/>
              <w:jc w:val="both"/>
            </w:pPr>
            <w:r>
              <w:rPr>
                <w:rFonts w:ascii="Times New Roman"/>
                <w:b w:val="false"/>
                <w:i w:val="false"/>
                <w:color w:val="000000"/>
                <w:sz w:val="20"/>
              </w:rPr>
              <w:t>
работ</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ПОКУПАТЕЛЬ:                    ПОСТАВЩИК:</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м.п.                           м.п.</w:t>
      </w:r>
    </w:p>
    <w:p>
      <w:pPr>
        <w:spacing w:after="0"/>
        <w:ind w:left="0"/>
        <w:jc w:val="both"/>
      </w:pPr>
      <w:r>
        <w:rPr>
          <w:rFonts w:ascii="Times New Roman"/>
          <w:b w:val="false"/>
          <w:i w:val="false"/>
          <w:color w:val="000000"/>
          <w:sz w:val="28"/>
        </w:rPr>
        <w:t>
            Представитель Заказчика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