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a029" w14:textId="317a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2015 года № 472.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(САПП Республики Казахстан, 2014 г., № 69-70, ст. 636)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Общие обязанности водителей":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управлять неисправным транспортным средством, транспортным средством, не прошедшим обязательный технический осмотр, за исключением транспортных средств категорий M1, возраст которых не превышает семи лет, включая год выпуска, не используемых в предпринимательской деятельности в сфере автомобильного транспорта;";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раздела "12. Остановка и стоянка"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"21. Учебная езда"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Обучающий имеет при себе соответствующее квалификационное свидетельство, водительское удостоверение на право управления транспортным средством той категории, по которой он проводит обучение, а обучаемый – документ, удостоверяющий личность, и медицинское заключение об отсутствии противопоказаний к управлению транспортным средством.";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"22. Перевозка пассажиров"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Водитель обязан осуществлять посадку и высадку пассажиров в местах, где не запрещена остановка транспортных средств,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разделом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маршрутного транспортного средства осуществляет посадку и высадку пассажиров только на обозначенном остановочном пункте.";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Основных 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допуску транспортных средств к эксплуатации, утвержденных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Грузовой автомобиль с бортовой платформой, используемый для перевозки пассажиров, оборудуется сиденьями, закрепленными на высоте тридцать-пятьдесят сантиметров от пола и не менее тридцати сантиметров от верхнего края борта, а при перевозке детей, кроме того, борта должны иметь высоту не менее восьмидесяти сантиметров от уровня пола.";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непрохождения обязательного технического осмотра, за исключением транспортных средств категории M1, возраст которых не превышает семи лет, включая год выпуска, не используемых в предпринимательской деятельности в сфере автомобильного транспорта;".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утвержденный указанным постановлением: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Департамент специальных прокуроров Генеральной прокуратуры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Транспортные средства Службы государственной охраны, оперативных служб органов национальной безопасности, органов внутренних дел, департамента специальных прокуроров Генеральной прокуратуры Республики Казахстан могут не иметь специальной цветографической окраски, опознавательных знаков и надписей.".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