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2597" w14:textId="ace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сотрудничестве государств-участников Содружества Независимых Государств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2015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области предупреждения и ликвидации чрезвычайных ситуаций.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в области 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и ликвидации чрезвычайных ситуаций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повышению благосостояния и укреплению безопасности государств-участников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а также вызываемую этим потребность в скоординированных действиях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 оценивая многолетний положительный опыт сотрудничества в области предупреждения и ликвидации чрезвычайных ситуаций природного и техногенного характера в рамках реализации принятых многосторонних и двусторонних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Концепцией дальнейшего развития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Используемые термины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– Сторона, которая обращается с запросом об оказании ей помощи в предупреждении и/или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– Сторона, к которой обращаются с запросом об оказании помощи в предупреждении и/или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– Сторона, оказывающая помощь по запросу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– орган Стороны, ответственный в соответствии с национальным законодательством за предупреждение и ликвидацию чрезвычайных ситуаций и реализацию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– Межгосударственный совет по чрезвычайным ситуациям природного и техногенного характера, созданный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– обстановка, сложившаяся на определенной территории в результате аварии, опасного природного явления, стихийного или иного бедствия, которая может повлечь или повлекла за собой человеческие жертвы, причинение вреда здоровью людей или окружающей среде, значительный материальный ущерб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–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сохранение здоровья людей, снижение размеров вреда, причиненного окружающей среде, и материального ущерба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– аварийно-спасательные и другие виды работ, проводимые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и другие виды работ – действия, направленные на спасение жизни и сохранение здоровья людей, восстановление систем жизнеобеспечения, снижение размеров вреда окружающей среде и материальных потерь, а также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по оказанию помощи – группа (или группы) специалистов, направленная (направленные) компетентным органом предоставляющей Стороны, предназначенная для оказания помощи в области предупреждения и ликвидации чрезвычайных ситуаций, обеспеченная необходимым оснащением;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– имущество, предназначенное для предупреждения и ликвидации чрезвычайной ситуации, материалы, технические и транспортные средства, снаряжение и оборудование формирования по оказанию помощи, личное снаряжение членов формирования, средства связи, медикаменты, медицинское оборудование и другое необходимое имущество, а также поисковые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обеспечения – материальные средства, предназначенные для распределения среди населения, пострадавшего в результате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транзита – Сторона, через территорию которой происходит перемещение формирования по оказанию помощи, оснащения и материалов обеспечения.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Принципы сотрудничества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сотрудничества Сторон в области предупреждения и ликвидации чрезвычайных ситуаций составляют общепризнанные принципы и нормы международного права, международные обязательства и законодательство Сторон, а также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 возникновения чрезвычайной ситуации или появления угрозы ее возникновения на территории одной из Сторон, эта Сторона может обратиться с запросом о предоставлении помощи к другой Стороне или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друг другу помощь в соответствии со своими возможностями и на основе добровольности. Условия предоставления помощи определяются в каждом конкретном случае по договоренности запрашивающей и предоставляющей Сторон.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Основные формы сотрудничества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следующих основных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оповещение о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и мониторинг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проведение мероприятий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организации подготовки населения к действиям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предупреждении и ликвидации чрезвычайных ситуаций, периодическими изданиями, методической и другой литературой, видео- и фотоматериалами;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конференций, семинаров, рабочих совещаний, учений, тренировок и специализированных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на договорной основе, обмен стажерами, преподавателями, учеными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другой деятельности в области предупреждения и ликвидации чрезвычайных ситуаций, которая согласовывается компетентными органами Сторон.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информируют депозитарий настоящего Соглашения о компетентных органах одновременно с уведомлением о выполнении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в ходе реализации настоящего Соглашения устанавливают прямые контакты.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ежегодно, в первом квартале, информируют координирующий орган о контактах и осуществленной деятельности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определения других компетентных органов, изменения их функций или наименований, Стороны в течение 30 дней с даты принятия соответствующего решения информируют об этом депозитарий, который доводит данную информацию до каждой из Сторон.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Запросы о предоставлении помощи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предоставляется на основании письменного запроса, в котором указываются место, время, характер, масштабы чрезвычайных ситуаций и обстановка на текущий момент, а также приоритеты запрашиваемой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постоянно обновляется запрашивающей Стороной для отражения последних событий и изменений оперативной обстановки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кратчайшие сроки рассматривает обращение запрашивающей Стороны и информирует ее о видах и объеме, а также условиях предоставления помощи. В случае невозможности оказания помощи, информация об этом незамедлительно направляется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принимает все необходимые меры для предотвращения распространения чрезвычайной ситуации, возникшей на ее территории, на территориях других Сторон. В случаях возникновения угрозы такого распространения и невозможности его предотвращения собственными силами, Сторона, на территории которой возникла чрезвычайная ситуация, информирует об этом другие заинтересованные Стороны.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Управление деятельностью формирования по оказанию помощи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руководство формированием по оказанию помощи осуществляется компетентным органом запрашивающей Стороны через руководителя этого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информирует руководителя формирования по оказанию помощи об обстановке, сложившейся в зоне чрезвычайной ситуации на конкретных участках работ, и при необходимости на безвозмездной основе обеспечивает формирование по оказанию помощи переводчиками, средствами связи, транспортом, охраной и организует оказание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Оснащение формирования по оказанию помощи должно быть достаточным для ведения автономных аварийно-спасательных и других видов работ в зоне чрезвычайной ситуации в течение не менее 72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окончании запасов запрашивающая Сторона обеспечивает формирование по оказанию помощи необходимыми ресурсами для продолжения его работы, если иное не оговорено Сторонами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руководитель формирования по оказанию помощи представляет компетентному органу запрашивающей Стороны отчет о действиях своего формирования, направленных на ликвидацию чрезвычайной ситуации, и результатах работы.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пересечения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>
формированием по оказанию помощи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формирования по оказанию помощи пересекают государственную границу запрашивающей Стороны по действительным документам, дающим право на пересечение границы и признаваемым запрашивающей Стороной в этом качестве, через согласованные Сторонами пункты пропуска, открытые для международного сообщения. Руководитель формирования по оказанию помощи должен иметь список членов формирования по оказанию помощи и документ, выданный компетентным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пересечения государственных границ запрашивающей Стороны и государства транзита кинологической группой и ее пребывания на территориях запрашивающей Стороны и государства транзита определяется в соответствии с карантинными правилами, действующими на территориях запрашивающей Стороны и государства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Перемещение формирования по оказанию помощи и перевозка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использования транспорта для перемещения формирования по оказанию помощи, оснащения и материалов обеспечения определяется компетентными органами предоставляющей и запрашивающей Сторон.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Ввоз, вывоз и транзит оснащения и материалов обеспечения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Перемещение оснащения и материалов обеспечения через государственные (таможенные) границы Сторон, в том числе транзитом через территории Сторон, осуществляется в первоочередном (приоритетном) порядке без уплаты таможенных пошлин, сборов, налогов, а также обеспечения такой уплаты и применения мер нетарифного регулирования при условии, что Стороны произвели гармонизацию мер нетарифного регулирования, а также если таможенным органам представлен заверенный компетентным органом предоставляющей Стороны перечень оснащения и материалов обеспечения с подтверждением, что указанные оснащение и материалы обеспечения перемещаются в целях предупреждения и/или ликвидации чрезвычайных ситуаций и обеспечения жизнедеятельности формирования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Таможенное оформление оснащения и материалов обеспечения производится в первоочередном (приоритетном) порядке. В качестве таможенной декларации могут использоваться транспортные (перевозочные), коммерческие и/или иные документы при условии представления таможенным органам перечня,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Формированию по оказанию помощи разрешается ввозить на территорию запрашивающей Стороны и перемещать транзитом через территории государств транзита только оснащение и материалы обеспечения, указанные в перечне, упомянутом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При этом члены формирования по оказанию помощи могут также ввозить и перемещать транзитом через территории государств транзита товары для личного пользования в соответствии с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окончании аварийно-спасательных и других видов работ ввезенные на территорию запрашивающей Стороны оснащение и материалы обеспечения (за исключением полностью потребленных, уничтоженных и бесплатно предоставленных населению, пострадавшему в результате чрезвычайной ситуации) подлежат обратному вывозу в сроки, согласованные компетентными органами Сторон, либо таможенному декларированию и выпуску с уплатой таможенных пошлин, сборов, налогов в соответствии с законодательством Стороны, на территории которой они находятся.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и распределения материалов обеспечения среди населения, пострадавшего в результате чрезвычайной ситуации, должен быть подтвержден документально компетентным органом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Воздушные суда, входящие в состав оснащения формирования по оказанию помощи, освобождаются от аэронавигационных, аэропортовых и других видов сборов (платежей).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со своим законодательством способствуют беспрепятственному транзиту через свои территории формирования по оказанию помощи, оснащения и материалов обеспечения предоставляющей Стороны, следующего для предупреждения и ликвидации чрезвычайных ситуаций на территорию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применяются по согласованию заинтересованных Сторон в каждом конкретном случае в отношении транзита через их территории формирования по оказанию помощи, оснащения и материалов обеспечения, следующего для ликвидации чрезвычайных ситуаций на территориях третьих государств.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Возмещение вреда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несет транспортные расходы и расходы по оказанию медицинской помощи, связанные с ранением или смертью членов формирования по оказанию помощи, если это случилось при выполнении задач по оказанию помощи при предупреждении и/или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член формирования по оказанию помощи при выполнении задач, связанных с ликвидацией чрезвычайных ситуаций, на территории запрашивающей Стороны нанесет вред юридическому или физическому лицу, ущерб возмещается запрашивающей Стороной в соответствии со своим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Вред, причиненный членом формирования по оказанию помощи умышленно, подлежит возмещению в соответствии с законодательством запрашивающей Стороны.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Координация деятельности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и организация оперативного взаимодействия компетентных органов Сторон в рамках реализации настоящего Соглашения возлагаются на Межгосударственный совет по чрезвычайным ситуациям природного и техногенного характера.</w:t>
      </w:r>
    </w:p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в силу настоящего Соглашения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взаимодействии в области предупреждения и ликвидации последствий чрезвычайных ситуаций природного и техногенного характера от 22 января 1993 года прекращают действие в отношениях между Сторонами, являющимися участницами настоящего Соглашения.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>
Присоединение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Оговорки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Срок действия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«__» __________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9"/>
        <w:gridCol w:w="6291"/>
      </w:tblGrid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Азербайджанскую Республику 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Федерацию </w:t>
            </w:r>
          </w:p>
        </w:tc>
      </w:tr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Армения 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Таджикистан </w:t>
            </w:r>
          </w:p>
        </w:tc>
      </w:tr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Туркменистан </w:t>
            </w:r>
          </w:p>
        </w:tc>
      </w:tr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Узбекистан </w:t>
            </w:r>
          </w:p>
        </w:tc>
      </w:tr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Украину </w:t>
            </w:r>
          </w:p>
        </w:tc>
      </w:tr>
      <w:tr>
        <w:trPr>
          <w:trHeight w:val="30" w:hRule="atLeast"/>
        </w:trPr>
        <w:tc>
          <w:tcPr>
            <w:tcW w:w="7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