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2fc2" w14:textId="3502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Азербайджанской Республики о международном автомобильном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5 июня 2015 года № 415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Азербайджанской Республики о международном автомобильном сообщении.</w:t>
      </w:r>
    </w:p>
    <w:bookmarkEnd w:id="0"/>
    <w:bookmarkStart w:name="z2" w:id="1"/>
    <w:p>
      <w:pPr>
        <w:spacing w:after="0"/>
        <w:ind w:left="0"/>
        <w:jc w:val="both"/>
      </w:pPr>
      <w:r>
        <w:rPr>
          <w:rFonts w:ascii="Times New Roman"/>
          <w:b w:val="false"/>
          <w:i w:val="false"/>
          <w:color w:val="000000"/>
          <w:sz w:val="28"/>
        </w:rPr>
        <w:t>
      2.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международном автомобильном сообщении, разрешив вносить изменения и дополнения, не имеющие принципиального характера.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30.09.2016 </w:t>
      </w:r>
      <w:r>
        <w:rPr>
          <w:rFonts w:ascii="Times New Roman"/>
          <w:b w:val="false"/>
          <w:i w:val="false"/>
          <w:color w:val="ff0000"/>
          <w:sz w:val="28"/>
        </w:rPr>
        <w:t>№ 558</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2015 года № 415</w:t>
            </w:r>
            <w:r>
              <w:br/>
            </w:r>
            <w:r>
              <w:rPr>
                <w:rFonts w:ascii="Times New Roman"/>
                <w:b w:val="false"/>
                <w:i w:val="false"/>
                <w:color w:val="000000"/>
                <w:sz w:val="20"/>
              </w:rPr>
              <w:t>Проект</w:t>
            </w:r>
          </w:p>
        </w:tc>
      </w:tr>
    </w:tbl>
    <w:bookmarkStart w:name="z4" w:id="3"/>
    <w:p>
      <w:pPr>
        <w:spacing w:after="0"/>
        <w:ind w:left="0"/>
        <w:jc w:val="left"/>
      </w:pPr>
      <w:r>
        <w:rPr>
          <w:rFonts w:ascii="Times New Roman"/>
          <w:b/>
          <w:i w:val="false"/>
          <w:color w:val="000000"/>
        </w:rPr>
        <w:t xml:space="preserve"> Соглашение между Правительством Республики Казахстан и</w:t>
      </w:r>
      <w:r>
        <w:br/>
      </w:r>
      <w:r>
        <w:rPr>
          <w:rFonts w:ascii="Times New Roman"/>
          <w:b/>
          <w:i w:val="false"/>
          <w:color w:val="000000"/>
        </w:rPr>
        <w:t>Правительством Азербайджанской Республики о международном</w:t>
      </w:r>
      <w:r>
        <w:br/>
      </w:r>
      <w:r>
        <w:rPr>
          <w:rFonts w:ascii="Times New Roman"/>
          <w:b/>
          <w:i w:val="false"/>
          <w:color w:val="000000"/>
        </w:rPr>
        <w:t>автомобильном сообщении</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Азербайджанской Республики, в дальнейшем именуемые "Сторонами",</w:t>
      </w:r>
    </w:p>
    <w:p>
      <w:pPr>
        <w:spacing w:after="0"/>
        <w:ind w:left="0"/>
        <w:jc w:val="both"/>
      </w:pPr>
      <w:r>
        <w:rPr>
          <w:rFonts w:ascii="Times New Roman"/>
          <w:b w:val="false"/>
          <w:i w:val="false"/>
          <w:color w:val="000000"/>
          <w:sz w:val="28"/>
        </w:rPr>
        <w:t>
      принимая во внимание благоприятные условия для взаимовыгодного сотрудничества в области транспорта,</w:t>
      </w:r>
    </w:p>
    <w:p>
      <w:pPr>
        <w:spacing w:after="0"/>
        <w:ind w:left="0"/>
        <w:jc w:val="both"/>
      </w:pPr>
      <w:r>
        <w:rPr>
          <w:rFonts w:ascii="Times New Roman"/>
          <w:b w:val="false"/>
          <w:i w:val="false"/>
          <w:color w:val="000000"/>
          <w:sz w:val="28"/>
        </w:rPr>
        <w:t>
      стремясь к дальнейшему развитию автомобильного сообщения между Республикой Казахстан и Азербайджанской Республикой и транзита по их территории,</w:t>
      </w:r>
    </w:p>
    <w:p>
      <w:pPr>
        <w:spacing w:after="0"/>
        <w:ind w:left="0"/>
        <w:jc w:val="both"/>
      </w:pPr>
      <w:r>
        <w:rPr>
          <w:rFonts w:ascii="Times New Roman"/>
          <w:b w:val="false"/>
          <w:i w:val="false"/>
          <w:color w:val="000000"/>
          <w:sz w:val="28"/>
        </w:rPr>
        <w:t>
      согласились о нижеследующем:</w:t>
      </w:r>
    </w:p>
    <w:bookmarkStart w:name="z5" w:id="4"/>
    <w:p>
      <w:pPr>
        <w:spacing w:after="0"/>
        <w:ind w:left="0"/>
        <w:jc w:val="both"/>
      </w:pPr>
      <w:r>
        <w:rPr>
          <w:rFonts w:ascii="Times New Roman"/>
          <w:b w:val="false"/>
          <w:i w:val="false"/>
          <w:color w:val="000000"/>
          <w:sz w:val="28"/>
        </w:rPr>
        <w:t>
      Статья 1 Область применения</w:t>
      </w:r>
    </w:p>
    <w:bookmarkEnd w:id="4"/>
    <w:p>
      <w:pPr>
        <w:spacing w:after="0"/>
        <w:ind w:left="0"/>
        <w:jc w:val="both"/>
      </w:pPr>
      <w:r>
        <w:rPr>
          <w:rFonts w:ascii="Times New Roman"/>
          <w:b w:val="false"/>
          <w:i w:val="false"/>
          <w:color w:val="000000"/>
          <w:sz w:val="28"/>
        </w:rPr>
        <w:t>
      В соответствии с настоящим Соглашением осуществляются международные перевозки пассажиров и грузов между обоими государствами и транзит по их территориям по дорогам, открытым для международного автомобильного сообщения, автотранспортными средствами, зарегистрированными в Республике Казахстан или Азербайджанской Республике.</w:t>
      </w:r>
    </w:p>
    <w:bookmarkStart w:name="z6" w:id="5"/>
    <w:p>
      <w:pPr>
        <w:spacing w:after="0"/>
        <w:ind w:left="0"/>
        <w:jc w:val="both"/>
      </w:pPr>
      <w:r>
        <w:rPr>
          <w:rFonts w:ascii="Times New Roman"/>
          <w:b w:val="false"/>
          <w:i w:val="false"/>
          <w:color w:val="000000"/>
          <w:sz w:val="28"/>
        </w:rPr>
        <w:t>
      Статья 2 Термины</w:t>
      </w:r>
    </w:p>
    <w:bookmarkEnd w:id="5"/>
    <w:p>
      <w:pPr>
        <w:spacing w:after="0"/>
        <w:ind w:left="0"/>
        <w:jc w:val="both"/>
      </w:pPr>
      <w:r>
        <w:rPr>
          <w:rFonts w:ascii="Times New Roman"/>
          <w:b w:val="false"/>
          <w:i w:val="false"/>
          <w:color w:val="000000"/>
          <w:sz w:val="28"/>
        </w:rPr>
        <w:t>
      Термины, используемые для целей настоящего Соглашения:</w:t>
      </w:r>
    </w:p>
    <w:p>
      <w:pPr>
        <w:spacing w:after="0"/>
        <w:ind w:left="0"/>
        <w:jc w:val="both"/>
      </w:pPr>
      <w:r>
        <w:rPr>
          <w:rFonts w:ascii="Times New Roman"/>
          <w:b w:val="false"/>
          <w:i w:val="false"/>
          <w:color w:val="000000"/>
          <w:sz w:val="28"/>
        </w:rPr>
        <w:t>
      а) "перевозчик" — физическое или юридическое лицо, зарегистрированное на территории государства одной из Сторон, владеющее автомобильными транспортными средствами на праве собственности или иных законных основаниях, предоставляющее услуги по перевозке пассажиров, багажа, грузов за плату или по найму и имеющее на это лицензию или соответствующее разрешение, выданное в установленной форме;</w:t>
      </w:r>
    </w:p>
    <w:p>
      <w:pPr>
        <w:spacing w:after="0"/>
        <w:ind w:left="0"/>
        <w:jc w:val="both"/>
      </w:pPr>
      <w:r>
        <w:rPr>
          <w:rFonts w:ascii="Times New Roman"/>
          <w:b w:val="false"/>
          <w:i w:val="false"/>
          <w:color w:val="000000"/>
          <w:sz w:val="28"/>
        </w:rPr>
        <w:t>
      б) "автотранспортное средство":</w:t>
      </w:r>
    </w:p>
    <w:p>
      <w:pPr>
        <w:spacing w:after="0"/>
        <w:ind w:left="0"/>
        <w:jc w:val="both"/>
      </w:pPr>
      <w:r>
        <w:rPr>
          <w:rFonts w:ascii="Times New Roman"/>
          <w:b w:val="false"/>
          <w:i w:val="false"/>
          <w:color w:val="000000"/>
          <w:sz w:val="28"/>
        </w:rPr>
        <w:t>
      при перевозке грузов - грузовой автомобиль, грузовой автомобиль с прицепом, автомобильный тягач с полуприцепом;</w:t>
      </w:r>
    </w:p>
    <w:p>
      <w:pPr>
        <w:spacing w:after="0"/>
        <w:ind w:left="0"/>
        <w:jc w:val="both"/>
      </w:pPr>
      <w:r>
        <w:rPr>
          <w:rFonts w:ascii="Times New Roman"/>
          <w:b w:val="false"/>
          <w:i w:val="false"/>
          <w:color w:val="000000"/>
          <w:sz w:val="28"/>
        </w:rPr>
        <w:t>
      при перевозке пассажиров - автобус, предназначенный для перевозки пассажиров и багажа, имеющий более восьми мест для сидения, включая место водителя;</w:t>
      </w:r>
    </w:p>
    <w:p>
      <w:pPr>
        <w:spacing w:after="0"/>
        <w:ind w:left="0"/>
        <w:jc w:val="both"/>
      </w:pPr>
      <w:r>
        <w:rPr>
          <w:rFonts w:ascii="Times New Roman"/>
          <w:b w:val="false"/>
          <w:i w:val="false"/>
          <w:color w:val="000000"/>
          <w:sz w:val="28"/>
        </w:rPr>
        <w:t>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p>
    <w:p>
      <w:pPr>
        <w:spacing w:after="0"/>
        <w:ind w:left="0"/>
        <w:jc w:val="both"/>
      </w:pPr>
      <w:r>
        <w:rPr>
          <w:rFonts w:ascii="Times New Roman"/>
          <w:b w:val="false"/>
          <w:i w:val="false"/>
          <w:color w:val="000000"/>
          <w:sz w:val="28"/>
        </w:rPr>
        <w:t>
      в) "регулярные перевозки пассажиров" — перевозки пассажиров, осуществляемые автотранспортными средствами по предварительно согласованным между компетентными органами Сторон тарифам, расписаниям движения, маршрутам следования, с указанием начального и конечного пунктов движения, пунктов посадки и высадки пассажиров;</w:t>
      </w:r>
    </w:p>
    <w:p>
      <w:pPr>
        <w:spacing w:after="0"/>
        <w:ind w:left="0"/>
        <w:jc w:val="both"/>
      </w:pPr>
      <w:r>
        <w:rPr>
          <w:rFonts w:ascii="Times New Roman"/>
          <w:b w:val="false"/>
          <w:i w:val="false"/>
          <w:color w:val="000000"/>
          <w:sz w:val="28"/>
        </w:rPr>
        <w:t>
      г) "нерегулярные перевозки пассажиров" - перевозки пассажиров, выполняемые перевозчиком на основе договора (заказа), заключенного с заказчиком, и не относящиеся к регулярным перевозкам;</w:t>
      </w:r>
    </w:p>
    <w:p>
      <w:pPr>
        <w:spacing w:after="0"/>
        <w:ind w:left="0"/>
        <w:jc w:val="both"/>
      </w:pPr>
      <w:r>
        <w:rPr>
          <w:rFonts w:ascii="Times New Roman"/>
          <w:b w:val="false"/>
          <w:i w:val="false"/>
          <w:color w:val="000000"/>
          <w:sz w:val="28"/>
        </w:rPr>
        <w:t>
      д) "транзитные перевозки" — перевозки, осуществляемые через территорию государства одной из Сторон в третьи страны;</w:t>
      </w:r>
    </w:p>
    <w:p>
      <w:pPr>
        <w:spacing w:after="0"/>
        <w:ind w:left="0"/>
        <w:jc w:val="both"/>
      </w:pPr>
      <w:r>
        <w:rPr>
          <w:rFonts w:ascii="Times New Roman"/>
          <w:b w:val="false"/>
          <w:i w:val="false"/>
          <w:color w:val="000000"/>
          <w:sz w:val="28"/>
        </w:rPr>
        <w:t>
      е) "третьи страны" - государства, не участвующие в настоящем Соглашении;</w:t>
      </w:r>
    </w:p>
    <w:p>
      <w:pPr>
        <w:spacing w:after="0"/>
        <w:ind w:left="0"/>
        <w:jc w:val="both"/>
      </w:pPr>
      <w:r>
        <w:rPr>
          <w:rFonts w:ascii="Times New Roman"/>
          <w:b w:val="false"/>
          <w:i w:val="false"/>
          <w:color w:val="000000"/>
          <w:sz w:val="28"/>
        </w:rPr>
        <w:t>
      ж) "разрешение" - документ, дающий право выполнять двусторонние, транзитные перевозки по территориям государств сторон, а также перевозки в/из третьи страны;</w:t>
      </w:r>
    </w:p>
    <w:p>
      <w:pPr>
        <w:spacing w:after="0"/>
        <w:ind w:left="0"/>
        <w:jc w:val="both"/>
      </w:pPr>
      <w:r>
        <w:rPr>
          <w:rFonts w:ascii="Times New Roman"/>
          <w:b w:val="false"/>
          <w:i w:val="false"/>
          <w:color w:val="000000"/>
          <w:sz w:val="28"/>
        </w:rPr>
        <w:t>
      з) "специальное разрешение" - документ, дающий перевозчику право выполнения перевозок крупногабаритных, тяжеловесных и опасных грузов на автотранспортном средстве в соответствии с национальным законодательством государства Стороны, по территории которого осуществляется перевозка;</w:t>
      </w:r>
    </w:p>
    <w:p>
      <w:pPr>
        <w:spacing w:after="0"/>
        <w:ind w:left="0"/>
        <w:jc w:val="both"/>
      </w:pPr>
      <w:r>
        <w:rPr>
          <w:rFonts w:ascii="Times New Roman"/>
          <w:b w:val="false"/>
          <w:i w:val="false"/>
          <w:color w:val="000000"/>
          <w:sz w:val="28"/>
        </w:rPr>
        <w:t>
      и) "опасный груз" - опасное вещество, материалы, изделия и отходы производства, которые вследствие их специфических свойств, при транспортировке или перегрузке могут создать угрозу жизни и здоровью людей, вызвать загрязнение окружающей среды, повреждение и уничтожение транспортных сооружений, средств и иного имущества;</w:t>
      </w:r>
    </w:p>
    <w:p>
      <w:pPr>
        <w:spacing w:after="0"/>
        <w:ind w:left="0"/>
        <w:jc w:val="both"/>
      </w:pPr>
      <w:r>
        <w:rPr>
          <w:rFonts w:ascii="Times New Roman"/>
          <w:b w:val="false"/>
          <w:i w:val="false"/>
          <w:color w:val="000000"/>
          <w:sz w:val="28"/>
        </w:rPr>
        <w:t>
      к) "скоропортящийся груз" - груз, имеющий ограниченный срок годности и требующий особых условий перевозки и хранения.</w:t>
      </w:r>
    </w:p>
    <w:bookmarkStart w:name="z7" w:id="6"/>
    <w:p>
      <w:pPr>
        <w:spacing w:after="0"/>
        <w:ind w:left="0"/>
        <w:jc w:val="both"/>
      </w:pPr>
      <w:r>
        <w:rPr>
          <w:rFonts w:ascii="Times New Roman"/>
          <w:b w:val="false"/>
          <w:i w:val="false"/>
          <w:color w:val="000000"/>
          <w:sz w:val="28"/>
        </w:rPr>
        <w:t>
      Статья 3</w:t>
      </w:r>
    </w:p>
    <w:bookmarkEnd w:id="6"/>
    <w:p>
      <w:pPr>
        <w:spacing w:after="0"/>
        <w:ind w:left="0"/>
        <w:jc w:val="both"/>
      </w:pPr>
      <w:r>
        <w:rPr>
          <w:rFonts w:ascii="Times New Roman"/>
          <w:b w:val="false"/>
          <w:i w:val="false"/>
          <w:color w:val="000000"/>
          <w:sz w:val="28"/>
        </w:rPr>
        <w:t>
      Компетентные органы Сторон по выполнению положений настоящего Соглашения:</w:t>
      </w:r>
    </w:p>
    <w:p>
      <w:pPr>
        <w:spacing w:after="0"/>
        <w:ind w:left="0"/>
        <w:jc w:val="both"/>
      </w:pPr>
      <w:r>
        <w:rPr>
          <w:rFonts w:ascii="Times New Roman"/>
          <w:b w:val="false"/>
          <w:i w:val="false"/>
          <w:color w:val="000000"/>
          <w:sz w:val="28"/>
        </w:rPr>
        <w:t>
      От Республики Казахстан — Министерство по инвестициям и развитию Республики Казахстан;</w:t>
      </w:r>
    </w:p>
    <w:p>
      <w:pPr>
        <w:spacing w:after="0"/>
        <w:ind w:left="0"/>
        <w:jc w:val="both"/>
      </w:pPr>
      <w:r>
        <w:rPr>
          <w:rFonts w:ascii="Times New Roman"/>
          <w:b w:val="false"/>
          <w:i w:val="false"/>
          <w:color w:val="000000"/>
          <w:sz w:val="28"/>
        </w:rPr>
        <w:t>
      От Азербайджанской Республики — Министерство транспорта Азербайджанской Республики.</w:t>
      </w:r>
    </w:p>
    <w:bookmarkStart w:name="z8" w:id="7"/>
    <w:p>
      <w:pPr>
        <w:spacing w:after="0"/>
        <w:ind w:left="0"/>
        <w:jc w:val="both"/>
      </w:pPr>
      <w:r>
        <w:rPr>
          <w:rFonts w:ascii="Times New Roman"/>
          <w:b w:val="false"/>
          <w:i w:val="false"/>
          <w:color w:val="000000"/>
          <w:sz w:val="28"/>
        </w:rPr>
        <w:t>
      Статья 4 Пассажирские перевозки</w:t>
      </w:r>
    </w:p>
    <w:bookmarkEnd w:id="7"/>
    <w:p>
      <w:pPr>
        <w:spacing w:after="0"/>
        <w:ind w:left="0"/>
        <w:jc w:val="both"/>
      </w:pPr>
      <w:r>
        <w:rPr>
          <w:rFonts w:ascii="Times New Roman"/>
          <w:b w:val="false"/>
          <w:i w:val="false"/>
          <w:color w:val="000000"/>
          <w:sz w:val="28"/>
        </w:rPr>
        <w:t>
      1. Регулярные перевозки пассажиров автотранспортными средствами организуются по предварительному согласованию между компетентными органами Сторон. Перевозчик одной из Сторон осуществляет регулярные рейсы или транзитные регулярные рейсы по территории государства другой Стороны по получению разрешения от компетентных органов другой Стороны на основании разрешения, выдаваемого компетентными органами этой Стороны.</w:t>
      </w:r>
    </w:p>
    <w:p>
      <w:pPr>
        <w:spacing w:after="0"/>
        <w:ind w:left="0"/>
        <w:jc w:val="both"/>
      </w:pPr>
      <w:r>
        <w:rPr>
          <w:rFonts w:ascii="Times New Roman"/>
          <w:b w:val="false"/>
          <w:i w:val="false"/>
          <w:color w:val="000000"/>
          <w:sz w:val="28"/>
        </w:rPr>
        <w:t>
      2. Предложения об организации регулярных перевозок пассажиров заблаговременно передаются друг другу компетентными органами Сторон. Эти предложения должны содержать данные относительно наименования перевозчика, маршрута следования, расписания движения, тарифа, а также намечаемого периода и регулярности выполнения перевозок.</w:t>
      </w:r>
    </w:p>
    <w:bookmarkStart w:name="z9" w:id="8"/>
    <w:p>
      <w:pPr>
        <w:spacing w:after="0"/>
        <w:ind w:left="0"/>
        <w:jc w:val="both"/>
      </w:pPr>
      <w:r>
        <w:rPr>
          <w:rFonts w:ascii="Times New Roman"/>
          <w:b w:val="false"/>
          <w:i w:val="false"/>
          <w:color w:val="000000"/>
          <w:sz w:val="28"/>
        </w:rPr>
        <w:t>
      Статья 5</w:t>
      </w:r>
    </w:p>
    <w:bookmarkEnd w:id="8"/>
    <w:p>
      <w:pPr>
        <w:spacing w:after="0"/>
        <w:ind w:left="0"/>
        <w:jc w:val="both"/>
      </w:pPr>
      <w:r>
        <w:rPr>
          <w:rFonts w:ascii="Times New Roman"/>
          <w:b w:val="false"/>
          <w:i w:val="false"/>
          <w:color w:val="000000"/>
          <w:sz w:val="28"/>
        </w:rPr>
        <w:t xml:space="preserve">
      1. Для осуществления нерегулярных перевозок пассажиров автотранспортными средствами между обоими государствами или транзита по их территориям, за исключением перевозок, предусмотренных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требуются разрешения, выдаваемые компетентными органами Сторон.</w:t>
      </w:r>
    </w:p>
    <w:p>
      <w:pPr>
        <w:spacing w:after="0"/>
        <w:ind w:left="0"/>
        <w:jc w:val="both"/>
      </w:pPr>
      <w:r>
        <w:rPr>
          <w:rFonts w:ascii="Times New Roman"/>
          <w:b w:val="false"/>
          <w:i w:val="false"/>
          <w:color w:val="000000"/>
          <w:sz w:val="28"/>
        </w:rPr>
        <w:t>
      2. Компетентные органы Сторон выдают разрешение на тот участок пути, который проходит по территории их государств.</w:t>
      </w:r>
    </w:p>
    <w:p>
      <w:pPr>
        <w:spacing w:after="0"/>
        <w:ind w:left="0"/>
        <w:jc w:val="both"/>
      </w:pPr>
      <w:r>
        <w:rPr>
          <w:rFonts w:ascii="Times New Roman"/>
          <w:b w:val="false"/>
          <w:i w:val="false"/>
          <w:color w:val="000000"/>
          <w:sz w:val="28"/>
        </w:rPr>
        <w:t>
      3. На каждую нерегулярную перевозку пассажиров автотранспортным средством должно быть выдано отдельное разрешение, которое дает право на совершение одного рейса туда и обратно, если иное не оговорено в самом разрешении.</w:t>
      </w:r>
    </w:p>
    <w:bookmarkStart w:name="z10" w:id="9"/>
    <w:p>
      <w:pPr>
        <w:spacing w:after="0"/>
        <w:ind w:left="0"/>
        <w:jc w:val="both"/>
      </w:pPr>
      <w:r>
        <w:rPr>
          <w:rFonts w:ascii="Times New Roman"/>
          <w:b w:val="false"/>
          <w:i w:val="false"/>
          <w:color w:val="000000"/>
          <w:sz w:val="28"/>
        </w:rPr>
        <w:t>
      Статья 6</w:t>
      </w:r>
    </w:p>
    <w:bookmarkEnd w:id="9"/>
    <w:p>
      <w:pPr>
        <w:spacing w:after="0"/>
        <w:ind w:left="0"/>
        <w:jc w:val="both"/>
      </w:pPr>
      <w:r>
        <w:rPr>
          <w:rFonts w:ascii="Times New Roman"/>
          <w:b w:val="false"/>
          <w:i w:val="false"/>
          <w:color w:val="000000"/>
          <w:sz w:val="28"/>
        </w:rPr>
        <w:t xml:space="preserve">
      1. Разрешения, указанные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 на выполнение нерегулярных перевозок пассажиров автотранспортными средствами между обоими государствами или транзитом по их территориям не требуются в случаях, когда группа пассажиров одного и того же состава перевозится на одном и том же автобусе в продолжении всей поездки и при этом:</w:t>
      </w:r>
    </w:p>
    <w:p>
      <w:pPr>
        <w:spacing w:after="0"/>
        <w:ind w:left="0"/>
        <w:jc w:val="both"/>
      </w:pPr>
      <w:r>
        <w:rPr>
          <w:rFonts w:ascii="Times New Roman"/>
          <w:b w:val="false"/>
          <w:i w:val="false"/>
          <w:color w:val="000000"/>
          <w:sz w:val="28"/>
        </w:rPr>
        <w:t>
      а) поездка начинается и заканчивается на территории государства той Стороны, где зарегистрировано автотранспортное средство;</w:t>
      </w:r>
    </w:p>
    <w:p>
      <w:pPr>
        <w:spacing w:after="0"/>
        <w:ind w:left="0"/>
        <w:jc w:val="both"/>
      </w:pPr>
      <w:r>
        <w:rPr>
          <w:rFonts w:ascii="Times New Roman"/>
          <w:b w:val="false"/>
          <w:i w:val="false"/>
          <w:color w:val="000000"/>
          <w:sz w:val="28"/>
        </w:rPr>
        <w:t>
      б) поездка начинается на территории государства Стороны, где зарегистрировано автотранспортное средство, и заканчивается на территории государства другой Стороны, при условии, что автотранспортное средство покидает эту территорию без пассажиров, или если автотранспортное средство въезжает без пассажиров, чтобы забрать доставленную ранее группу пассажиров.</w:t>
      </w:r>
    </w:p>
    <w:p>
      <w:pPr>
        <w:spacing w:after="0"/>
        <w:ind w:left="0"/>
        <w:jc w:val="both"/>
      </w:pPr>
      <w:r>
        <w:rPr>
          <w:rFonts w:ascii="Times New Roman"/>
          <w:b w:val="false"/>
          <w:i w:val="false"/>
          <w:color w:val="000000"/>
          <w:sz w:val="28"/>
        </w:rPr>
        <w:t>
      2. Разрешение на выполнение нерегулярных перевозок пассажиров, указанных в пункте 1 настоящей статьи, не требуется при замене неисправного автотранспортного средства другим автотранспортным средством.</w:t>
      </w:r>
    </w:p>
    <w:p>
      <w:pPr>
        <w:spacing w:after="0"/>
        <w:ind w:left="0"/>
        <w:jc w:val="both"/>
      </w:pPr>
      <w:r>
        <w:rPr>
          <w:rFonts w:ascii="Times New Roman"/>
          <w:b w:val="false"/>
          <w:i w:val="false"/>
          <w:color w:val="000000"/>
          <w:sz w:val="28"/>
        </w:rPr>
        <w:t>
      3. При выполнении перевозок, предусмотренных в пункте 1 настоящей статьи, водитель автотранспортного средства должен иметь список пассажиров, согласованный компетентными органами Сторон, составленный по специальной форме.</w:t>
      </w:r>
    </w:p>
    <w:bookmarkStart w:name="z11" w:id="10"/>
    <w:p>
      <w:pPr>
        <w:spacing w:after="0"/>
        <w:ind w:left="0"/>
        <w:jc w:val="both"/>
      </w:pPr>
      <w:r>
        <w:rPr>
          <w:rFonts w:ascii="Times New Roman"/>
          <w:b w:val="false"/>
          <w:i w:val="false"/>
          <w:color w:val="000000"/>
          <w:sz w:val="28"/>
        </w:rPr>
        <w:t>
      Статья 7 Грузовые перевозки</w:t>
      </w:r>
    </w:p>
    <w:bookmarkEnd w:id="10"/>
    <w:p>
      <w:pPr>
        <w:spacing w:after="0"/>
        <w:ind w:left="0"/>
        <w:jc w:val="both"/>
      </w:pPr>
      <w:r>
        <w:rPr>
          <w:rFonts w:ascii="Times New Roman"/>
          <w:b w:val="false"/>
          <w:i w:val="false"/>
          <w:color w:val="000000"/>
          <w:sz w:val="28"/>
        </w:rPr>
        <w:t xml:space="preserve">
      1. Перевозки грузов между государствами обеих Сторон, транзит по их территориям, а также в/из третьи государства, за исключением перевозок, предусмотренных в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осуществляются грузовыми автотранспортными средствами, зарегистрированными на территории государств Сторон, на основе разрешений, выдаваемых компетентными органами Сторон.</w:t>
      </w:r>
    </w:p>
    <w:p>
      <w:pPr>
        <w:spacing w:after="0"/>
        <w:ind w:left="0"/>
        <w:jc w:val="both"/>
      </w:pPr>
      <w:r>
        <w:rPr>
          <w:rFonts w:ascii="Times New Roman"/>
          <w:b w:val="false"/>
          <w:i w:val="false"/>
          <w:color w:val="000000"/>
          <w:sz w:val="28"/>
        </w:rPr>
        <w:t>
      2. На каждую перевозку грузов выдается отдельное разрешение, которое дает право на совершение одного рейса туда и обратно, если иное не оговорено в самом разрешении.</w:t>
      </w:r>
    </w:p>
    <w:bookmarkStart w:name="z12" w:id="11"/>
    <w:p>
      <w:pPr>
        <w:spacing w:after="0"/>
        <w:ind w:left="0"/>
        <w:jc w:val="both"/>
      </w:pPr>
      <w:r>
        <w:rPr>
          <w:rFonts w:ascii="Times New Roman"/>
          <w:b w:val="false"/>
          <w:i w:val="false"/>
          <w:color w:val="000000"/>
          <w:sz w:val="28"/>
        </w:rPr>
        <w:t>
      Статья 8</w:t>
      </w:r>
    </w:p>
    <w:bookmarkEnd w:id="11"/>
    <w:p>
      <w:pPr>
        <w:spacing w:after="0"/>
        <w:ind w:left="0"/>
        <w:jc w:val="both"/>
      </w:pPr>
      <w:r>
        <w:rPr>
          <w:rFonts w:ascii="Times New Roman"/>
          <w:b w:val="false"/>
          <w:i w:val="false"/>
          <w:color w:val="000000"/>
          <w:sz w:val="28"/>
        </w:rPr>
        <w:t xml:space="preserve">
      1. Разрешений,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не требуется при выполнение перевозок:</w:t>
      </w:r>
    </w:p>
    <w:p>
      <w:pPr>
        <w:spacing w:after="0"/>
        <w:ind w:left="0"/>
        <w:jc w:val="both"/>
      </w:pPr>
      <w:r>
        <w:rPr>
          <w:rFonts w:ascii="Times New Roman"/>
          <w:b w:val="false"/>
          <w:i w:val="false"/>
          <w:color w:val="000000"/>
          <w:sz w:val="28"/>
        </w:rPr>
        <w:t>
      а) экспонатов, оборудования и материалов, предназначенных для ярмарок и выставок;</w:t>
      </w:r>
    </w:p>
    <w:p>
      <w:pPr>
        <w:spacing w:after="0"/>
        <w:ind w:left="0"/>
        <w:jc w:val="both"/>
      </w:pPr>
      <w:r>
        <w:rPr>
          <w:rFonts w:ascii="Times New Roman"/>
          <w:b w:val="false"/>
          <w:i w:val="false"/>
          <w:color w:val="000000"/>
          <w:sz w:val="28"/>
        </w:rPr>
        <w:t>
      б) транспортных средств, животных, а также различного инвентаря и имущества, предназначенных для проведения спортивных мероприятий;</w:t>
      </w:r>
    </w:p>
    <w:p>
      <w:pPr>
        <w:spacing w:after="0"/>
        <w:ind w:left="0"/>
        <w:jc w:val="both"/>
      </w:pPr>
      <w:r>
        <w:rPr>
          <w:rFonts w:ascii="Times New Roman"/>
          <w:b w:val="false"/>
          <w:i w:val="false"/>
          <w:color w:val="000000"/>
          <w:sz w:val="28"/>
        </w:rPr>
        <w:t>
      в) театральных декораций и реквизита, музыкальных инструментов, оборудования и принадлежностей для киносъемок, радио и телевизионных передач;</w:t>
      </w:r>
    </w:p>
    <w:p>
      <w:pPr>
        <w:spacing w:after="0"/>
        <w:ind w:left="0"/>
        <w:jc w:val="both"/>
      </w:pPr>
      <w:r>
        <w:rPr>
          <w:rFonts w:ascii="Times New Roman"/>
          <w:b w:val="false"/>
          <w:i w:val="false"/>
          <w:color w:val="000000"/>
          <w:sz w:val="28"/>
        </w:rPr>
        <w:t>
      г) тел и праха умерших;</w:t>
      </w:r>
    </w:p>
    <w:p>
      <w:pPr>
        <w:spacing w:after="0"/>
        <w:ind w:left="0"/>
        <w:jc w:val="both"/>
      </w:pPr>
      <w:r>
        <w:rPr>
          <w:rFonts w:ascii="Times New Roman"/>
          <w:b w:val="false"/>
          <w:i w:val="false"/>
          <w:color w:val="000000"/>
          <w:sz w:val="28"/>
        </w:rPr>
        <w:t>
      д) почтовых отправлений;</w:t>
      </w:r>
    </w:p>
    <w:p>
      <w:pPr>
        <w:spacing w:after="0"/>
        <w:ind w:left="0"/>
        <w:jc w:val="both"/>
      </w:pPr>
      <w:r>
        <w:rPr>
          <w:rFonts w:ascii="Times New Roman"/>
          <w:b w:val="false"/>
          <w:i w:val="false"/>
          <w:color w:val="000000"/>
          <w:sz w:val="28"/>
        </w:rPr>
        <w:t>
      е) поврежденных автотранспортных средств, зарегистрированных на территории государства одной из Сторон;</w:t>
      </w:r>
    </w:p>
    <w:p>
      <w:pPr>
        <w:spacing w:after="0"/>
        <w:ind w:left="0"/>
        <w:jc w:val="both"/>
      </w:pPr>
      <w:r>
        <w:rPr>
          <w:rFonts w:ascii="Times New Roman"/>
          <w:b w:val="false"/>
          <w:i w:val="false"/>
          <w:color w:val="000000"/>
          <w:sz w:val="28"/>
        </w:rPr>
        <w:t>
      ж) движимого имущества при переселении;</w:t>
      </w:r>
    </w:p>
    <w:p>
      <w:pPr>
        <w:spacing w:after="0"/>
        <w:ind w:left="0"/>
        <w:jc w:val="both"/>
      </w:pPr>
      <w:r>
        <w:rPr>
          <w:rFonts w:ascii="Times New Roman"/>
          <w:b w:val="false"/>
          <w:i w:val="false"/>
          <w:color w:val="000000"/>
          <w:sz w:val="28"/>
        </w:rPr>
        <w:t>
      з) при возникновении чрезвычайных ситуаций природного и техногенного характера.</w:t>
      </w:r>
    </w:p>
    <w:p>
      <w:pPr>
        <w:spacing w:after="0"/>
        <w:ind w:left="0"/>
        <w:jc w:val="both"/>
      </w:pPr>
      <w:r>
        <w:rPr>
          <w:rFonts w:ascii="Times New Roman"/>
          <w:b w:val="false"/>
          <w:i w:val="false"/>
          <w:color w:val="000000"/>
          <w:sz w:val="28"/>
        </w:rPr>
        <w:t>
      Разрешений не требуется для проезда автомобилей технической помощи.</w:t>
      </w:r>
    </w:p>
    <w:p>
      <w:pPr>
        <w:spacing w:after="0"/>
        <w:ind w:left="0"/>
        <w:jc w:val="both"/>
      </w:pPr>
      <w:r>
        <w:rPr>
          <w:rFonts w:ascii="Times New Roman"/>
          <w:b w:val="false"/>
          <w:i w:val="false"/>
          <w:color w:val="000000"/>
          <w:sz w:val="28"/>
        </w:rPr>
        <w:t>
      2. Исключения, предусмотренные в подпунктах "а", "б" и "в" пункта 1 настоящей статьи, действуют только в том случае, если груз подлежит возврату на территорию государства, в котором зарегистрировано автотранспортное средство, или если груз будет перевозиться на территорию третьего государства.</w:t>
      </w:r>
    </w:p>
    <w:p>
      <w:pPr>
        <w:spacing w:after="0"/>
        <w:ind w:left="0"/>
        <w:jc w:val="both"/>
      </w:pPr>
      <w:r>
        <w:rPr>
          <w:rFonts w:ascii="Times New Roman"/>
          <w:b w:val="false"/>
          <w:i w:val="false"/>
          <w:color w:val="000000"/>
          <w:sz w:val="28"/>
        </w:rPr>
        <w:t>
      3. Разрешение также не требуется при перегоне к месту назначения автотранспортных средств без груза (порожний), имеющих временные (транзитные) номера регистрации.</w:t>
      </w:r>
    </w:p>
    <w:bookmarkStart w:name="z13" w:id="12"/>
    <w:p>
      <w:pPr>
        <w:spacing w:after="0"/>
        <w:ind w:left="0"/>
        <w:jc w:val="both"/>
      </w:pPr>
      <w:r>
        <w:rPr>
          <w:rFonts w:ascii="Times New Roman"/>
          <w:b w:val="false"/>
          <w:i w:val="false"/>
          <w:color w:val="000000"/>
          <w:sz w:val="28"/>
        </w:rPr>
        <w:t>
      Статья 9 Общие положения</w:t>
      </w:r>
    </w:p>
    <w:bookmarkEnd w:id="12"/>
    <w:p>
      <w:pPr>
        <w:spacing w:after="0"/>
        <w:ind w:left="0"/>
        <w:jc w:val="both"/>
      </w:pPr>
      <w:r>
        <w:rPr>
          <w:rFonts w:ascii="Times New Roman"/>
          <w:b w:val="false"/>
          <w:i w:val="false"/>
          <w:color w:val="000000"/>
          <w:sz w:val="28"/>
        </w:rPr>
        <w:t>
      Перевозчику одной Стороны не разрешается осуществлять перевозку пассажиров либо грузов между двумя пунктами, расположенными на территории государства другой Стороны.</w:t>
      </w:r>
    </w:p>
    <w:bookmarkStart w:name="z14" w:id="13"/>
    <w:p>
      <w:pPr>
        <w:spacing w:after="0"/>
        <w:ind w:left="0"/>
        <w:jc w:val="both"/>
      </w:pPr>
      <w:r>
        <w:rPr>
          <w:rFonts w:ascii="Times New Roman"/>
          <w:b w:val="false"/>
          <w:i w:val="false"/>
          <w:color w:val="000000"/>
          <w:sz w:val="28"/>
        </w:rPr>
        <w:t>
      Статья 10</w:t>
      </w:r>
    </w:p>
    <w:bookmarkEnd w:id="13"/>
    <w:p>
      <w:pPr>
        <w:spacing w:after="0"/>
        <w:ind w:left="0"/>
        <w:jc w:val="both"/>
      </w:pPr>
      <w:r>
        <w:rPr>
          <w:rFonts w:ascii="Times New Roman"/>
          <w:b w:val="false"/>
          <w:i w:val="false"/>
          <w:color w:val="000000"/>
          <w:sz w:val="28"/>
        </w:rPr>
        <w:t>
      1. В случае превышения допустимых весовых и/или габаритных ограничений, предусмотренных национальным законодательством государства принимающей Стороны, перевозчик должен иметь специальное разрешение, выданное соответствующим компетентным органом другой Стороны.</w:t>
      </w:r>
    </w:p>
    <w:p>
      <w:pPr>
        <w:spacing w:after="0"/>
        <w:ind w:left="0"/>
        <w:jc w:val="both"/>
      </w:pPr>
      <w:r>
        <w:rPr>
          <w:rFonts w:ascii="Times New Roman"/>
          <w:b w:val="false"/>
          <w:i w:val="false"/>
          <w:color w:val="000000"/>
          <w:sz w:val="28"/>
        </w:rPr>
        <w:t>
      2. Если упомянутое в пункте 1 настоящей статьи специальное разрешение предусматривает движение автотранспортного средства по определенному маршруту, перевозка должна осуществляться по этому маршруту.</w:t>
      </w:r>
    </w:p>
    <w:p>
      <w:pPr>
        <w:spacing w:after="0"/>
        <w:ind w:left="0"/>
        <w:jc w:val="both"/>
      </w:pPr>
      <w:r>
        <w:rPr>
          <w:rFonts w:ascii="Times New Roman"/>
          <w:b w:val="false"/>
          <w:i w:val="false"/>
          <w:color w:val="000000"/>
          <w:sz w:val="28"/>
        </w:rPr>
        <w:t xml:space="preserve">
      3. Перевозка опасных грузов осуществляется в соответствии с </w:t>
      </w:r>
      <w:r>
        <w:rPr>
          <w:rFonts w:ascii="Times New Roman"/>
          <w:b w:val="false"/>
          <w:i w:val="false"/>
          <w:color w:val="000000"/>
          <w:sz w:val="28"/>
        </w:rPr>
        <w:t>Европейским соглашением</w:t>
      </w:r>
      <w:r>
        <w:rPr>
          <w:rFonts w:ascii="Times New Roman"/>
          <w:b w:val="false"/>
          <w:i w:val="false"/>
          <w:color w:val="000000"/>
          <w:sz w:val="28"/>
        </w:rPr>
        <w:t xml:space="preserve"> о международной дорожной перевозке опасных грузов от 30 сентября 1957 года (ДОПОГ).</w:t>
      </w:r>
    </w:p>
    <w:bookmarkStart w:name="z15" w:id="14"/>
    <w:p>
      <w:pPr>
        <w:spacing w:after="0"/>
        <w:ind w:left="0"/>
        <w:jc w:val="both"/>
      </w:pPr>
      <w:r>
        <w:rPr>
          <w:rFonts w:ascii="Times New Roman"/>
          <w:b w:val="false"/>
          <w:i w:val="false"/>
          <w:color w:val="000000"/>
          <w:sz w:val="28"/>
        </w:rPr>
        <w:t>
      Статья 11</w:t>
      </w:r>
    </w:p>
    <w:bookmarkEnd w:id="14"/>
    <w:p>
      <w:pPr>
        <w:spacing w:after="0"/>
        <w:ind w:left="0"/>
        <w:jc w:val="both"/>
      </w:pPr>
      <w:r>
        <w:rPr>
          <w:rFonts w:ascii="Times New Roman"/>
          <w:b w:val="false"/>
          <w:i w:val="false"/>
          <w:color w:val="000000"/>
          <w:sz w:val="28"/>
        </w:rPr>
        <w:t>
      Компетентные органы Сторон ежегодно будут передавать друг другу взаимно согласованное количество бланков разрешений на перевозки грузов, а также нерегулярные перевозки пассажиров. Эти бланки должны иметь подпись ответственного лица и печать компетентного органа, выдавшего разрешения.</w:t>
      </w:r>
    </w:p>
    <w:bookmarkStart w:name="z16" w:id="15"/>
    <w:p>
      <w:pPr>
        <w:spacing w:after="0"/>
        <w:ind w:left="0"/>
        <w:jc w:val="both"/>
      </w:pPr>
      <w:r>
        <w:rPr>
          <w:rFonts w:ascii="Times New Roman"/>
          <w:b w:val="false"/>
          <w:i w:val="false"/>
          <w:color w:val="000000"/>
          <w:sz w:val="28"/>
        </w:rPr>
        <w:t>
      Статья 12</w:t>
      </w:r>
    </w:p>
    <w:bookmarkEnd w:id="15"/>
    <w:p>
      <w:pPr>
        <w:spacing w:after="0"/>
        <w:ind w:left="0"/>
        <w:jc w:val="both"/>
      </w:pPr>
      <w:r>
        <w:rPr>
          <w:rFonts w:ascii="Times New Roman"/>
          <w:b w:val="false"/>
          <w:i w:val="false"/>
          <w:color w:val="000000"/>
          <w:sz w:val="28"/>
        </w:rPr>
        <w:t>
      1. Перевозки, предусмотренные настоящим Соглашением, могут выполняться только перевозчиками, допущенными к международным перевозкам, согласно национальному законодательству своего государства.</w:t>
      </w:r>
    </w:p>
    <w:p>
      <w:pPr>
        <w:spacing w:after="0"/>
        <w:ind w:left="0"/>
        <w:jc w:val="both"/>
      </w:pPr>
      <w:r>
        <w:rPr>
          <w:rFonts w:ascii="Times New Roman"/>
          <w:b w:val="false"/>
          <w:i w:val="false"/>
          <w:color w:val="000000"/>
          <w:sz w:val="28"/>
        </w:rPr>
        <w:t>
      2. Автотранспортные средства, выполняющие международные перевозки, должны иметь регистрационные знаки государств Сторон.</w:t>
      </w:r>
    </w:p>
    <w:bookmarkStart w:name="z17" w:id="16"/>
    <w:p>
      <w:pPr>
        <w:spacing w:after="0"/>
        <w:ind w:left="0"/>
        <w:jc w:val="both"/>
      </w:pPr>
      <w:r>
        <w:rPr>
          <w:rFonts w:ascii="Times New Roman"/>
          <w:b w:val="false"/>
          <w:i w:val="false"/>
          <w:color w:val="000000"/>
          <w:sz w:val="28"/>
        </w:rPr>
        <w:t>
      Статья 13</w:t>
      </w:r>
    </w:p>
    <w:bookmarkEnd w:id="16"/>
    <w:p>
      <w:pPr>
        <w:spacing w:after="0"/>
        <w:ind w:left="0"/>
        <w:jc w:val="both"/>
      </w:pPr>
      <w:r>
        <w:rPr>
          <w:rFonts w:ascii="Times New Roman"/>
          <w:b w:val="false"/>
          <w:i w:val="false"/>
          <w:color w:val="000000"/>
          <w:sz w:val="28"/>
        </w:rPr>
        <w:t>
      1. Водитель автотранспортного средства должен иметь национальные регистрационные документы на автотранспортное средство и международное водительское удостоверение, соответствующее категории управляемого им автотранспортного средства.</w:t>
      </w:r>
    </w:p>
    <w:p>
      <w:pPr>
        <w:spacing w:after="0"/>
        <w:ind w:left="0"/>
        <w:jc w:val="both"/>
      </w:pPr>
      <w:r>
        <w:rPr>
          <w:rFonts w:ascii="Times New Roman"/>
          <w:b w:val="false"/>
          <w:i w:val="false"/>
          <w:color w:val="000000"/>
          <w:sz w:val="28"/>
        </w:rPr>
        <w:t>
      2. Перевозки грузов, предусмотренные настоящим Соглашением, должны осуществляться по накладным, форма которых должна соответствовать общепринятому международному образцу.</w:t>
      </w:r>
    </w:p>
    <w:p>
      <w:pPr>
        <w:spacing w:after="0"/>
        <w:ind w:left="0"/>
        <w:jc w:val="both"/>
      </w:pPr>
      <w:r>
        <w:rPr>
          <w:rFonts w:ascii="Times New Roman"/>
          <w:b w:val="false"/>
          <w:i w:val="false"/>
          <w:color w:val="000000"/>
          <w:sz w:val="28"/>
        </w:rPr>
        <w:t>
      3. Разрешение и другие документы, которые требуются в соответствии с настоящим Соглашением, должны находиться у водителя автотранспортного средства и предъявляться по требованию контролирующих органов.</w:t>
      </w:r>
    </w:p>
    <w:bookmarkStart w:name="z18" w:id="17"/>
    <w:p>
      <w:pPr>
        <w:spacing w:after="0"/>
        <w:ind w:left="0"/>
        <w:jc w:val="both"/>
      </w:pPr>
      <w:r>
        <w:rPr>
          <w:rFonts w:ascii="Times New Roman"/>
          <w:b w:val="false"/>
          <w:i w:val="false"/>
          <w:color w:val="000000"/>
          <w:sz w:val="28"/>
        </w:rPr>
        <w:t>
      Статья 14</w:t>
      </w:r>
    </w:p>
    <w:bookmarkEnd w:id="17"/>
    <w:p>
      <w:pPr>
        <w:spacing w:after="0"/>
        <w:ind w:left="0"/>
        <w:jc w:val="both"/>
      </w:pPr>
      <w:r>
        <w:rPr>
          <w:rFonts w:ascii="Times New Roman"/>
          <w:b w:val="false"/>
          <w:i w:val="false"/>
          <w:color w:val="000000"/>
          <w:sz w:val="28"/>
        </w:rPr>
        <w:t>
      Согласно настоящему Соглашению международные перевозки, выполняемые автотранспортными средствами на основании контингента разрешений на территориях государств Сторон (включая транзит), освобождаются от налогов и сборов, связанных с использованием или содержанием дорог, за исключением оплаты проезда по платным дорогам и мостам.</w:t>
      </w:r>
    </w:p>
    <w:bookmarkStart w:name="z19" w:id="18"/>
    <w:p>
      <w:pPr>
        <w:spacing w:after="0"/>
        <w:ind w:left="0"/>
        <w:jc w:val="both"/>
      </w:pPr>
      <w:r>
        <w:rPr>
          <w:rFonts w:ascii="Times New Roman"/>
          <w:b w:val="false"/>
          <w:i w:val="false"/>
          <w:color w:val="000000"/>
          <w:sz w:val="28"/>
        </w:rPr>
        <w:t>
      Статья 15</w:t>
      </w:r>
    </w:p>
    <w:bookmarkEnd w:id="18"/>
    <w:p>
      <w:pPr>
        <w:spacing w:after="0"/>
        <w:ind w:left="0"/>
        <w:jc w:val="both"/>
      </w:pPr>
      <w:r>
        <w:rPr>
          <w:rFonts w:ascii="Times New Roman"/>
          <w:b w:val="false"/>
          <w:i w:val="false"/>
          <w:color w:val="000000"/>
          <w:sz w:val="28"/>
        </w:rPr>
        <w:t>
      В отношении пограничного, таможенного, санитарно-карантинного, ветеринарного, фитосанитарного и транспортного контроля применяются положения международных договоров, участниками которых являются Республика Казахстан и Азербайджанская Республика, а при решении вопросов, не урегулированных этими договорами, будет применяться национальное законодательство государств каждой из Сторон.</w:t>
      </w:r>
    </w:p>
    <w:bookmarkStart w:name="z20" w:id="19"/>
    <w:p>
      <w:pPr>
        <w:spacing w:after="0"/>
        <w:ind w:left="0"/>
        <w:jc w:val="both"/>
      </w:pPr>
      <w:r>
        <w:rPr>
          <w:rFonts w:ascii="Times New Roman"/>
          <w:b w:val="false"/>
          <w:i w:val="false"/>
          <w:color w:val="000000"/>
          <w:sz w:val="28"/>
        </w:rPr>
        <w:t>
      Статья 16</w:t>
      </w:r>
    </w:p>
    <w:bookmarkEnd w:id="19"/>
    <w:p>
      <w:pPr>
        <w:spacing w:after="0"/>
        <w:ind w:left="0"/>
        <w:jc w:val="both"/>
      </w:pPr>
      <w:r>
        <w:rPr>
          <w:rFonts w:ascii="Times New Roman"/>
          <w:b w:val="false"/>
          <w:i w:val="false"/>
          <w:color w:val="000000"/>
          <w:sz w:val="28"/>
        </w:rPr>
        <w:t>
      Пограничный, таможенный, санитарно-карантинный, ветеринарный, фитосанитарный и транспортный контроль при регулярных перевозках пассажиров, а также перевозках животных и скоропортящихся грузов осуществляется вне очереди.</w:t>
      </w:r>
    </w:p>
    <w:bookmarkStart w:name="z21" w:id="20"/>
    <w:p>
      <w:pPr>
        <w:spacing w:after="0"/>
        <w:ind w:left="0"/>
        <w:jc w:val="both"/>
      </w:pPr>
      <w:r>
        <w:rPr>
          <w:rFonts w:ascii="Times New Roman"/>
          <w:b w:val="false"/>
          <w:i w:val="false"/>
          <w:color w:val="000000"/>
          <w:sz w:val="28"/>
        </w:rPr>
        <w:t>
      Статья 17</w:t>
      </w:r>
    </w:p>
    <w:bookmarkEnd w:id="20"/>
    <w:p>
      <w:pPr>
        <w:spacing w:after="0"/>
        <w:ind w:left="0"/>
        <w:jc w:val="both"/>
      </w:pPr>
      <w:r>
        <w:rPr>
          <w:rFonts w:ascii="Times New Roman"/>
          <w:b w:val="false"/>
          <w:i w:val="false"/>
          <w:color w:val="000000"/>
          <w:sz w:val="28"/>
        </w:rPr>
        <w:t>
      1. При выполнении международных перевозок на основании настоящего Соглашения освобождаются от обложения таможенными сборами за таможенное декларирование и пошлин ввозимые на территорию государства другой Стороны:</w:t>
      </w:r>
    </w:p>
    <w:p>
      <w:pPr>
        <w:spacing w:after="0"/>
        <w:ind w:left="0"/>
        <w:jc w:val="both"/>
      </w:pPr>
      <w:r>
        <w:rPr>
          <w:rFonts w:ascii="Times New Roman"/>
          <w:b w:val="false"/>
          <w:i w:val="false"/>
          <w:color w:val="000000"/>
          <w:sz w:val="28"/>
        </w:rPr>
        <w:t>
      а) топливо, смазочные материалы, продовольствие и другое имущество, необходимые для нормальной эксплуатации автотранспортных средств на время следования в пути, в пунктах промежуточной остановки;</w:t>
      </w:r>
    </w:p>
    <w:p>
      <w:pPr>
        <w:spacing w:after="0"/>
        <w:ind w:left="0"/>
        <w:jc w:val="both"/>
      </w:pPr>
      <w:r>
        <w:rPr>
          <w:rFonts w:ascii="Times New Roman"/>
          <w:b w:val="false"/>
          <w:i w:val="false"/>
          <w:color w:val="000000"/>
          <w:sz w:val="28"/>
        </w:rPr>
        <w:t>
      б) предметы материально-технического снабжения и снаряжение, приобретенные за границей в связи с ликвидацией аварии (поломки) автотранспортных средств.</w:t>
      </w:r>
    </w:p>
    <w:p>
      <w:pPr>
        <w:spacing w:after="0"/>
        <w:ind w:left="0"/>
        <w:jc w:val="both"/>
      </w:pPr>
      <w:r>
        <w:rPr>
          <w:rFonts w:ascii="Times New Roman"/>
          <w:b w:val="false"/>
          <w:i w:val="false"/>
          <w:color w:val="000000"/>
          <w:sz w:val="28"/>
        </w:rPr>
        <w:t>
      2. Неиспользованные или замененные товары, указанные в пункте 1 настоящей статьи, подлежат обратному вывозу или уничтожению под таможенным контролем в соответствии с применимым законодательством Сторон.</w:t>
      </w:r>
    </w:p>
    <w:bookmarkStart w:name="z22" w:id="21"/>
    <w:p>
      <w:pPr>
        <w:spacing w:after="0"/>
        <w:ind w:left="0"/>
        <w:jc w:val="both"/>
      </w:pPr>
      <w:r>
        <w:rPr>
          <w:rFonts w:ascii="Times New Roman"/>
          <w:b w:val="false"/>
          <w:i w:val="false"/>
          <w:color w:val="000000"/>
          <w:sz w:val="28"/>
        </w:rPr>
        <w:t>
      Статья 18</w:t>
      </w:r>
    </w:p>
    <w:bookmarkEnd w:id="21"/>
    <w:p>
      <w:pPr>
        <w:spacing w:after="0"/>
        <w:ind w:left="0"/>
        <w:jc w:val="both"/>
      </w:pPr>
      <w:r>
        <w:rPr>
          <w:rFonts w:ascii="Times New Roman"/>
          <w:b w:val="false"/>
          <w:i w:val="false"/>
          <w:color w:val="000000"/>
          <w:sz w:val="28"/>
        </w:rPr>
        <w:t>
      Перевозчики обязаны соблюдать законодательство и правила дорожного движения государств Сторон, на территории которого находится автотранспортное средство.</w:t>
      </w:r>
    </w:p>
    <w:bookmarkStart w:name="z23" w:id="22"/>
    <w:p>
      <w:pPr>
        <w:spacing w:after="0"/>
        <w:ind w:left="0"/>
        <w:jc w:val="both"/>
      </w:pPr>
      <w:r>
        <w:rPr>
          <w:rFonts w:ascii="Times New Roman"/>
          <w:b w:val="false"/>
          <w:i w:val="false"/>
          <w:color w:val="000000"/>
          <w:sz w:val="28"/>
        </w:rPr>
        <w:t>
      Статья 19</w:t>
      </w:r>
    </w:p>
    <w:bookmarkEnd w:id="22"/>
    <w:p>
      <w:pPr>
        <w:spacing w:after="0"/>
        <w:ind w:left="0"/>
        <w:jc w:val="both"/>
      </w:pPr>
      <w:r>
        <w:rPr>
          <w:rFonts w:ascii="Times New Roman"/>
          <w:b w:val="false"/>
          <w:i w:val="false"/>
          <w:color w:val="000000"/>
          <w:sz w:val="28"/>
        </w:rPr>
        <w:t>
      1. В случае нарушения положений настоящего Соглашения, допущенного перевозчиком государства одной из Сторон на территории государства другой Стороны, компетентные органы этой Стороны информируют об этом компетентные органы другой Стороны, на территории государства которой зарегистрировано автотранспортное средство.</w:t>
      </w:r>
    </w:p>
    <w:p>
      <w:pPr>
        <w:spacing w:after="0"/>
        <w:ind w:left="0"/>
        <w:jc w:val="both"/>
      </w:pPr>
      <w:r>
        <w:rPr>
          <w:rFonts w:ascii="Times New Roman"/>
          <w:b w:val="false"/>
          <w:i w:val="false"/>
          <w:color w:val="000000"/>
          <w:sz w:val="28"/>
        </w:rPr>
        <w:t>
      2. Компетентные органы государства Стороны, на территории которой имело место нарушение, могут обратиться к компетентным органам другой Стороны с предложением о наказании перевозчика, который допустил нарушение:</w:t>
      </w:r>
    </w:p>
    <w:p>
      <w:pPr>
        <w:spacing w:after="0"/>
        <w:ind w:left="0"/>
        <w:jc w:val="both"/>
      </w:pPr>
      <w:r>
        <w:rPr>
          <w:rFonts w:ascii="Times New Roman"/>
          <w:b w:val="false"/>
          <w:i w:val="false"/>
          <w:color w:val="000000"/>
          <w:sz w:val="28"/>
        </w:rPr>
        <w:t>
      а) предупреждением;</w:t>
      </w:r>
    </w:p>
    <w:p>
      <w:pPr>
        <w:spacing w:after="0"/>
        <w:ind w:left="0"/>
        <w:jc w:val="both"/>
      </w:pPr>
      <w:r>
        <w:rPr>
          <w:rFonts w:ascii="Times New Roman"/>
          <w:b w:val="false"/>
          <w:i w:val="false"/>
          <w:color w:val="000000"/>
          <w:sz w:val="28"/>
        </w:rPr>
        <w:t>
      б) приостановлением временно, частично или полностью прав перевозчика на выполнение перевозок по территории государства той Стороны, где допущено нарушение.</w:t>
      </w:r>
    </w:p>
    <w:p>
      <w:pPr>
        <w:spacing w:after="0"/>
        <w:ind w:left="0"/>
        <w:jc w:val="both"/>
      </w:pPr>
      <w:r>
        <w:rPr>
          <w:rFonts w:ascii="Times New Roman"/>
          <w:b w:val="false"/>
          <w:i w:val="false"/>
          <w:color w:val="000000"/>
          <w:sz w:val="28"/>
        </w:rPr>
        <w:t>
      3. О мерах, принятых на основании пункта 2 настоящей статьи, компетентные органы Сторон своевременно информируют друг друга.</w:t>
      </w:r>
    </w:p>
    <w:p>
      <w:pPr>
        <w:spacing w:after="0"/>
        <w:ind w:left="0"/>
        <w:jc w:val="both"/>
      </w:pPr>
      <w:r>
        <w:rPr>
          <w:rFonts w:ascii="Times New Roman"/>
          <w:b w:val="false"/>
          <w:i w:val="false"/>
          <w:color w:val="000000"/>
          <w:sz w:val="28"/>
        </w:rPr>
        <w:t>
      4. Положения настоящей статьи не исключают применение санкций к перевозчику государства другой Стороны, предусмотренных действующими законами и правилами на территории государства, где допущено нарушение.</w:t>
      </w:r>
    </w:p>
    <w:bookmarkStart w:name="z24" w:id="23"/>
    <w:p>
      <w:pPr>
        <w:spacing w:after="0"/>
        <w:ind w:left="0"/>
        <w:jc w:val="both"/>
      </w:pPr>
      <w:r>
        <w:rPr>
          <w:rFonts w:ascii="Times New Roman"/>
          <w:b w:val="false"/>
          <w:i w:val="false"/>
          <w:color w:val="000000"/>
          <w:sz w:val="28"/>
        </w:rPr>
        <w:t>
      Статья 20</w:t>
      </w:r>
    </w:p>
    <w:bookmarkEnd w:id="23"/>
    <w:p>
      <w:pPr>
        <w:spacing w:after="0"/>
        <w:ind w:left="0"/>
        <w:jc w:val="both"/>
      </w:pPr>
      <w:r>
        <w:rPr>
          <w:rFonts w:ascii="Times New Roman"/>
          <w:b w:val="false"/>
          <w:i w:val="false"/>
          <w:color w:val="000000"/>
          <w:sz w:val="28"/>
        </w:rPr>
        <w:t>
      1. Для выполнения положений настоящего Соглашения и решения возникающих спорных вопросов Стороны создают совместную рабочую группу на постоянной основе.</w:t>
      </w:r>
    </w:p>
    <w:p>
      <w:pPr>
        <w:spacing w:after="0"/>
        <w:ind w:left="0"/>
        <w:jc w:val="both"/>
      </w:pPr>
      <w:r>
        <w:rPr>
          <w:rFonts w:ascii="Times New Roman"/>
          <w:b w:val="false"/>
          <w:i w:val="false"/>
          <w:color w:val="000000"/>
          <w:sz w:val="28"/>
        </w:rPr>
        <w:t>
      2. Заседания совместной рабочей группы проводятся не реже одного раза в год поочередно на территориях государств Сторон, если не возникает необходимость в срочном созыве по предложению одной из Сторон.</w:t>
      </w:r>
    </w:p>
    <w:p>
      <w:pPr>
        <w:spacing w:after="0"/>
        <w:ind w:left="0"/>
        <w:jc w:val="both"/>
      </w:pPr>
      <w:r>
        <w:rPr>
          <w:rFonts w:ascii="Times New Roman"/>
          <w:b w:val="false"/>
          <w:i w:val="false"/>
          <w:color w:val="000000"/>
          <w:sz w:val="28"/>
        </w:rPr>
        <w:t>
      3. Совместная рабочая группа наделяется правом определения контингента разрешений на перевозки и составления поправок к статьям настоящего Соглашения с последующим внесением предложений для их утверждения.</w:t>
      </w:r>
    </w:p>
    <w:p>
      <w:pPr>
        <w:spacing w:after="0"/>
        <w:ind w:left="0"/>
        <w:jc w:val="both"/>
      </w:pPr>
      <w:r>
        <w:rPr>
          <w:rFonts w:ascii="Times New Roman"/>
          <w:b w:val="false"/>
          <w:i w:val="false"/>
          <w:color w:val="000000"/>
          <w:sz w:val="28"/>
        </w:rPr>
        <w:t>
      4. Практические вопросы, связанные с осуществлением перевозок, регулируются непосредственно между перевозчиками Сторон.</w:t>
      </w:r>
    </w:p>
    <w:p>
      <w:pPr>
        <w:spacing w:after="0"/>
        <w:ind w:left="0"/>
        <w:jc w:val="both"/>
      </w:pPr>
      <w:r>
        <w:rPr>
          <w:rFonts w:ascii="Times New Roman"/>
          <w:b w:val="false"/>
          <w:i w:val="false"/>
          <w:color w:val="000000"/>
          <w:sz w:val="28"/>
        </w:rPr>
        <w:t>
      5. В этих целях перевозчики по согласованию с компетентными органами Сторон могут открывать свои представительства на территории государства другой Стороны.</w:t>
      </w:r>
    </w:p>
    <w:bookmarkStart w:name="z25" w:id="24"/>
    <w:p>
      <w:pPr>
        <w:spacing w:after="0"/>
        <w:ind w:left="0"/>
        <w:jc w:val="both"/>
      </w:pPr>
      <w:r>
        <w:rPr>
          <w:rFonts w:ascii="Times New Roman"/>
          <w:b w:val="false"/>
          <w:i w:val="false"/>
          <w:color w:val="000000"/>
          <w:sz w:val="28"/>
        </w:rPr>
        <w:t>
      Статья 21</w:t>
      </w:r>
    </w:p>
    <w:bookmarkEnd w:id="24"/>
    <w:p>
      <w:pPr>
        <w:spacing w:after="0"/>
        <w:ind w:left="0"/>
        <w:jc w:val="both"/>
      </w:pPr>
      <w:r>
        <w:rPr>
          <w:rFonts w:ascii="Times New Roman"/>
          <w:b w:val="false"/>
          <w:i w:val="false"/>
          <w:color w:val="000000"/>
          <w:sz w:val="28"/>
        </w:rPr>
        <w:t>
      Вопросы, не урегулированные настоящим Соглашением, а также международными договорами, участниками которых являются Республика Казахстан и Азербайджанская Республика, будут решаться согласно национальному законодательству государства каждой из Сторон.</w:t>
      </w:r>
    </w:p>
    <w:bookmarkStart w:name="z26" w:id="25"/>
    <w:p>
      <w:pPr>
        <w:spacing w:after="0"/>
        <w:ind w:left="0"/>
        <w:jc w:val="both"/>
      </w:pPr>
      <w:r>
        <w:rPr>
          <w:rFonts w:ascii="Times New Roman"/>
          <w:b w:val="false"/>
          <w:i w:val="false"/>
          <w:color w:val="000000"/>
          <w:sz w:val="28"/>
        </w:rPr>
        <w:t>
      Статья 22</w:t>
      </w:r>
    </w:p>
    <w:bookmarkEnd w:id="25"/>
    <w:p>
      <w:pPr>
        <w:spacing w:after="0"/>
        <w:ind w:left="0"/>
        <w:jc w:val="both"/>
      </w:pPr>
      <w:r>
        <w:rPr>
          <w:rFonts w:ascii="Times New Roman"/>
          <w:b w:val="false"/>
          <w:i w:val="false"/>
          <w:color w:val="000000"/>
          <w:sz w:val="28"/>
        </w:rPr>
        <w:t>
      В случае возникновения разногласий при толковании или применении положений настоящего Соглашения, Стороны будут разрешать их путем переговоров и консультаций.</w:t>
      </w:r>
    </w:p>
    <w:bookmarkStart w:name="z27" w:id="26"/>
    <w:p>
      <w:pPr>
        <w:spacing w:after="0"/>
        <w:ind w:left="0"/>
        <w:jc w:val="both"/>
      </w:pPr>
      <w:r>
        <w:rPr>
          <w:rFonts w:ascii="Times New Roman"/>
          <w:b w:val="false"/>
          <w:i w:val="false"/>
          <w:color w:val="000000"/>
          <w:sz w:val="28"/>
        </w:rPr>
        <w:t>
      Статья 23 Заключительные положения</w:t>
      </w:r>
    </w:p>
    <w:bookmarkEnd w:id="26"/>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оформляемые отдельными протоколами, являющимися его неотъемлемой частью, которые вступают в силу в порядке, установленном </w:t>
      </w:r>
      <w:r>
        <w:rPr>
          <w:rFonts w:ascii="Times New Roman"/>
          <w:b w:val="false"/>
          <w:i w:val="false"/>
          <w:color w:val="000000"/>
          <w:sz w:val="28"/>
        </w:rPr>
        <w:t>статьей 25</w:t>
      </w:r>
      <w:r>
        <w:rPr>
          <w:rFonts w:ascii="Times New Roman"/>
          <w:b w:val="false"/>
          <w:i w:val="false"/>
          <w:color w:val="000000"/>
          <w:sz w:val="28"/>
        </w:rPr>
        <w:t xml:space="preserve"> настоящего Соглашения.</w:t>
      </w:r>
    </w:p>
    <w:bookmarkStart w:name="z28" w:id="27"/>
    <w:p>
      <w:pPr>
        <w:spacing w:after="0"/>
        <w:ind w:left="0"/>
        <w:jc w:val="both"/>
      </w:pPr>
      <w:r>
        <w:rPr>
          <w:rFonts w:ascii="Times New Roman"/>
          <w:b w:val="false"/>
          <w:i w:val="false"/>
          <w:color w:val="000000"/>
          <w:sz w:val="28"/>
        </w:rPr>
        <w:t>
      Статья 24</w:t>
      </w:r>
    </w:p>
    <w:bookmarkEnd w:id="27"/>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они являются.</w:t>
      </w:r>
    </w:p>
    <w:bookmarkStart w:name="z29" w:id="28"/>
    <w:p>
      <w:pPr>
        <w:spacing w:after="0"/>
        <w:ind w:left="0"/>
        <w:jc w:val="both"/>
      </w:pPr>
      <w:r>
        <w:rPr>
          <w:rFonts w:ascii="Times New Roman"/>
          <w:b w:val="false"/>
          <w:i w:val="false"/>
          <w:color w:val="000000"/>
          <w:sz w:val="28"/>
        </w:rPr>
        <w:t>
      Статья 25</w:t>
      </w:r>
    </w:p>
    <w:bookmarkEnd w:id="28"/>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2. Настоящее Соглашения заключается сроком на 5 (пять) лет и автоматически продлевается на последующие пятилетние периоды, если ни одна из Сторон письменно, не позднее чем за 6 (шесть) месяцев до истечения текущего пятилетнего периода не уведомит другую Сторону по дипломатическим каналам о своем намерении не продлевать действие настоящего Соглашения.</w:t>
      </w:r>
    </w:p>
    <w:p>
      <w:pPr>
        <w:spacing w:after="0"/>
        <w:ind w:left="0"/>
        <w:jc w:val="both"/>
      </w:pPr>
      <w:r>
        <w:rPr>
          <w:rFonts w:ascii="Times New Roman"/>
          <w:b w:val="false"/>
          <w:i w:val="false"/>
          <w:color w:val="000000"/>
          <w:sz w:val="28"/>
        </w:rPr>
        <w:t>
      3. Совершено в г. ______________ "__" _________ 20__ года в двух подлинных экземплярах, каждый на казахском, азербайджанском и русском языках, причем все тексты равно аутентичны.</w:t>
      </w:r>
    </w:p>
    <w:p>
      <w:pPr>
        <w:spacing w:after="0"/>
        <w:ind w:left="0"/>
        <w:jc w:val="both"/>
      </w:pPr>
      <w:r>
        <w:rPr>
          <w:rFonts w:ascii="Times New Roman"/>
          <w:b w:val="false"/>
          <w:i w:val="false"/>
          <w:color w:val="000000"/>
          <w:sz w:val="28"/>
        </w:rPr>
        <w:t>
      В случае возникновения разногласий при толковании настоящего Соглашения, будет использоваться текст на русском языке.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Азербайджанской Республики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