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e2c2" w14:textId="9c0e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2015 года № 403. Утратило силу постановлением Правительства Республики Казахстан от 27 марта 2020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 следующие дополнения и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"3-3) акционерное общество "Международный аэропорт Астана", сто процентов акций которого находятся в республиканской собственности, по итогам 2013 - 2016 годов направляет на выплату дивидендов на государственный пакет акций 5 (пять) процентов от чистого дохода;";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2-4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"2-4.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 принятие необходимых мер по эффективному использованию части чистого дохода акционерного общества "Международный аэропорт Астана", полученного по итогам 2013 - 2016 годов, остающегося у него после выплаты дивидендов на государственный пакет акций, развитие и совершенствование его материально-технической базы.";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Министерствам и ведомствам, осуществляющим права владения и пользования государственными пакетами акций акционерных обществ и государственными долями участия в товариществах с ограниченной ответственностью, не указанных в подпунктах 2-1), 3-2), 3-3)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и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установленном порядке обеспечить принятие всех необходимых мер при проведении годовых общих собраний акционеров, участников для направления на дивиденды и в доход от доли участия не менее 50 (пятьдесят) процентов от чистого дохода и их своевременного перечисления.".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