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e2c2" w14:textId="9c0e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2015 года № 403.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дополнения и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"3-3) акционерное общество "Международный аэропорт Астана", сто процентов акций которого находятся в республиканской собственности, по итогам 2013 - 2016 годов направляет на выплату дивидендов на государственный пакет акций 5 (пять) процентов от чистого дохода;";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2-4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принятие необходимых мер по эффективному использованию части чистого дохода акционерного общества "Международный аэропорт Астана", полученного по итогам 2013 - 2016 годов, остающегося у него после выплаты дивидендов на государственный пакет акций, развитие и совершенствование его материально-технической базы.";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Министерствам и ведомствам, осуществляющим права владения и пользования государственными пакетами акций акционерных обществ и государственными долями участия в товариществах с ограниченной ответственностью, не указанных в подпунктах 2-1), 3-2), 3-3)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установленном порядке обеспечить принятие всех необходимых мер при проведении годовых общих собраний акционеров, участников для направления на дивиденды и в доход от доли участия не менее 50 (пятьдесят) процентов от чистого дохода и их своевременного перечисления.".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