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9451" w14:textId="5989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Соглашение о таможенном и налоговом контроле за производством и оборотом этилового спирта, алкогольной, спиртосодержащей и табачной продукции на территориях государств-членов ЕврАзЭС от 30 марта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2015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и налоговом контроле за производством и оборотом этилового спирта, алкогольной, спиртосодержащей и табачной продукции на территориях государств-членов ЕврАзЭС от 30 марта 2002 года, совершенный в Астане 24 марта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2015 года № 385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таможенном и</w:t>
      </w:r>
      <w:r>
        <w:br/>
      </w:r>
      <w:r>
        <w:rPr>
          <w:rFonts w:ascii="Times New Roman"/>
          <w:b/>
          <w:i w:val="false"/>
          <w:color w:val="000000"/>
        </w:rPr>
        <w:t>
налоговом контроле за производством и оборотом этилового</w:t>
      </w:r>
      <w:r>
        <w:br/>
      </w:r>
      <w:r>
        <w:rPr>
          <w:rFonts w:ascii="Times New Roman"/>
          <w:b/>
          <w:i w:val="false"/>
          <w:color w:val="000000"/>
        </w:rPr>
        <w:t>
спирта, алкогольной, спиртосодержащей и табачной продукции на</w:t>
      </w:r>
      <w:r>
        <w:br/>
      </w:r>
      <w:r>
        <w:rPr>
          <w:rFonts w:ascii="Times New Roman"/>
          <w:b/>
          <w:i w:val="false"/>
          <w:color w:val="000000"/>
        </w:rPr>
        <w:t>
территориях государств-членов ЕврАзЭС от 30 марта 2002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таможенном и налоговом контроле за производством и оборотом этилового спирта, алкогольной, спиртосодержащей и табачной продукции на территориях государств-членов ЕврАзЭС от 30 марта 2002 года (далее -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слова: «этиловый спирт, алкогольная, спиртосодержащая и табачная продукция» в соответствующем падеже заменить словами: «этиловый спирт, алкогольная, спиртосодержащая, табачная продукция и сахар белый»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«(акцизы и НДС)» заменить словами «(акцизы и/или НДС)»;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слова: «Стороны» дополнить словами: «в соответствии с национальным законодательством и международными обязательствами государств Сторон».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на 30-й день со дня сдачи на хранение депозитарию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заключается на период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Астане 24 марта 2005 года в одном подлинном экземпляре на русском языке. Подлинный экземпляр Протокола хранится в Интеграционном Комитете Евразийского экономического сообщества, который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Кыргызской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