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dc135" w14:textId="02dc1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5 декабря 2014 года № 1276 "Об утверждении Плана совместных действий Правительства Республики Казахстан и Национального Банка Республики Казахстан по обеспечению финансирования субъектов предпринимательства в обрабатывающей промышлен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преля 2015 года № 3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  от 5 декабря 2014 года № 1276 «Об утверждении Плана совместных действий Правительства Республики Казахстан и Национального Банка  Республики Казахстан по обеспечению финансирования субъектов предпринимательства в обрабатывающей промышленности» (САПП Республики Казахстан, 2014 г., № 76-77, ст. 675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местных действий Правительства Республики Казахстан и Национального Банка Республики Казахстан по обеспечению финансирования субъектов предпринимательства в обрабатывающей промышленности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щие полож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Механизмы достижения цели и реализации поставленных задач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четверт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сле получения средств АО «НУХ «Байтерек» предостав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О «ФРП «Даму» кредит на сумму 50 миллиардов тенге сроком до 20 лет по ставке вознаграждения 0,15 % годовых с условием погашения средств единой суммой в конце срока согласно условиям заключенного кредитно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О «БРК» кредит на сумму 50 миллиардов тенге сроком до 20 лет по ставке вознаграждения 0,15 % годовых с условием погашения средств единой суммой в конце срока согласно условиям заключенного договора займ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Условия и механизмы обусловленного размещения средств в банках второго уровня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части первой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АО «ФРП «Даму» заключает кредитные соглашения с БВУ в соответствии с гражданским законодательством Республики Казахстан на следующих условиях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АО «БРК» заключает договора банковского займа с БВУ в соответствии с гражданским законодательством Республики Казахстан на следующих условиях: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