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84ddf" w14:textId="6884d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между Правительством Республики Казахстан и Правительством Кыргызской Республики о развитии экономического сотрудничества в условиях евразийской экономической интеграции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апреля 2015 года № 347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Одобрить прилагаемый проект 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Республики Казахстан и Правительством Кыргызской Республики о развитии экономического сотрудничества в условиях евразийской экономической интеграции.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Уполномочить Первого заместителя Премьер-Министра Республики Казахстан Мамина Аскара Узакпаевича подписать от имени Правительства Республики Казахстан Соглашение между Правительством Республики Казахстан и Правительством Кыргызской Республики о развитии экономического сотрудничества в условиях евразийской экономической интеграции, разрешив вносить изменения и дополнения, не имеющие принципиального характера.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постановления Правительства РК от 01.11.2016 </w:t>
      </w:r>
      <w:r>
        <w:rPr>
          <w:rFonts w:ascii="Times New Roman"/>
          <w:b w:val="false"/>
          <w:i w:val="false"/>
          <w:color w:val="000000"/>
          <w:sz w:val="28"/>
        </w:rPr>
        <w:t>№ 646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К.Масимов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Одобрен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апреля 2015 года № 347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Проект</w:t>
      </w:r>
    </w:p>
    <w:bookmarkStart w:name="z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СОГЛАШЕНИЕ</w:t>
      </w:r>
      <w:r>
        <w:br/>
      </w:r>
      <w:r>
        <w:rPr>
          <w:rFonts w:ascii="Times New Roman"/>
          <w:b/>
          <w:i w:val="false"/>
          <w:color w:val="000000"/>
        </w:rPr>
        <w:t>
между Правительством Республики Казахстан и</w:t>
      </w:r>
      <w:r>
        <w:br/>
      </w:r>
      <w:r>
        <w:rPr>
          <w:rFonts w:ascii="Times New Roman"/>
          <w:b/>
          <w:i w:val="false"/>
          <w:color w:val="000000"/>
        </w:rPr>
        <w:t>
Правительством Кыргызской Республики о развитии экономического</w:t>
      </w:r>
      <w:r>
        <w:br/>
      </w:r>
      <w:r>
        <w:rPr>
          <w:rFonts w:ascii="Times New Roman"/>
          <w:b/>
          <w:i w:val="false"/>
          <w:color w:val="000000"/>
        </w:rPr>
        <w:t>
сотрудничества в условиях евразийской экономической интеграции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Правительство Республики Казахстан и Правительство Кыргызской Республики, далее именуемые «Сторонами»,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принимая во внимание долгосрочные интересы государств Сторон в развитии стратегического сотрудничества, закрепленные в </w:t>
      </w:r>
      <w:r>
        <w:rPr>
          <w:rFonts w:ascii="Times New Roman"/>
          <w:b w:val="false"/>
          <w:i w:val="false"/>
          <w:color w:val="000000"/>
          <w:sz w:val="28"/>
        </w:rPr>
        <w:t>Договоре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вечной дружбе между Республикой Казахстан и Кыргызской Республикой от 8 апреля 1997 года,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признавая важность решений Высшего Евразийского экономического совета на уровне глав государств от 29 мая 2014 года </w:t>
      </w:r>
      <w:r>
        <w:rPr>
          <w:rFonts w:ascii="Times New Roman"/>
          <w:b w:val="false"/>
          <w:i w:val="false"/>
          <w:color w:val="000000"/>
          <w:sz w:val="28"/>
        </w:rPr>
        <w:t>№ 74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плане мероприятий («дорожной карте») по присоединению Кыргызской Республики к Таможенному союзу Республики Беларусь, Республики Казахстан и Российской Федерации», а также от 10 октября 2014 года </w:t>
      </w:r>
      <w:r>
        <w:rPr>
          <w:rFonts w:ascii="Times New Roman"/>
          <w:b w:val="false"/>
          <w:i w:val="false"/>
          <w:color w:val="000000"/>
          <w:sz w:val="28"/>
        </w:rPr>
        <w:t>№ 75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плане мероприятий («дорожной карте») по присоединению Кыргызской Республики к единому экономическому пространству Республики Беларусь, Республики Казахстан и Российской Федерации с учетом формирования Евразийского экономического союза» (далее — дорожные карты),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следуя решению № 2 Высшего Межгосударственного совета Республики Казахстан и Кыргызской Республики «О развитии экономического сотрудничества между Республикой Казахстан и Кыргызской Республикой в условиях евразийской интеграции», подписанному 7 ноября 2014 года в городе Астане,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исходя из заинтересованности в углублении взаимовыгодного сотрудничества и продвижения по пути евразийской экономической интеграции,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учитывая присоединение Кыргызской Республики к </w:t>
      </w:r>
      <w:r>
        <w:rPr>
          <w:rFonts w:ascii="Times New Roman"/>
          <w:b w:val="false"/>
          <w:i w:val="false"/>
          <w:color w:val="000000"/>
          <w:sz w:val="28"/>
        </w:rPr>
        <w:t>Договору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 от 29 мая 2014 года, согласились о нижеследующем: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Преамбула с изменением, внесенным постановлением Правительства РК от 01.11.2016 </w:t>
      </w:r>
      <w:r>
        <w:rPr>
          <w:rFonts w:ascii="Times New Roman"/>
          <w:b w:val="false"/>
          <w:i w:val="false"/>
          <w:color w:val="000000"/>
          <w:sz w:val="28"/>
        </w:rPr>
        <w:t>№ 646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Казахстанская Сторона в целях содействия процессам интеграции Кыргызской Республики в Евразийский экономический союз окажет кыргызской Стороне помощь, эквивалентную 100 млн. долларам США.</w:t>
      </w:r>
    </w:p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Помощь, указанная в </w:t>
      </w:r>
      <w:r>
        <w:rPr>
          <w:rFonts w:ascii="Times New Roman"/>
          <w:b w:val="false"/>
          <w:i w:val="false"/>
          <w:color w:val="000000"/>
          <w:sz w:val="28"/>
        </w:rPr>
        <w:t>статье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Соглашения, предоставляется кыргызской Стороне на реализацию мероприятий, предусмотренных дорожными картами, поэтапно и может быть предоставлена в следующих формах: услуги, оборудование, товары, обучение, денежные средства в соответствии с отдельными протоколами между Сторонами о техническом содействии.</w:t>
      </w:r>
    </w:p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Порядок предоставления кыргызской Стороне помощи, а также механизм контроля ее реализации определяется отдельным протоколом между Сторонами.</w:t>
      </w:r>
    </w:p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Разногласия и споры, связанные с применением или толкованием положений настоящего Соглашения, регулируются Сторонами путем консультаций и переговоров.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разногласия и споры не будут урегулированы Сторонами в течение 6 месяцев с даты поступления по дипломатическим каналам официальной письменной просьбы о проведении переговоров, направленной одной из Сторон, то любая из сторон спора может передать эти споры и разногласия для рассмотрения в Высшем Межгосударственном совете Республики Казахстан и Кыргызской Республики.</w:t>
      </w:r>
    </w:p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 взаимному согласию Сторон в настоящее Соглашение могут вноситься изменения и дополнения, которые являются неотъемлемыми частями настоящего Соглашения и оформляются отдельными протоколами, вступающими в силу в порядке, предусмотренном в </w:t>
      </w:r>
      <w:r>
        <w:rPr>
          <w:rFonts w:ascii="Times New Roman"/>
          <w:b w:val="false"/>
          <w:i w:val="false"/>
          <w:color w:val="000000"/>
          <w:sz w:val="28"/>
        </w:rPr>
        <w:t>статье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Соглашения.</w:t>
      </w:r>
    </w:p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Настоящее Соглашение вступает в силу с даты получения по дипломатическим каналам последнего из письменных уведомлений о выполнении внутригосударственных процедур Сторонами, необходимых для вступления в силу настоящего Соглашения и протокола, указанного в </w:t>
      </w:r>
      <w:r>
        <w:rPr>
          <w:rFonts w:ascii="Times New Roman"/>
          <w:b w:val="false"/>
          <w:i w:val="false"/>
          <w:color w:val="000000"/>
          <w:sz w:val="28"/>
        </w:rPr>
        <w:t>статье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прекращает действие после выполнения всех обязательств Сторонами, вытекающих из настоящего Соглашения.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____________ «__» ________ _____ года в двух подлинных экземплярах, каждый на казахском, кыргызском и русском языках, причем все тексты имеют одинаковую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возникновения разногласий при толковании настоящего Соглашения, Стороны будут обращаться к тексту на русском языке.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Статья 6 с изменением, внесенным постановлением Правительства РК от 01.11.2016 </w:t>
      </w:r>
      <w:r>
        <w:rPr>
          <w:rFonts w:ascii="Times New Roman"/>
          <w:b w:val="false"/>
          <w:i w:val="false"/>
          <w:color w:val="000000"/>
          <w:sz w:val="28"/>
        </w:rPr>
        <w:t>№ 646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 За Правительство                За Правительство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 Кыргызской Республики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