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a8c2" w14:textId="aa2a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Грантового соглашения между Правительством Республики Казахстан и Организацией экономического сотрудничества и развития о реализации проекта "Обзор инновационной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Грантового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«Обзор инновационной политики».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Саринжипова Аслана Бакеновича подписать от имени Правительства Республики Казахстан Грантовое соглашение между Правительством Республики Казахстан и Организацией экономического сотрудничества и развития о реализации проекта «Обзор инновационной политики»,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Грантовое соглашение 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 о реализации</w:t>
      </w:r>
      <w:r>
        <w:br/>
      </w:r>
      <w:r>
        <w:rPr>
          <w:rFonts w:ascii="Times New Roman"/>
          <w:b/>
          <w:i w:val="false"/>
          <w:color w:val="000000"/>
        </w:rPr>
        <w:t>
проекта «Обзор инновационной политики»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экономического сотрудничества и развития и Правительство Республики Казахстан, здесь и далее по отдельности именуемые «Сторона» или вместе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Соглашения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экономического сотрудничества и развития (далее – ОЭСР) осуществляет проект «Обзор инновационной политики» (далее – проект).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выполняет в рамках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Длительность проекта составляет 18 месяцев со дня подписания настоящего Соглашения.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Бюджет и механизмы финансирования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обязуется оплатить в ОЭСР взнос в размере 400 000 (четыреста тысяч) евро в счет покрытия расходов на реализацию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Взнос будет выплачен в два этапа после подписания настоящего Соглашения и получения соответствующего счета от ОЭСР. Первый транш оплаты в размере 320 000 (триста двадцать тысяч) евро будет внесен после подписания настоящего Соглашения и получения соответствующего счета от ОЭСР, второй транш в размере 80 000 (восемьдесят тысяч) евро будет внесен в июне 2016 года после получения соответствующего счета от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в размере 6.3 %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общей суммы взноса. Расходы будут отражены на счетах ОЭСР в соответствии с общепринятыми принципами бухгалтерского учета и могут проверяться во время аудита в соответствии со стандартными правилами аудита ОЭСР.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Данная сумма может изменяться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Описание работ и отчетности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ОЭСР осуществляет проект, как описано в прилагаемом техническом задании, являющемся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трех месяцев после завершения первого года проекта ОЭСР представит Правительству Республики Казахстан отчет о ходе проекта в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шести месяцев после завершения проекта ОЭСР представит Правительству Республики Казахстан заключительный отчет по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трех месяцев после завершения первого года проекта ОЭСР представит Правительству Республики Казахстан годовой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шести месяцев после завершения Проекта ОЭСР представит Правительству Республики Казахстан заключительный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Правительство Республики Казахстан соглашается, что требования к финансовой отчетности соблюдены в отчете о затратах в соответствии со стандартным форматом отчетности ОЭСР.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предоставляют друг другу помощь и информацию, необходимую для осуществления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обмен информацией между Сторонами адресуется: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Министерства образования и науки Республики Казахстан: 010000 Казахстан, Астана, Левый берег, административное здание «Дом Министерств», тел.: +7 (7172) 74 16 58, факс: + 7 (7172) 74 24 57, эл. адрес: dinara.sekerbaeva@edu.gov.kz.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ОЭСР: Гернот Хученройтер, Директорат по науке, технологиям и инновациям ОЭСР, 75775, Франция, Париж Cedex 16, 2, rue Andrе-Pascal, эл.адрес: Gernot. HUTSCHENREITER@oecd.org.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Использование результатов проекта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проекта в любой форме остаются исключительной собственностью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соблюдении прав третьих сторон, а также правил и политик ОЭСР относительно классификации и исключения из классификации документов при необходимости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может размещать на своем веб-сайте и распространять полнотекстовую версию заключительного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всегда должным образом признает авторское право ОЭСР, где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ОЭСР оставляет за собой право первой публикации заключительного отчета, независимо от языка и формы такой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задней стороне обложки публикации или внутри публикации рядом с указанным выше признанием.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для осуществления проекта.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Разрешение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Привилегии и иммунитеты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Соглашении не должно трактоваться как отказ от иммунитетов и привилегий ОЭСР как международной организации.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Изменения и дополнения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Вступление в силу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подписания. Оно действует до тех пор, пока обе Стороны не выполнят все обязательства, вытекающие из него.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г._________ «___» __________ в двух подлинных экземплярах, каждый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13"/>
        <w:gridCol w:w="4116"/>
      </w:tblGrid>
      <w:tr>
        <w:trPr>
          <w:trHeight w:val="30" w:hRule="atLeast"/>
        </w:trPr>
        <w:tc>
          <w:tcPr>
            <w:tcW w:w="3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Правительства Республики Казахстан
Аслан Саринжипов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 образования и науки Республики Казахстан
Подпись .................
Дата ....................
</w:t>
            </w:r>
          </w:p>
        </w:tc>
        <w:tc>
          <w:tcPr>
            <w:tcW w:w="41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Организации экономического сотрудничества и развития
Эндрю Виков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Директор по науке, технологиям и инновациям
Подпись .......................
Дата ..........................
Энтони Ротье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директор
Подпись .......................
Дата ..........................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Грантовому соглашению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реализации проекта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«Обзор инновационной политики»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Техническая спецификация</w:t>
      </w:r>
      <w:r>
        <w:br/>
      </w:r>
      <w:r>
        <w:rPr>
          <w:rFonts w:ascii="Times New Roman"/>
          <w:b/>
          <w:i w:val="false"/>
          <w:color w:val="000000"/>
        </w:rPr>
        <w:t>
по проекту «Обзор инновационной политики»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>1. Введение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 Возможность использовать инновационный потенциал, полученный путем формирования, распространения и применения знаний стал основным источником конкурентного преимущества, повышения благосостояния и улучшения качества жизни. По этой причине Правительством Республики Казахстан было принято решение привлечь ОЭСР для рассмотрения инновационной политики и системы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Целью настоящего обзора ОЭСР является оценка текущего уровня научно-исследовательских и опытно-конструкторских работ (далее – НИОКР) и инновационных возможностей в Республике Казахстан, а также помощь Правительству в определении, каким образом такие возможности и эффект от них могут быть улучшены. Для этого требуется методика оценки государственной политики и факторов, определяющих инновационную деятельность и позволяющих проводить международные сопоставления.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 Настоящий документ устанавливает цели, объем и процедуры формирования Странового обзора национальной инновационной системы Республики Казахстан (далее - НИС), как было всесторонне согласовано между государственными органами Республики Казахстан и Секретариатом ОЭСР.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Цели и объем работ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 Целью настоящего обзора является получение всестороннего понимания ключевых элементов, связей и динамики, которые направляют национальную инновационную систему Республики Казахстан, а также поиск возможностей для ее улучшения с помощью политики Правительства. В частности, обзор: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 независимую и сравнительную оценку эффективности работы национальной инновационной системы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 рекомендации по направлениям, в которых можно добиться системных улучшений;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 рекомендации по способствованию таким улучшениям путем проведения государственной политики, опираясь на опыт других стран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Обзор будет являться независимой оценкой НИС Республики Казахстан, который будет содержать информацию, основанную на анализе существующих отчетов, обзоров и программных документов, а также будет опираться на знания и опыт ключевых заинтересованных сторон НИС Республики Казахстана совместно с экспертами ОЭСР. Заключительный отчет по обзору должен быть актуальным для широкого круга заинтересованных сторон, включая должностных лиц государственных органов, предпринимателей и исследователей.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 Анализ национальной инновационной системы будет сочетать в себе различные точки зрения: макро, микро, региональные и отраслевые, функциональные аспекты. Будут приложены усилия для сопоставления характеристик НИС Республики Казахстан с другими странами ОЭСР, при условии наличия соответствующих данных. Принятая методология будет также принимать во внимание отраслевые особенности инноваций (характер и двигатели, например, услуги по сравнению с высокотехнологичным производством). Согласно стандартам ОЭСР будет использоваться широкое определение инноваций для включения технологических и нетехнологических инноваций.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Основные вопросы для рассмотрения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 Обзор будет сфокусирован на повышении потенциала и возможностей инновационных предприятий. Он также будет посвящен роли общественных и частных научно-исследовательских организаций, системы высшего образования и специализированных посредников в формировании и распространении знаний, а также повышения их экономической ценности посредством развития инноваций. Будет проведена оценка влияния государственной политики на процессы, в особенности, конкретных государственных инициатив и программ, направленных на содействие НИОКР и инноваций, с целью выработки предложений по улучшению в виде совершенно новых или модернизированных инструментов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 Обзор будет уделять </w:t>
      </w:r>
      <w:r>
        <w:rPr>
          <w:rFonts w:ascii="Times New Roman"/>
          <w:b/>
          <w:i w:val="false"/>
          <w:color w:val="000000"/>
          <w:sz w:val="28"/>
        </w:rPr>
        <w:t>особое внимание следующим вопросам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/>
          <w:color w:val="000000"/>
          <w:sz w:val="28"/>
        </w:rPr>
        <w:t>Продвижение коммерческих НИОКР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технологических и нетехнологических инноваций. Насколько эффективны существующие инструменты, в частности, рычаги воздействия финансируемых государством исследований на деятельность и расходы частных НИОКР? Какие дополнительные инструменты могли бы укрепить коммерческие НИОКР и технологические инновации? Каким образом можно способствовать развитию организационных, маркетинговых, логистических инноваций, а также инноваций бизнес-моделей?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</w:t>
      </w:r>
      <w:r>
        <w:rPr>
          <w:rFonts w:ascii="Times New Roman"/>
          <w:b w:val="false"/>
          <w:i/>
          <w:color w:val="000000"/>
          <w:sz w:val="28"/>
        </w:rPr>
        <w:t>Связь производство-наука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Насколько эффективны связи между системой государственного научно-исследовательского сектора, коммерческими НИОКР и инновациями? Какая практика была бы эффективной в области управления и механизмов финансирования государственных/частных предприятий (далее - ГЧП) в рамках инноваций? Какова роль кластеров, сетей и цепочки создания стоимости? Насколько эффективны каналы для коммерциализации научных исследований в области высшего образования и научно-исследовательских институтов, включая патенты, лицензии и дочерние организации?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</w:t>
      </w:r>
      <w:r>
        <w:rPr>
          <w:rFonts w:ascii="Times New Roman"/>
          <w:b w:val="false"/>
          <w:i/>
          <w:color w:val="000000"/>
          <w:sz w:val="28"/>
        </w:rPr>
        <w:t>Инновации и экономические 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. Как может быть усилена инновационная система Республики Казахстан для внесения весомого вклада в рост внутреннего валового продукта и повышение конкурентоспособности? Какие инициативы/меры должны быть приняты для модернизации в глобальном значении и разработки собственного инновационного потенциала в целях увеличения добавленной стоимости при производстве товаров и услуг? Как связать транснациональные компании и местные инновации? Какая политика и инструменты могли бы сгладить региональные различия и активировать инновации, а также способствовать более эффективному использованию имеющихся ресурсов в регионах? Каким образом можно повысить качество исследований, развития технологий, инновационного потенциала, инновационных услуг и ГЧП с помощью полюсов развития/конкурентоспособности, которые существуют в настоящее время? Насколько эффективны различные способы финансирования инноваций (начальный капитал, деятельность венчурного капитала, налоговых льгот или налоговые льготы для НИОКР)?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</w:t>
      </w:r>
      <w:r>
        <w:rPr>
          <w:rFonts w:ascii="Times New Roman"/>
          <w:b w:val="false"/>
          <w:i/>
          <w:color w:val="000000"/>
          <w:sz w:val="28"/>
        </w:rPr>
        <w:t>Вопросы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Будет осуществлен стратегический обзор для исследования каким образом может быть охарактеризован комплекс мер стимулирования инновационной деятельности (например, система рычагов) в сравнении со странами ОЭСР. Насколько эффективна и последовательна государственная политика и управление НИС в более широком политическом контексте (прямые иностранные инвестиции, промышленная конкуренция и государственные закупки)? Наблюдаются ли улучшения, которые могут быть изучены и применены при формировании будущей политики и архитектуры управления (централизованная – децентрализованная, методы, подготовка решений)? В какой степени современная наука, технологии и инновационная политика, включая национальную систему знаний с присущими инструментами, способствуют повышению конкурентоспособности Республики Казахстан? Каким образом можно оптимизировать политику при помощи устранения пробелов или посредством определения более точных приоритетов в рамках существующих целей и инструментов? Как можно расширить управление, чтобы прямо и активно вовлечь в реализацию политики основные заинтересованные организации, представляющие заинтересованные стороны инноваций (ассоциативные бизнес-структуры, структуры поддержки инноваций, НПО, иностранные представители и международные сети и т.д.)? Насколько эффективной является координация инновационной политики между различными институциональными игроками (министерствами, агентствами, высшими учебными заведениями, неправительственными организациями, осуществляющими деятельность в области НИОКР и инноваций)?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</w:t>
      </w:r>
      <w:r>
        <w:rPr>
          <w:rFonts w:ascii="Times New Roman"/>
          <w:b w:val="false"/>
          <w:i/>
          <w:color w:val="000000"/>
          <w:sz w:val="28"/>
        </w:rPr>
        <w:t>Государственные научно-исследовательские организации (далее - ГНИО) и высшие учебные заведения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Как может быть охарактеризована работа, выполненная ГНИО и научно-исследовательскими институтами при университетах? Какие факторы способствуют реагированию ГНИО на социальные и экономические потребности? Каковы наиболее эффективные методы управления и финансирования ГНИО для обеспечения высокого качества научной деятельности? Каков наиболее эффективный метод взаимодействия между ГНИО и университетами? Каковы новые конфигурации? Как избежать фрагментации и достигнуть критической массы?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</w:t>
      </w:r>
      <w:r>
        <w:rPr>
          <w:rFonts w:ascii="Times New Roman"/>
          <w:b w:val="false"/>
          <w:i/>
          <w:color w:val="000000"/>
          <w:sz w:val="28"/>
        </w:rPr>
        <w:t>Человеческие ресурсы в области инноваций (научно-технические кадры)</w:t>
      </w:r>
      <w:r>
        <w:rPr>
          <w:rFonts w:ascii="Times New Roman"/>
          <w:b w:val="false"/>
          <w:i w:val="false"/>
          <w:color w:val="000000"/>
          <w:sz w:val="28"/>
        </w:rPr>
        <w:t xml:space="preserve">. Существуют ли несоответствия между спросом и предложением на научно-технические кадры в настоящее время или в перспективе? Какая долгосрочная политика и инструменты могли бы обеспечить устойчивое равновесие? Способность привлекать иностранных специалистов и избежать экспатриации считается особо важным для эффективной, действенной и продуктивной национальной инновационной системы. Каковы перспективы для научной карьеры в Республике Казахстан (с учетом системы доходов)? Как адаптировать управление с акцентированием предпринимательского подхода и навыков? Как нынешняя политика справляется с этой проблемой?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</w:t>
      </w:r>
      <w:r>
        <w:rPr>
          <w:rFonts w:ascii="Times New Roman"/>
          <w:b w:val="false"/>
          <w:i/>
          <w:color w:val="000000"/>
          <w:sz w:val="28"/>
        </w:rPr>
        <w:t>Интернационализация НИОКР</w:t>
      </w:r>
      <w:r>
        <w:rPr>
          <w:rFonts w:ascii="Times New Roman"/>
          <w:b w:val="false"/>
          <w:i w:val="false"/>
          <w:color w:val="000000"/>
          <w:sz w:val="28"/>
        </w:rPr>
        <w:t xml:space="preserve">: Как позиционируют себя казахстанские научные исследователи в масштабе глобальной инновационной системы? Какая политика может способствовать возможности инновационной системы Республики Казахстан получить пользу в рамках глобальной научно-исследовательской системы? Какова возможная роль международного сотрудничества? Какова роль участия Республики Казахстан в инстанциях международного сотрудничества? Каким образом можно стимулировать/способствовать улучшению коммерческих НИОКР от международного НИОКР и инноваций?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</w:t>
      </w:r>
      <w:r>
        <w:rPr>
          <w:rFonts w:ascii="Times New Roman"/>
          <w:b w:val="false"/>
          <w:i/>
          <w:color w:val="000000"/>
          <w:sz w:val="28"/>
        </w:rPr>
        <w:t>Сведения о политике научно-технических исследований (далее – НТИ)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Насколько соответствует информация страны по вопросам науки, технологии и инноваций (НТИ) руководящим принципам ОЭСР? Каковы основные приоритеты, которые должны быть сфокусированы на национальной статистической информационной системе? Какие меры могут быть рассмотрены для получения новой информации? Как улучшить практику сбора и обработки данных, в целях получения соответствующей информации с меньшими временными задержками и более высоким качеством?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Реализация и управление проектом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Стороны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 Сторонами в настоящем Соглашении выступают ОЭСР в лице Секретариата Комитета по научно-технической политике или его законный преемник, и Правительство Республики Казахстан в лице Министерства образования и науки Республики Казахстан.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Разделение труда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4.2 Министерство образования и науки Республики Казахстан подготовит базовый отчет в соответствии с общим описанием, согласованным с Секретариатом ОЭСР. Секретариат ОЭСР с помощью консультанта(-ов) подготовит полный отчет, включая оценку политики и рекомендации, основанные на базовом отчете, результатах опроса основных заинтересованных сторон в национальной инновационной системе Республики Казахстан.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Финансирование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4.3 Правительство Республики Казахстан берет на себя все расходы, связанные с разработкой обзора. Грантовое соглашение между Правительством Республики Казахстан и ОЭСР о реализации проекта «Обзор инновационной политики» определяет положения финансирования разработки обзора.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 Кроме того, Министерство образования и науки Республики Казахстан несет расходы, связанные с реализацией проекта со стороны Республики Казахстан, включая разработку базового отчета, методологических принципов и консультации национальных экспертов, решение административных задач, передача результатов и организация заключительной конференции.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Отчетность и передача результатов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4.5 Результаты будут представлены соответствующим заинтересованным сторонам Республики Казахстан и Комитету ОЭСР по научно-технической политике (далее - КНТП). Заключительная национальная конференция будет организована в Республике Казахстан. Результаты также будут представлены на заседании КНТП, а также на заседании Рабочей группы по инновациям и технологической политике. Окончательный отчет будет опубликован ОЭСР.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Авторское право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4.6 Результаты проекта в любой форме остаются исключительной собственностью ОЭСР. При соблюдении правил и политик ОЭСР относительно классификации и исключения из классификации документов при необходимости ОЭСР передает Правительству Республики Казахстан неисключительное, безотзывное право на перевод и публикацию результатов без каких-либо дополнительных финансовых обязательств и отдельных соглашений между сторонами о таковых условиях. Правительство Республики Казахстан также уполномочено размещать на своем официальном веб-сайте перевод и английскую полнотекстовую версию заключительного отчета, а также использовать результаты в государственных целях. ОЭСР включит признание вклада Правительства Республики Казахстан в любом опубликованном материале, связанном с данным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Предварительное расписание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0"/>
        <w:gridCol w:w="8950"/>
      </w:tblGrid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</w:tr>
      <w:tr>
        <w:trPr>
          <w:trHeight w:val="585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2015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технической спецификации и подписание Грантового соглашения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миссия в Казахстане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– Август 2015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Базового отчета национальными экспертами под ведомством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2015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Базового отчета Секретариату ОЭСР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по открытым вопросам. Подготовка миссии по изучению фактов, график интервью и т.д.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Миссия по изучению фактов для проведения интервью (мин. 20) командой ОЭСР в Казахстане.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статусу работ в ИТП 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 – Апрель 2016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обзора Секретариатом ОЭСР 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Июнь 2016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 с казахстанской стороной по проекту обзора, общая оценка и рекомендации 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2016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оценка по проекту обзора, основанная на общей оценке и рекомендациях встречи ИТП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- Сентябрь 2016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 доработка отчета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2016 года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отчета по обзору в Казахстане (заключительная конференция)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Расписание может быть изменено по взаимному двустороннему соглашению.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