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9b29f" w14:textId="8f9b2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Дополнительного соглашения к Соглашению о сотрудничестве между Правительством Республики Казахстан и Европейским Банком Реконструкции и Развития о счете технического сотрудничества Правительства Республики Казахстан и Европейского Банка Реконструкции и Развития в отношении Программы технического сотрудничества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апреля 2015 года № 299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 </w:t>
      </w:r>
      <w:r>
        <w:rPr>
          <w:rFonts w:ascii="Times New Roman"/>
          <w:b w:val="false"/>
          <w:i w:val="false"/>
          <w:color w:val="000000"/>
          <w:sz w:val="28"/>
        </w:rPr>
        <w:t>Дополнительного 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 </w:t>
      </w:r>
      <w:r>
        <w:rPr>
          <w:rFonts w:ascii="Times New Roman"/>
          <w:b w:val="false"/>
          <w:i w:val="false"/>
          <w:color w:val="000000"/>
          <w:sz w:val="28"/>
        </w:rPr>
        <w:t>Соглашению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сотрудничестве между Правительством Республики Казахстан и Европейским Банком Реконструкции и Развития о счете технического сотрудничества Правительства Республики Казахстан и Европейского Банка Реконструкции и Развития в отношении Программы технического сотрудничества.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Уполномочить Министра национальной экономики Республики Казахстан Досаева Ерболата Аскарбековича подписать от имени Правительства Республики Казахстан Дополнительное соглашение к Соглашению о сотрудничестве между Правительством Республики Казахстан и Европейским Банком Реконструкции и Развития о счете технического сотрудничества Правительства Республики Казахстан и Европейского Банка Реконструкции и Развития в отношении Программы технического сотрудничества, разрешив вносить в него изменения и дополнения, не имеющие принципиального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Одобрен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апреля 2015 года № 299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Дополнительное соглашение</w:t>
      </w:r>
      <w:r>
        <w:br/>
      </w:r>
      <w:r>
        <w:rPr>
          <w:rFonts w:ascii="Times New Roman"/>
          <w:b/>
          <w:i w:val="false"/>
          <w:color w:val="000000"/>
        </w:rPr>
        <w:t>
к Соглашению о сотрудничестве между Правительством Республики</w:t>
      </w:r>
      <w:r>
        <w:br/>
      </w:r>
      <w:r>
        <w:rPr>
          <w:rFonts w:ascii="Times New Roman"/>
          <w:b/>
          <w:i w:val="false"/>
          <w:color w:val="000000"/>
        </w:rPr>
        <w:t>
Казахстан и Европейским Банком Реконструкции и Развития о счете</w:t>
      </w:r>
      <w:r>
        <w:br/>
      </w:r>
      <w:r>
        <w:rPr>
          <w:rFonts w:ascii="Times New Roman"/>
          <w:b/>
          <w:i w:val="false"/>
          <w:color w:val="000000"/>
        </w:rPr>
        <w:t>
технического сотрудничества Правительства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и Европейского Банка Реконструкции и Развития в отношении</w:t>
      </w:r>
      <w:r>
        <w:br/>
      </w:r>
      <w:r>
        <w:rPr>
          <w:rFonts w:ascii="Times New Roman"/>
          <w:b/>
          <w:i w:val="false"/>
          <w:color w:val="000000"/>
        </w:rPr>
        <w:t>
Программы технического сотрудничества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Дополнительное соглашение (далее – Дополнительное соглашение) заключается между Правительством Республики Казахстан (далее – Правительство) и Европейским Банком Реконструкции и Развития (далее – ЕБРР или Банк), совместно именуемыми «Стороны» (и по отдельности далее – Сторона), в отношении Счета технического сотрудничества Правительства Республики Казахстан и ЕБРР касательно Программы технического сотрудничества (далее – Счет).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ПОСКОЛЬКУ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(А) 1 июля 2013 года Стороны заключили Соглашение в отношении Счета (далее – Соглашение);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(В) Стороны намерены развивать свой опыт и успешные результаты эффективного привлечения и осуществления технической помощи и иной консультационной поддержки в соответствии с Соглашением, продолжать и расширять свое взаимодействие в рамках данного Соглашения. С этой целью Правительство намерено выделить дополнительные средства на сотрудничество посредством пополнения Счета;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(С) Так, Стороны намерены в некотором отношении внести изменения и договориться о пополнении Счета дополнительными средствами на сотрудничество, выделенными Правительством в объеме и на условиях, указанных далее в настоящем Дополнительном соглашении.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ТАКИМ ОБРАЗОМ</w:t>
      </w:r>
      <w:r>
        <w:rPr>
          <w:rFonts w:ascii="Times New Roman"/>
          <w:b w:val="false"/>
          <w:i w:val="false"/>
          <w:color w:val="000000"/>
          <w:sz w:val="28"/>
        </w:rPr>
        <w:t>, Стороны настоящим соглашаются о нижеследующем:</w:t>
      </w:r>
    </w:p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1. ВНЕСЕНИЕ ИЗМЕНЕНИЙ В СОГЛАШЕНИЕ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 дня вступления в силу настоящего Дополнительного соглашения вносятся изменения в Соглашение следующим образом: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1.1. Ссылки на «Министерство экономики и бюджетного планирования Республики Казахстан» по всему тексту Соглашения и приложения 1 к Соглашению толковать как ссылки на «Министерство национальной экономики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1.2. Пункт (C) преамбулы Соглашения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«(С) Стороны намерены предоставлять и оказывать техническую помощь и иную консультативную поддержку в некоторых секторах экономики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I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Соглашению, а также другие программы и проекты технической помощи и консультативной поддержки в соответствии с Соглашением, направления и мероприятия которого могут быть дополнены в ходе реализации Счета, в том числе в отношении реализации таких программ, проектов или мероприятий в рамках Рамочной договоренности о партнерстве, заключенной между Правительством и ЕБРР по усилению сотрудничества, направленного на содействие устойчивому развитию и росту Республики Казахстан 23 мая 2014 года (далее – Соглашение о партнерстве), по согласованию Сторон («Программа»).».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1.3. </w:t>
      </w:r>
      <w:r>
        <w:rPr>
          <w:rFonts w:ascii="Times New Roman"/>
          <w:b w:val="false"/>
          <w:i w:val="false"/>
          <w:color w:val="000000"/>
          <w:sz w:val="28"/>
        </w:rPr>
        <w:t>Статью 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дополнить пунктом 8.5.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«8.5. Положения пункта 8.3 не применяются в отношении пополнения, осуществленного в соответствии с дополнительным соглашением, предусмотренного в пункте 3.2 Соглашения, если иное в прямой форме не предусмотрено в соответствующем дополнительном соглашении. В начале каждого соответствующего года Стороны через своих представителей обсуждают мероприятия, подлежащие включению в ежегодную программу. Ежегодная программа заключается между Правительством в лице Министерства национальной экономики и ЕБРР и является прогнозным планом работы на год с указанием перечня мероприятий, сумм и сроков их реализации, а также предусматривает включение новых проектов в течение года. Средства, не освоенные в течение ежегодной программы, останутся доступными на Счете, в дополнение к запланированному бюджету, для финансирования заданий предложенных на последующий год.».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1.4. </w:t>
      </w:r>
      <w:r>
        <w:rPr>
          <w:rFonts w:ascii="Times New Roman"/>
          <w:b w:val="false"/>
          <w:i w:val="false"/>
          <w:color w:val="000000"/>
          <w:sz w:val="28"/>
        </w:rPr>
        <w:t>Статью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дополнить пунктом 16.5.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«16.5. Несмотря на пункты 16.2, 16.3 и 16.4, Соглашение о пополнении, указанное в пункте 3.2 Соглашения, может предусматривать особые требования к отчетности, в том числе по отчетным периодам и содержанию отчетов касательно освоения пополнения, осуществленного в соответствии с таким Соглашением о пополнении.».</w:t>
      </w:r>
    </w:p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2. ПОПОЛНЕНИЕ СЧЕТА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2.1. Правительство выделит на невозмещаемой основе, если иное не предусмотрено в пункте 20.2 Соглашения, сумму в объеме 11 500 000 евро в качестве пополнения Счета для целей финансирования реализации заданий в рамках Соглашения о партнерстве в соответствии с Соглашением и настоящим Дополнительным соглашением (далее – пополнение).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2.2. Пополнение выплачивается ЕБРР Правительством на Счет Банка, указанный ЕБРР в платежном требовании, в денежной форме следующим образом: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(а) Первое пополнение в сумме 3 000 000 евро с даты вступления в силу настоящего Дополнительного соглашения и в течение 15 дней после получения платежного требования Банка;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(б) Второй платежный взнос в размере 8 500 000 евро будет осуществлен не позднее 30 сентября 2015 года, в течение 15 дней со дня получения платежного требования Банка. Платежное требование Банка, которое сопровождается соответствующим отчетом, должно подтвердить, что не менее 70 % непосредственно предшествующего платежа выделено на проекты/мероприятия в рамках Программы;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2.3. Банк предоставляет Правительству отчеты по освоению пополнения следующим образом: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(а) Полугодовые отчеты по освоению ресурсов пополнения;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(б) Годовые отчеты по каждому отдельному заданию, осуществленному на средства пополнения, согласно форме отчетности Банка.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2.4. Настоящее Дополнительное соглашение регламентируется условиями, указанными в Соглашении, согласно изменениям, внесенным </w:t>
      </w:r>
      <w:r>
        <w:rPr>
          <w:rFonts w:ascii="Times New Roman"/>
          <w:b w:val="false"/>
          <w:i w:val="false"/>
          <w:color w:val="000000"/>
          <w:sz w:val="28"/>
        </w:rPr>
        <w:t>статьей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Дополнительного соглашения, и условия Соглашения считаются как включенные в полном объеме в настоящее Дополнительное Соглашение и далее дополненные условиями, указанными в настоящем Дополнительном Соглашении.</w:t>
      </w:r>
    </w:p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3. ОБЩИЕ ПОЛОЖЕНИЯ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3.1. Настоящее Дополнительное соглашение вступает в силу со дня его подписания последней из двух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3.2. Если иное не предусмотрено </w:t>
      </w:r>
      <w:r>
        <w:rPr>
          <w:rFonts w:ascii="Times New Roman"/>
          <w:b w:val="false"/>
          <w:i w:val="false"/>
          <w:color w:val="000000"/>
          <w:sz w:val="28"/>
        </w:rPr>
        <w:t>статьей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Дополнительного соглашения, все прочие условия Соглашения остаются без изменений, и все ссылки на Соглашение, содержащиеся в настоящем Дополнительном соглашении, считаются ссылками на Соглашение с учетом изменений, внесенных настоящим Дополнительным соглашением.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3.3. Все термины, использованные в настоящем Дополнительном соглашении, определение которым дано в Соглашении, имеют значение, приписанное им в Соглашении, если иное в прямой форме не предусмотрено в настоящем Дополнительном соглашении.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3.4. Стороны настоящего Дополнительного соглашения регулируют все споры или разногласия или претензии, возникающие при толковании или применении любого положения настоящего Дополнительного соглашения или в связи с ним, в порядке мирового соглашения в процессе консультаций и переговоров.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3.5. Ничто в настоящем Дополнительном соглашении не должно толковаться как отказ, явный или предполагаемый, от привилегий, иммунитетов и изъятий, предоставленных Банку, его управляющим, директорам, заместителям директоров, должностным лицам, служащим или экспертам, выполняющим поручения Банка.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В УДОСТОВЕРЕНИЕ ЧЕГО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нижеподписавшиеся, действуя через своих должным образом уполномоченных на то представителей, подписали настоящее Дополнительное соглашение в двух подлинных экземплярах, каждый на казахском, английском и русском языках. Настоящее Дополнительное соглашение прекращает свое действие с даты прекращения действия Соглашения. В случае разночтения или противоречия между тремя языковыми версиями, версия на английском языке имеет преимущественную силу.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803"/>
        <w:gridCol w:w="6597"/>
      </w:tblGrid>
      <w:tr>
        <w:trPr>
          <w:trHeight w:val="30" w:hRule="atLeast"/>
        </w:trPr>
        <w:tc>
          <w:tcPr>
            <w:tcW w:w="5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За Правительство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_________________
</w:t>
            </w:r>
          </w:p>
        </w:tc>
        <w:tc>
          <w:tcPr>
            <w:tcW w:w="65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Европейский Банк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Реконструкции и Развития
___________________
</w:t>
            </w:r>
          </w:p>
        </w:tc>
      </w:tr>
    </w:tbl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Приложение 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к Дополнительному соглашению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Форма утверждения мероприятий технического сотрудничества для пополнения счета в рамках Партнерства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1. Краткое описание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33"/>
        <w:gridCol w:w="4241"/>
        <w:gridCol w:w="2093"/>
        <w:gridCol w:w="3833"/>
      </w:tblGrid>
      <w:tr>
        <w:trPr>
          <w:trHeight w:val="30" w:hRule="atLeast"/>
        </w:trPr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задания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реализации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Привязка к инвестициям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Да/Нет</w:t>
            </w:r>
          </w:p>
        </w:tc>
      </w:tr>
      <w:tr>
        <w:trPr>
          <w:trHeight w:val="30" w:hRule="atLeast"/>
        </w:trPr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Стратегический диалог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Да/Нет</w:t>
            </w:r>
          </w:p>
        </w:tc>
      </w:tr>
      <w:tr>
        <w:trPr>
          <w:trHeight w:val="30" w:hRule="atLeast"/>
        </w:trPr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Комментарии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Одобрено Координационным советом, Дата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Бенефициар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задания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 и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задания</w:t>
            </w:r>
          </w:p>
        </w:tc>
      </w:tr>
      <w:tr>
        <w:trPr>
          <w:trHeight w:val="30" w:hRule="atLeast"/>
        </w:trPr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Предполагаемые</w:t>
            </w:r>
          </w:p>
        </w:tc>
      </w:tr>
      <w:tr>
        <w:trPr>
          <w:trHeight w:val="30" w:hRule="atLeast"/>
        </w:trPr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Планируемые</w:t>
            </w:r>
          </w:p>
        </w:tc>
      </w:tr>
      <w:tr>
        <w:trPr>
          <w:trHeight w:val="30" w:hRule="atLeast"/>
        </w:trPr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ЕБРР (кредит)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Да/Нет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(евро)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2. Техническое задание по форме ЕБРР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 xml:space="preserve">3. Детализированный предполагаемый бюджет 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4. Одобрено Правительством Республики Казахстан: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95"/>
        <w:gridCol w:w="9605"/>
      </w:tblGrid>
      <w:tr>
        <w:trPr>
          <w:trHeight w:val="30" w:hRule="atLeast"/>
        </w:trPr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евро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Ф.И.О.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Подпись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Должность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