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7d69" w14:textId="22b7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о товарных знаках, знаках обслуживания и наименованиях мест происхождения товаров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2015 года № 174.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о товарных знаках, знаках обслуживания и наименованиях мест происхождения Евразийского экономического союза.</w:t>
      </w:r>
    </w:p>
    <w:bookmarkEnd w:id="0"/>
    <w:bookmarkStart w:name="z2" w:id="1"/>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Правительства Республики Казахстан Договор о товарных знаках, знаках обслуживания и наименованиях мест происхождения товаров Евразийского экономического союза, разрешив вносить изменения и дополнения, не имеющие принципиального характера.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11.11.2019 </w:t>
      </w:r>
      <w:r>
        <w:rPr>
          <w:rFonts w:ascii="Times New Roman"/>
          <w:b w:val="false"/>
          <w:i w:val="false"/>
          <w:color w:val="000000"/>
          <w:sz w:val="28"/>
        </w:rPr>
        <w:t>№ 843</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Настоящее постановление вводится в действия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174</w:t>
            </w:r>
          </w:p>
        </w:tc>
      </w:tr>
    </w:tbl>
    <w:bookmarkStart w:name="z4" w:id="3"/>
    <w:p>
      <w:pPr>
        <w:spacing w:after="0"/>
        <w:ind w:left="0"/>
        <w:jc w:val="left"/>
      </w:pPr>
      <w:r>
        <w:rPr>
          <w:rFonts w:ascii="Times New Roman"/>
          <w:b/>
          <w:i w:val="false"/>
          <w:color w:val="000000"/>
        </w:rPr>
        <w:t xml:space="preserve"> ДОГОВОР</w:t>
      </w:r>
      <w:r>
        <w:br/>
      </w:r>
      <w:r>
        <w:rPr>
          <w:rFonts w:ascii="Times New Roman"/>
          <w:b/>
          <w:i w:val="false"/>
          <w:color w:val="000000"/>
        </w:rPr>
        <w:t>о товарных знаках, знаках обслуживания и наименованиях мест происхождения товаров Евразийского экономического союза</w:t>
      </w:r>
    </w:p>
    <w:bookmarkEnd w:id="3"/>
    <w:p>
      <w:pPr>
        <w:spacing w:after="0"/>
        <w:ind w:left="0"/>
        <w:jc w:val="both"/>
      </w:pPr>
      <w:r>
        <w:rPr>
          <w:rFonts w:ascii="Times New Roman"/>
          <w:b w:val="false"/>
          <w:i w:val="false"/>
          <w:color w:val="ff0000"/>
          <w:sz w:val="28"/>
        </w:rPr>
        <w:t xml:space="preserve">
      Сноска. Проект Договора в редакции постановления Правительства РК от 11.11.2019 </w:t>
      </w:r>
      <w:r>
        <w:rPr>
          <w:rFonts w:ascii="Times New Roman"/>
          <w:b w:val="false"/>
          <w:i w:val="false"/>
          <w:color w:val="ff0000"/>
          <w:sz w:val="28"/>
        </w:rPr>
        <w:t>№ 843</w:t>
      </w:r>
      <w:r>
        <w:rPr>
          <w:rFonts w:ascii="Times New Roman"/>
          <w:b w:val="false"/>
          <w:i w:val="false"/>
          <w:color w:val="ff0000"/>
          <w:sz w:val="28"/>
        </w:rPr>
        <w:t>.</w:t>
      </w:r>
    </w:p>
    <w:bookmarkStart w:name="z5" w:id="4"/>
    <w:p>
      <w:pPr>
        <w:spacing w:after="0"/>
        <w:ind w:left="0"/>
        <w:jc w:val="both"/>
      </w:pPr>
      <w:r>
        <w:rPr>
          <w:rFonts w:ascii="Times New Roman"/>
          <w:b w:val="false"/>
          <w:i w:val="false"/>
          <w:color w:val="000000"/>
          <w:sz w:val="28"/>
        </w:rPr>
        <w:t>
      Государства-члены Евразийского экономического союза в лице своих правительств, далее именуемые государствами-членами,</w:t>
      </w:r>
    </w:p>
    <w:bookmarkEnd w:id="4"/>
    <w:bookmarkStart w:name="z6" w:id="5"/>
    <w:p>
      <w:pPr>
        <w:spacing w:after="0"/>
        <w:ind w:left="0"/>
        <w:jc w:val="both"/>
      </w:pPr>
      <w:r>
        <w:rPr>
          <w:rFonts w:ascii="Times New Roman"/>
          <w:b w:val="false"/>
          <w:i w:val="false"/>
          <w:color w:val="000000"/>
          <w:sz w:val="28"/>
        </w:rPr>
        <w:t>
      основываясь на положениях Договора о Евразийском экономическом союзе от 29 мая 2014 года, в частности,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w:t>
      </w:r>
    </w:p>
    <w:bookmarkEnd w:id="5"/>
    <w:bookmarkStart w:name="z7" w:id="6"/>
    <w:p>
      <w:pPr>
        <w:spacing w:after="0"/>
        <w:ind w:left="0"/>
        <w:jc w:val="both"/>
      </w:pPr>
      <w:r>
        <w:rPr>
          <w:rFonts w:ascii="Times New Roman"/>
          <w:b w:val="false"/>
          <w:i w:val="false"/>
          <w:color w:val="000000"/>
          <w:sz w:val="28"/>
        </w:rPr>
        <w:t>
      стремясь обеспечить на территориях государств-членов правовую охрану товарных знаков, знаков обслуживания и наименований мест происхождения товаров Евразийского экономического союза,</w:t>
      </w:r>
    </w:p>
    <w:bookmarkEnd w:id="6"/>
    <w:bookmarkStart w:name="z8" w:id="7"/>
    <w:p>
      <w:pPr>
        <w:spacing w:after="0"/>
        <w:ind w:left="0"/>
        <w:jc w:val="both"/>
      </w:pPr>
      <w:r>
        <w:rPr>
          <w:rFonts w:ascii="Times New Roman"/>
          <w:b w:val="false"/>
          <w:i w:val="false"/>
          <w:color w:val="000000"/>
          <w:sz w:val="28"/>
        </w:rPr>
        <w:t>
      договорились о нижеследующем:</w:t>
      </w:r>
    </w:p>
    <w:bookmarkEnd w:id="7"/>
    <w:bookmarkStart w:name="z9" w:id="8"/>
    <w:p>
      <w:pPr>
        <w:spacing w:after="0"/>
        <w:ind w:left="0"/>
        <w:jc w:val="left"/>
      </w:pPr>
      <w:r>
        <w:rPr>
          <w:rFonts w:ascii="Times New Roman"/>
          <w:b/>
          <w:i w:val="false"/>
          <w:color w:val="000000"/>
        </w:rPr>
        <w:t xml:space="preserve"> Глава I</w:t>
      </w:r>
    </w:p>
    <w:bookmarkEnd w:id="8"/>
    <w:bookmarkStart w:name="z10" w:id="9"/>
    <w:p>
      <w:pPr>
        <w:spacing w:after="0"/>
        <w:ind w:left="0"/>
        <w:jc w:val="left"/>
      </w:pPr>
      <w:r>
        <w:rPr>
          <w:rFonts w:ascii="Times New Roman"/>
          <w:b/>
          <w:i w:val="false"/>
          <w:color w:val="000000"/>
        </w:rPr>
        <w:t xml:space="preserve"> Общие положения</w:t>
      </w:r>
    </w:p>
    <w:bookmarkEnd w:id="9"/>
    <w:bookmarkStart w:name="z11" w:id="10"/>
    <w:p>
      <w:pPr>
        <w:spacing w:after="0"/>
        <w:ind w:left="0"/>
        <w:jc w:val="left"/>
      </w:pPr>
      <w:r>
        <w:rPr>
          <w:rFonts w:ascii="Times New Roman"/>
          <w:b/>
          <w:i w:val="false"/>
          <w:color w:val="000000"/>
        </w:rPr>
        <w:t xml:space="preserve"> Статья 1</w:t>
      </w:r>
    </w:p>
    <w:bookmarkEnd w:id="10"/>
    <w:bookmarkStart w:name="z12" w:id="11"/>
    <w:p>
      <w:pPr>
        <w:spacing w:after="0"/>
        <w:ind w:left="0"/>
        <w:jc w:val="left"/>
      </w:pPr>
      <w:r>
        <w:rPr>
          <w:rFonts w:ascii="Times New Roman"/>
          <w:b/>
          <w:i w:val="false"/>
          <w:color w:val="000000"/>
        </w:rPr>
        <w:t xml:space="preserve"> Сфера действия</w:t>
      </w:r>
    </w:p>
    <w:bookmarkEnd w:id="11"/>
    <w:bookmarkStart w:name="z13" w:id="12"/>
    <w:p>
      <w:pPr>
        <w:spacing w:after="0"/>
        <w:ind w:left="0"/>
        <w:jc w:val="both"/>
      </w:pPr>
      <w:r>
        <w:rPr>
          <w:rFonts w:ascii="Times New Roman"/>
          <w:b w:val="false"/>
          <w:i w:val="false"/>
          <w:color w:val="000000"/>
          <w:sz w:val="28"/>
        </w:rPr>
        <w:t>
      1. Настоящий Договор 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 Евразийского экономического союза (далее – Союз).</w:t>
      </w:r>
    </w:p>
    <w:bookmarkEnd w:id="12"/>
    <w:bookmarkStart w:name="z14" w:id="13"/>
    <w:p>
      <w:pPr>
        <w:spacing w:after="0"/>
        <w:ind w:left="0"/>
        <w:jc w:val="both"/>
      </w:pP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 не могут быть представлены в графическом виде.</w:t>
      </w:r>
    </w:p>
    <w:bookmarkEnd w:id="13"/>
    <w:bookmarkStart w:name="z15" w:id="14"/>
    <w:p>
      <w:pPr>
        <w:spacing w:after="0"/>
        <w:ind w:left="0"/>
        <w:jc w:val="both"/>
      </w:pPr>
      <w:r>
        <w:rPr>
          <w:rFonts w:ascii="Times New Roman"/>
          <w:b w:val="false"/>
          <w:i w:val="false"/>
          <w:color w:val="000000"/>
          <w:sz w:val="28"/>
        </w:rPr>
        <w:t>
      3. Регистрация товарного знака, знака обслуживания и наименования места происхождения товара Союза имеет в каждом государстве-члене силу национальной регистрации товарного знака, знака обслуживания и наименования места происхождения товара.</w:t>
      </w:r>
    </w:p>
    <w:bookmarkEnd w:id="14"/>
    <w:bookmarkStart w:name="z16" w:id="15"/>
    <w:p>
      <w:pPr>
        <w:spacing w:after="0"/>
        <w:ind w:left="0"/>
        <w:jc w:val="left"/>
      </w:pPr>
      <w:r>
        <w:rPr>
          <w:rFonts w:ascii="Times New Roman"/>
          <w:b/>
          <w:i w:val="false"/>
          <w:color w:val="000000"/>
        </w:rPr>
        <w:t xml:space="preserve"> Статья 2</w:t>
      </w:r>
    </w:p>
    <w:bookmarkEnd w:id="15"/>
    <w:bookmarkStart w:name="z17" w:id="16"/>
    <w:p>
      <w:pPr>
        <w:spacing w:after="0"/>
        <w:ind w:left="0"/>
        <w:jc w:val="left"/>
      </w:pPr>
      <w:r>
        <w:rPr>
          <w:rFonts w:ascii="Times New Roman"/>
          <w:b/>
          <w:i w:val="false"/>
          <w:color w:val="000000"/>
        </w:rPr>
        <w:t xml:space="preserve"> Определения</w:t>
      </w:r>
    </w:p>
    <w:bookmarkEnd w:id="16"/>
    <w:bookmarkStart w:name="z18" w:id="17"/>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p>
    <w:bookmarkEnd w:id="17"/>
    <w:bookmarkStart w:name="z19" w:id="18"/>
    <w:p>
      <w:pPr>
        <w:spacing w:after="0"/>
        <w:ind w:left="0"/>
        <w:jc w:val="both"/>
      </w:pPr>
      <w:r>
        <w:rPr>
          <w:rFonts w:ascii="Times New Roman"/>
          <w:b w:val="false"/>
          <w:i w:val="false"/>
          <w:color w:val="000000"/>
          <w:sz w:val="28"/>
        </w:rPr>
        <w:t>
      "Единый реестр наименований мест происхождения товаров Союза" ‒ совокупность сведений о наименованиях мест происхождения товаров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8"/>
    <w:bookmarkStart w:name="z20" w:id="19"/>
    <w:p>
      <w:pPr>
        <w:spacing w:after="0"/>
        <w:ind w:left="0"/>
        <w:jc w:val="both"/>
      </w:pPr>
      <w:r>
        <w:rPr>
          <w:rFonts w:ascii="Times New Roman"/>
          <w:b w:val="false"/>
          <w:i w:val="false"/>
          <w:color w:val="000000"/>
          <w:sz w:val="28"/>
        </w:rPr>
        <w:t>
      "Единый реестр товарных знаков Союза" ‒ совокупность сведений о товарных знаках, знаках обслуживания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9"/>
    <w:bookmarkStart w:name="z21" w:id="20"/>
    <w:p>
      <w:pPr>
        <w:spacing w:after="0"/>
        <w:ind w:left="0"/>
        <w:jc w:val="both"/>
      </w:pPr>
      <w:r>
        <w:rPr>
          <w:rFonts w:ascii="Times New Roman"/>
          <w:b w:val="false"/>
          <w:i w:val="false"/>
          <w:color w:val="000000"/>
          <w:sz w:val="28"/>
        </w:rPr>
        <w:t>
      "заявитель" – юридическое или физическое лицо, подавшее заявку на товарный знак Союза либо на наименование места происхождения товара Союза в национальное патентное ведомство;</w:t>
      </w:r>
    </w:p>
    <w:bookmarkEnd w:id="20"/>
    <w:bookmarkStart w:name="z22" w:id="21"/>
    <w:p>
      <w:pPr>
        <w:spacing w:after="0"/>
        <w:ind w:left="0"/>
        <w:jc w:val="both"/>
      </w:pPr>
      <w:r>
        <w:rPr>
          <w:rFonts w:ascii="Times New Roman"/>
          <w:b w:val="false"/>
          <w:i w:val="false"/>
          <w:color w:val="000000"/>
          <w:sz w:val="28"/>
        </w:rPr>
        <w:t>
      "заявка на наименование места происхождения товара Союза" – заявка на регистрацию и предоставление права использования наименования места происхождения товара Союза или на предоставление права использования зарегистрированного наименования места происхождения товара Союза, являющаяся документом, содержащим сведения, необходимые для регистрации наименования места происхождения товара Союза и предоставления права его использования или предоставления права использования зарегистрированного наименования места происхождения товара Союза;</w:t>
      </w:r>
    </w:p>
    <w:bookmarkEnd w:id="21"/>
    <w:bookmarkStart w:name="z23" w:id="22"/>
    <w:p>
      <w:pPr>
        <w:spacing w:after="0"/>
        <w:ind w:left="0"/>
        <w:jc w:val="both"/>
      </w:pPr>
      <w:r>
        <w:rPr>
          <w:rFonts w:ascii="Times New Roman"/>
          <w:b w:val="false"/>
          <w:i w:val="false"/>
          <w:color w:val="000000"/>
          <w:sz w:val="28"/>
        </w:rPr>
        <w:t>
      "заявка на товарный знак Союза" – заявка на регистрацию товарного знака, знака обслуживания Союза, являющаяся документом, содержащим сведения, необходимые для регистрации товарного знака, знака обслуживания Союза;</w:t>
      </w:r>
    </w:p>
    <w:bookmarkEnd w:id="22"/>
    <w:bookmarkStart w:name="z24" w:id="23"/>
    <w:p>
      <w:pPr>
        <w:spacing w:after="0"/>
        <w:ind w:left="0"/>
        <w:jc w:val="both"/>
      </w:pPr>
      <w:r>
        <w:rPr>
          <w:rFonts w:ascii="Times New Roman"/>
          <w:b w:val="false"/>
          <w:i w:val="false"/>
          <w:color w:val="000000"/>
          <w:sz w:val="28"/>
        </w:rPr>
        <w:t>
      "Инструкция" – документ, устанавливающий правила, регулирующие правоотношения, связанные с подачей заявки на товарный знак Союза и заявок на наименование места происхождения товара Союза, их рассмотрением, регистрацией товарного знака, знака обслуживания и наименование места происхождения товара Союза и их правовой охраной;</w:t>
      </w:r>
    </w:p>
    <w:bookmarkEnd w:id="23"/>
    <w:bookmarkStart w:name="z25" w:id="24"/>
    <w:p>
      <w:pPr>
        <w:spacing w:after="0"/>
        <w:ind w:left="0"/>
        <w:jc w:val="both"/>
      </w:pPr>
      <w:r>
        <w:rPr>
          <w:rFonts w:ascii="Times New Roman"/>
          <w:b w:val="false"/>
          <w:i w:val="false"/>
          <w:color w:val="000000"/>
          <w:sz w:val="28"/>
        </w:rPr>
        <w:t>
      "коллективный знак Союза" – товарный знак ассоциации, союза или иного объединения, создание и деятельность которых не противоречат требованиям законодательства государства-члена,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bookmarkEnd w:id="24"/>
    <w:bookmarkStart w:name="z26" w:id="25"/>
    <w:p>
      <w:pPr>
        <w:spacing w:after="0"/>
        <w:ind w:left="0"/>
        <w:jc w:val="both"/>
      </w:pPr>
      <w:r>
        <w:rPr>
          <w:rFonts w:ascii="Times New Roman"/>
          <w:b w:val="false"/>
          <w:i w:val="false"/>
          <w:color w:val="000000"/>
          <w:sz w:val="28"/>
        </w:rPr>
        <w:t>
      "национальное патентное ведомство" – уполномоченный орган (организация) государства-члена, ответственный за реализацию настоящего Договора в соответствии с законодательством своего государства. В настоящем Договоре национальное патентное ведомство, в которое подана заявка на товарный знак Союза или на наименование места происхождения товара Союза, именуется ведомством подачи;</w:t>
      </w:r>
    </w:p>
    <w:bookmarkEnd w:id="25"/>
    <w:bookmarkStart w:name="z27" w:id="26"/>
    <w:p>
      <w:pPr>
        <w:spacing w:after="0"/>
        <w:ind w:left="0"/>
        <w:jc w:val="both"/>
      </w:pPr>
      <w:r>
        <w:rPr>
          <w:rFonts w:ascii="Times New Roman"/>
          <w:b w:val="false"/>
          <w:i w:val="false"/>
          <w:color w:val="000000"/>
          <w:sz w:val="28"/>
        </w:rPr>
        <w:t>
      "наименование места происхождения товара Союза"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или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охраняемые одновременно на территориях всех государств-членов;</w:t>
      </w:r>
    </w:p>
    <w:bookmarkEnd w:id="26"/>
    <w:bookmarkStart w:name="z28" w:id="27"/>
    <w:p>
      <w:pPr>
        <w:spacing w:after="0"/>
        <w:ind w:left="0"/>
        <w:jc w:val="both"/>
      </w:pPr>
      <w:r>
        <w:rPr>
          <w:rFonts w:ascii="Times New Roman"/>
          <w:b w:val="false"/>
          <w:i w:val="false"/>
          <w:color w:val="000000"/>
          <w:sz w:val="28"/>
        </w:rPr>
        <w:t>
      "официальный сайт" – официальный сайт Союза в информационно-телекоммуникационной сети "Интернет";</w:t>
      </w:r>
    </w:p>
    <w:bookmarkEnd w:id="27"/>
    <w:bookmarkStart w:name="z29" w:id="28"/>
    <w:p>
      <w:pPr>
        <w:spacing w:after="0"/>
        <w:ind w:left="0"/>
        <w:jc w:val="both"/>
      </w:pP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 в соответствии с законодательством государств-членов;</w:t>
      </w:r>
    </w:p>
    <w:bookmarkEnd w:id="28"/>
    <w:bookmarkStart w:name="z30" w:id="29"/>
    <w:p>
      <w:pPr>
        <w:spacing w:after="0"/>
        <w:ind w:left="0"/>
        <w:jc w:val="both"/>
      </w:pPr>
      <w:r>
        <w:rPr>
          <w:rFonts w:ascii="Times New Roman"/>
          <w:b w:val="false"/>
          <w:i w:val="false"/>
          <w:color w:val="000000"/>
          <w:sz w:val="28"/>
        </w:rPr>
        <w:t>
      "правообладатель" – лицо, обладающее исключительным правом на товарный знак, знак обслуживания Союза или правом использования наименования места происхождения товара Союза;</w:t>
      </w:r>
    </w:p>
    <w:bookmarkEnd w:id="29"/>
    <w:bookmarkStart w:name="z31" w:id="30"/>
    <w:p>
      <w:pPr>
        <w:spacing w:after="0"/>
        <w:ind w:left="0"/>
        <w:jc w:val="both"/>
      </w:pPr>
      <w:r>
        <w:rPr>
          <w:rFonts w:ascii="Times New Roman"/>
          <w:b w:val="false"/>
          <w:i w:val="false"/>
          <w:color w:val="000000"/>
          <w:sz w:val="28"/>
        </w:rPr>
        <w:t>
      "свидетельство на товарный знак Союза" – документ, удостоверяющий приоритет товарного знака, знака обслуживания Союза и исключительное право на товарный знак, знак обслуживания Союза на территориях государств-членов в отношении указанных в нем товаров и или услуг;</w:t>
      </w:r>
    </w:p>
    <w:bookmarkEnd w:id="30"/>
    <w:bookmarkStart w:name="z32" w:id="31"/>
    <w:p>
      <w:pPr>
        <w:spacing w:after="0"/>
        <w:ind w:left="0"/>
        <w:jc w:val="both"/>
      </w:pPr>
      <w:r>
        <w:rPr>
          <w:rFonts w:ascii="Times New Roman"/>
          <w:b w:val="false"/>
          <w:i w:val="false"/>
          <w:color w:val="000000"/>
          <w:sz w:val="28"/>
        </w:rPr>
        <w:t>
      "свидетельство о праве использования наименования места происхождения товара Союза" – документ, удостоверяющий право использования наименования места происхождения товара Союза на территориях государств-членов;</w:t>
      </w:r>
    </w:p>
    <w:bookmarkEnd w:id="31"/>
    <w:bookmarkStart w:name="z33" w:id="32"/>
    <w:p>
      <w:pPr>
        <w:spacing w:after="0"/>
        <w:ind w:left="0"/>
        <w:jc w:val="both"/>
      </w:pPr>
      <w:r>
        <w:rPr>
          <w:rFonts w:ascii="Times New Roman"/>
          <w:b w:val="false"/>
          <w:i w:val="false"/>
          <w:color w:val="000000"/>
          <w:sz w:val="28"/>
        </w:rPr>
        <w:t>
      "товарный знак Союза" – товарный знак, знак обслуживания Союза, представляющий собой обозначение, служащее для индивидуализации товаров, работ и (или) услуг (далее – товары), охраняемое одновременно на территориях всех государств-членов.</w:t>
      </w:r>
    </w:p>
    <w:bookmarkEnd w:id="32"/>
    <w:bookmarkStart w:name="z34" w:id="33"/>
    <w:p>
      <w:pPr>
        <w:spacing w:after="0"/>
        <w:ind w:left="0"/>
        <w:jc w:val="left"/>
      </w:pPr>
      <w:r>
        <w:rPr>
          <w:rFonts w:ascii="Times New Roman"/>
          <w:b/>
          <w:i w:val="false"/>
          <w:color w:val="000000"/>
        </w:rPr>
        <w:t xml:space="preserve"> Глава II</w:t>
      </w:r>
    </w:p>
    <w:bookmarkEnd w:id="33"/>
    <w:bookmarkStart w:name="z35" w:id="34"/>
    <w:p>
      <w:pPr>
        <w:spacing w:after="0"/>
        <w:ind w:left="0"/>
        <w:jc w:val="left"/>
      </w:pPr>
      <w:r>
        <w:rPr>
          <w:rFonts w:ascii="Times New Roman"/>
          <w:b/>
          <w:i w:val="false"/>
          <w:color w:val="000000"/>
        </w:rPr>
        <w:t xml:space="preserve"> Товарные знаки Союза</w:t>
      </w:r>
    </w:p>
    <w:bookmarkEnd w:id="34"/>
    <w:bookmarkStart w:name="z36" w:id="35"/>
    <w:p>
      <w:pPr>
        <w:spacing w:after="0"/>
        <w:ind w:left="0"/>
        <w:jc w:val="left"/>
      </w:pPr>
      <w:r>
        <w:rPr>
          <w:rFonts w:ascii="Times New Roman"/>
          <w:b/>
          <w:i w:val="false"/>
          <w:color w:val="000000"/>
        </w:rPr>
        <w:t xml:space="preserve"> Статья 3</w:t>
      </w:r>
    </w:p>
    <w:bookmarkEnd w:id="35"/>
    <w:bookmarkStart w:name="z37" w:id="36"/>
    <w:p>
      <w:pPr>
        <w:spacing w:after="0"/>
        <w:ind w:left="0"/>
        <w:jc w:val="left"/>
      </w:pPr>
      <w:r>
        <w:rPr>
          <w:rFonts w:ascii="Times New Roman"/>
          <w:b/>
          <w:i w:val="false"/>
          <w:color w:val="000000"/>
        </w:rPr>
        <w:t xml:space="preserve"> Исключительное право на товарный знак Союза</w:t>
      </w:r>
    </w:p>
    <w:bookmarkEnd w:id="36"/>
    <w:bookmarkStart w:name="z38" w:id="37"/>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имеет право запрещать другим лицам использование товарного знака Союза или обозначений, сходных с ним до степени смешения, в отношении однородных товаров.</w:t>
      </w:r>
    </w:p>
    <w:bookmarkEnd w:id="37"/>
    <w:bookmarkStart w:name="z39" w:id="38"/>
    <w:p>
      <w:pPr>
        <w:spacing w:after="0"/>
        <w:ind w:left="0"/>
        <w:jc w:val="both"/>
      </w:pPr>
      <w:r>
        <w:rPr>
          <w:rFonts w:ascii="Times New Roman"/>
          <w:b w:val="false"/>
          <w:i w:val="false"/>
          <w:color w:val="000000"/>
          <w:sz w:val="28"/>
        </w:rPr>
        <w:t>
      Никто не вправе использовать без разрешения правообладателя товарный знак Союза, охраняемый на территориях государств-членов, или обозначения, сходные с ним до степени смешения, в отношении однородных товаров.</w:t>
      </w:r>
    </w:p>
    <w:bookmarkEnd w:id="38"/>
    <w:bookmarkStart w:name="z40" w:id="39"/>
    <w:p>
      <w:pPr>
        <w:spacing w:after="0"/>
        <w:ind w:left="0"/>
        <w:jc w:val="both"/>
      </w:pPr>
      <w:r>
        <w:rPr>
          <w:rFonts w:ascii="Times New Roman"/>
          <w:b w:val="false"/>
          <w:i w:val="false"/>
          <w:color w:val="000000"/>
          <w:sz w:val="28"/>
        </w:rPr>
        <w:t xml:space="preserve">
      2. Исключительное право на товарный знак Союза действует с даты его регистрации в едином реестре товарных знаков Союза до истечения 10 лет, которые исчисляются с даты подачи заявки на товарный знак Союза. </w:t>
      </w:r>
    </w:p>
    <w:bookmarkEnd w:id="39"/>
    <w:bookmarkStart w:name="z41" w:id="40"/>
    <w:p>
      <w:pPr>
        <w:spacing w:after="0"/>
        <w:ind w:left="0"/>
        <w:jc w:val="both"/>
      </w:pPr>
      <w:r>
        <w:rPr>
          <w:rFonts w:ascii="Times New Roman"/>
          <w:b w:val="false"/>
          <w:i w:val="false"/>
          <w:color w:val="000000"/>
          <w:sz w:val="28"/>
        </w:rPr>
        <w:t>
      Срок действия исключительного права в каждом отдельном случае подачи заявки может быть продлен ведомством подачи на 10 лет по заявлению правообладателя, поданному в течение последнего года действия этого права в порядке, установленном Инструкцией.</w:t>
      </w:r>
    </w:p>
    <w:bookmarkEnd w:id="40"/>
    <w:bookmarkStart w:name="z42" w:id="41"/>
    <w:p>
      <w:pPr>
        <w:spacing w:after="0"/>
        <w:ind w:left="0"/>
        <w:jc w:val="both"/>
      </w:pPr>
      <w:r>
        <w:rPr>
          <w:rFonts w:ascii="Times New Roman"/>
          <w:b w:val="false"/>
          <w:i w:val="false"/>
          <w:color w:val="000000"/>
          <w:sz w:val="28"/>
        </w:rPr>
        <w:t>
      3. Срок действия исключительного права на товарный знак Союза может быть продлен неограниченное количество раз.</w:t>
      </w:r>
    </w:p>
    <w:bookmarkEnd w:id="41"/>
    <w:bookmarkStart w:name="z43" w:id="42"/>
    <w:p>
      <w:pPr>
        <w:spacing w:after="0"/>
        <w:ind w:left="0"/>
        <w:jc w:val="both"/>
      </w:pPr>
      <w:r>
        <w:rPr>
          <w:rFonts w:ascii="Times New Roman"/>
          <w:b w:val="false"/>
          <w:i w:val="false"/>
          <w:color w:val="000000"/>
          <w:sz w:val="28"/>
        </w:rPr>
        <w:t>
      Пошлины за продление срока действия исключительного права на товарный знак Союза уплачиваются в размерах, установленных законодательством государств-членов.</w:t>
      </w:r>
    </w:p>
    <w:bookmarkEnd w:id="42"/>
    <w:bookmarkStart w:name="z44" w:id="43"/>
    <w:p>
      <w:pPr>
        <w:spacing w:after="0"/>
        <w:ind w:left="0"/>
        <w:jc w:val="both"/>
      </w:pPr>
      <w:r>
        <w:rPr>
          <w:rFonts w:ascii="Times New Roman"/>
          <w:b w:val="false"/>
          <w:i w:val="false"/>
          <w:color w:val="000000"/>
          <w:sz w:val="28"/>
        </w:rPr>
        <w:t>
      По ходатайству правообладателя ему предоставляется 6 месяцев по истечении срока действия исключительного права на товарный знак Союза для подачи заявления, указанного в абзаце втором пункта 2 настоящей статьи, при условии уплаты дополнительной пошлины в размере, установленном законодательством государства ведомства подачи.</w:t>
      </w:r>
    </w:p>
    <w:bookmarkEnd w:id="43"/>
    <w:bookmarkStart w:name="z45" w:id="44"/>
    <w:p>
      <w:pPr>
        <w:spacing w:after="0"/>
        <w:ind w:left="0"/>
        <w:jc w:val="both"/>
      </w:pPr>
      <w:r>
        <w:rPr>
          <w:rFonts w:ascii="Times New Roman"/>
          <w:b w:val="false"/>
          <w:i w:val="false"/>
          <w:color w:val="000000"/>
          <w:sz w:val="28"/>
        </w:rPr>
        <w:t>
      4. Споры, касающиеся нарушения исключительного права на товарный знак Союза на территории государства-члена, разрешаются в соответствии с законодательством этого государства.</w:t>
      </w:r>
    </w:p>
    <w:bookmarkEnd w:id="44"/>
    <w:bookmarkStart w:name="z46" w:id="45"/>
    <w:p>
      <w:pPr>
        <w:spacing w:after="0"/>
        <w:ind w:left="0"/>
        <w:jc w:val="both"/>
      </w:pPr>
      <w:r>
        <w:rPr>
          <w:rFonts w:ascii="Times New Roman"/>
          <w:b w:val="false"/>
          <w:i w:val="false"/>
          <w:color w:val="000000"/>
          <w:sz w:val="28"/>
        </w:rPr>
        <w:t>
      5. За нарушение исключительного права на товарный знак Союза законодательством государства-члена предусматривается такая же ответственность, как и за нарушение исключительного права на товарный знак, зарегистрированный в государстве-члене.</w:t>
      </w:r>
    </w:p>
    <w:bookmarkEnd w:id="45"/>
    <w:bookmarkStart w:name="z47" w:id="46"/>
    <w:p>
      <w:pPr>
        <w:spacing w:after="0"/>
        <w:ind w:left="0"/>
        <w:jc w:val="left"/>
      </w:pPr>
      <w:r>
        <w:rPr>
          <w:rFonts w:ascii="Times New Roman"/>
          <w:b/>
          <w:i w:val="false"/>
          <w:color w:val="000000"/>
        </w:rPr>
        <w:t xml:space="preserve"> Статья 4</w:t>
      </w:r>
    </w:p>
    <w:bookmarkEnd w:id="46"/>
    <w:bookmarkStart w:name="z48" w:id="47"/>
    <w:p>
      <w:pPr>
        <w:spacing w:after="0"/>
        <w:ind w:left="0"/>
        <w:jc w:val="left"/>
      </w:pPr>
      <w:r>
        <w:rPr>
          <w:rFonts w:ascii="Times New Roman"/>
          <w:b/>
          <w:i w:val="false"/>
          <w:color w:val="000000"/>
        </w:rPr>
        <w:t xml:space="preserve"> Заявка на товарный знак Союза</w:t>
      </w:r>
    </w:p>
    <w:bookmarkEnd w:id="47"/>
    <w:bookmarkStart w:name="z49" w:id="48"/>
    <w:p>
      <w:pPr>
        <w:spacing w:after="0"/>
        <w:ind w:left="0"/>
        <w:jc w:val="both"/>
      </w:pPr>
      <w:r>
        <w:rPr>
          <w:rFonts w:ascii="Times New Roman"/>
          <w:b w:val="false"/>
          <w:i w:val="false"/>
          <w:color w:val="000000"/>
          <w:sz w:val="28"/>
        </w:rPr>
        <w:t>
      1. Заявка на товарный знак Союза подается заявителем в национальное патентное ведомство подачи по форме и в порядке, которые устанавливаются Инструкцией.</w:t>
      </w:r>
    </w:p>
    <w:bookmarkEnd w:id="48"/>
    <w:bookmarkStart w:name="z50" w:id="49"/>
    <w:p>
      <w:pPr>
        <w:spacing w:after="0"/>
        <w:ind w:left="0"/>
        <w:jc w:val="both"/>
      </w:pPr>
      <w:r>
        <w:rPr>
          <w:rFonts w:ascii="Times New Roman"/>
          <w:b w:val="false"/>
          <w:i w:val="false"/>
          <w:color w:val="000000"/>
          <w:sz w:val="28"/>
        </w:rPr>
        <w:t>
      2. Заявка на товарный знак Союза должна содержать:</w:t>
      </w:r>
    </w:p>
    <w:bookmarkEnd w:id="49"/>
    <w:bookmarkStart w:name="z51" w:id="50"/>
    <w:p>
      <w:pPr>
        <w:spacing w:after="0"/>
        <w:ind w:left="0"/>
        <w:jc w:val="both"/>
      </w:pPr>
      <w:r>
        <w:rPr>
          <w:rFonts w:ascii="Times New Roman"/>
          <w:b w:val="false"/>
          <w:i w:val="false"/>
          <w:color w:val="000000"/>
          <w:sz w:val="28"/>
        </w:rPr>
        <w:t>
      1) наименование (фамилию, имя, отчество (последнее при наличии) и адрес места нахождения (места жительства) заявителя, а также адрес для ведения переписки на территории государства ведомства подачи;</w:t>
      </w:r>
    </w:p>
    <w:bookmarkEnd w:id="50"/>
    <w:bookmarkStart w:name="z52" w:id="51"/>
    <w:p>
      <w:pPr>
        <w:spacing w:after="0"/>
        <w:ind w:left="0"/>
        <w:jc w:val="both"/>
      </w:pPr>
      <w:r>
        <w:rPr>
          <w:rFonts w:ascii="Times New Roman"/>
          <w:b w:val="false"/>
          <w:i w:val="false"/>
          <w:color w:val="000000"/>
          <w:sz w:val="28"/>
        </w:rPr>
        <w:t>
      2) заявляемое обозначение;</w:t>
      </w:r>
    </w:p>
    <w:bookmarkEnd w:id="51"/>
    <w:bookmarkStart w:name="z53" w:id="52"/>
    <w:p>
      <w:pPr>
        <w:spacing w:after="0"/>
        <w:ind w:left="0"/>
        <w:jc w:val="both"/>
      </w:pPr>
      <w:r>
        <w:rPr>
          <w:rFonts w:ascii="Times New Roman"/>
          <w:b w:val="false"/>
          <w:i w:val="false"/>
          <w:color w:val="000000"/>
          <w:sz w:val="28"/>
        </w:rPr>
        <w:t>
      3) перечень товаров, в отношении которых испрашивается регистрация товарного знака Союза и которые сгруппированы по классам в соответствии с Международной классификацией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 (далее – Международная классификация товаров и услуг).</w:t>
      </w:r>
    </w:p>
    <w:bookmarkEnd w:id="52"/>
    <w:bookmarkStart w:name="z54" w:id="53"/>
    <w:p>
      <w:pPr>
        <w:spacing w:after="0"/>
        <w:ind w:left="0"/>
        <w:jc w:val="both"/>
      </w:pPr>
      <w:r>
        <w:rPr>
          <w:rFonts w:ascii="Times New Roman"/>
          <w:b w:val="false"/>
          <w:i w:val="false"/>
          <w:color w:val="000000"/>
          <w:sz w:val="28"/>
        </w:rPr>
        <w:t>
      3. Заявка на товарный знак Союза может содержать:</w:t>
      </w:r>
    </w:p>
    <w:bookmarkEnd w:id="53"/>
    <w:bookmarkStart w:name="z55" w:id="54"/>
    <w:p>
      <w:pPr>
        <w:spacing w:after="0"/>
        <w:ind w:left="0"/>
        <w:jc w:val="both"/>
      </w:pPr>
      <w:r>
        <w:rPr>
          <w:rFonts w:ascii="Times New Roman"/>
          <w:b w:val="false"/>
          <w:i w:val="false"/>
          <w:color w:val="000000"/>
          <w:sz w:val="28"/>
        </w:rPr>
        <w:t>
      1) указание на установление более раннего приоритета, чем дата подачи заявки, которое может быть представлено в течение 1 месяца с даты подачи заявки на товарный знак Союза;</w:t>
      </w:r>
    </w:p>
    <w:bookmarkEnd w:id="54"/>
    <w:bookmarkStart w:name="z56" w:id="55"/>
    <w:p>
      <w:pPr>
        <w:spacing w:after="0"/>
        <w:ind w:left="0"/>
        <w:jc w:val="both"/>
      </w:pPr>
      <w:r>
        <w:rPr>
          <w:rFonts w:ascii="Times New Roman"/>
          <w:b w:val="false"/>
          <w:i w:val="false"/>
          <w:color w:val="000000"/>
          <w:sz w:val="28"/>
        </w:rPr>
        <w:t>
      2) указание на то, что товарный знак Союза заявляется в цвете или цветовом сочетании;</w:t>
      </w:r>
    </w:p>
    <w:bookmarkEnd w:id="55"/>
    <w:bookmarkStart w:name="z57" w:id="56"/>
    <w:p>
      <w:pPr>
        <w:spacing w:after="0"/>
        <w:ind w:left="0"/>
        <w:jc w:val="both"/>
      </w:pPr>
      <w:r>
        <w:rPr>
          <w:rFonts w:ascii="Times New Roman"/>
          <w:b w:val="false"/>
          <w:i w:val="false"/>
          <w:color w:val="000000"/>
          <w:sz w:val="28"/>
        </w:rPr>
        <w:t>
      3) указание на то, что товарный знак Союза должен быть зарегистрирован и опубликован с использованием стандартных символов, применяемых ведомством подачи;</w:t>
      </w:r>
    </w:p>
    <w:bookmarkEnd w:id="56"/>
    <w:bookmarkStart w:name="z58" w:id="57"/>
    <w:p>
      <w:pPr>
        <w:spacing w:after="0"/>
        <w:ind w:left="0"/>
        <w:jc w:val="both"/>
      </w:pPr>
      <w:r>
        <w:rPr>
          <w:rFonts w:ascii="Times New Roman"/>
          <w:b w:val="false"/>
          <w:i w:val="false"/>
          <w:color w:val="000000"/>
          <w:sz w:val="28"/>
        </w:rPr>
        <w:t>
      4) транслитерацию заявляемого словесного обозначения с использованием кириллицы;</w:t>
      </w:r>
    </w:p>
    <w:bookmarkEnd w:id="57"/>
    <w:bookmarkStart w:name="z59" w:id="58"/>
    <w:p>
      <w:pPr>
        <w:spacing w:after="0"/>
        <w:ind w:left="0"/>
        <w:jc w:val="both"/>
      </w:pPr>
      <w:r>
        <w:rPr>
          <w:rFonts w:ascii="Times New Roman"/>
          <w:b w:val="false"/>
          <w:i w:val="false"/>
          <w:color w:val="000000"/>
          <w:sz w:val="28"/>
        </w:rPr>
        <w:t>
      5) перевод заявляемого словесного обозначения на государственные языки государств-членов;</w:t>
      </w:r>
    </w:p>
    <w:bookmarkEnd w:id="58"/>
    <w:bookmarkStart w:name="z60" w:id="59"/>
    <w:p>
      <w:pPr>
        <w:spacing w:after="0"/>
        <w:ind w:left="0"/>
        <w:jc w:val="both"/>
      </w:pPr>
      <w:r>
        <w:rPr>
          <w:rFonts w:ascii="Times New Roman"/>
          <w:b w:val="false"/>
          <w:i w:val="false"/>
          <w:color w:val="000000"/>
          <w:sz w:val="28"/>
        </w:rPr>
        <w:t>
      6) описание заявляемого обозначения;</w:t>
      </w:r>
    </w:p>
    <w:bookmarkEnd w:id="59"/>
    <w:bookmarkStart w:name="z61" w:id="60"/>
    <w:p>
      <w:pPr>
        <w:spacing w:after="0"/>
        <w:ind w:left="0"/>
        <w:jc w:val="both"/>
      </w:pPr>
      <w:r>
        <w:rPr>
          <w:rFonts w:ascii="Times New Roman"/>
          <w:b w:val="false"/>
          <w:i w:val="false"/>
          <w:color w:val="000000"/>
          <w:sz w:val="28"/>
        </w:rPr>
        <w:t>
      7) сведения о представителе заявителя и его адрес.</w:t>
      </w:r>
    </w:p>
    <w:bookmarkEnd w:id="60"/>
    <w:bookmarkStart w:name="z62" w:id="61"/>
    <w:p>
      <w:pPr>
        <w:spacing w:after="0"/>
        <w:ind w:left="0"/>
        <w:jc w:val="both"/>
      </w:pPr>
      <w:r>
        <w:rPr>
          <w:rFonts w:ascii="Times New Roman"/>
          <w:b w:val="false"/>
          <w:i w:val="false"/>
          <w:color w:val="000000"/>
          <w:sz w:val="28"/>
        </w:rPr>
        <w:t>
      4. При подаче заявки на товарный знак Союза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Союза.</w:t>
      </w:r>
    </w:p>
    <w:bookmarkEnd w:id="61"/>
    <w:bookmarkStart w:name="z63" w:id="62"/>
    <w:p>
      <w:pPr>
        <w:spacing w:after="0"/>
        <w:ind w:left="0"/>
        <w:jc w:val="both"/>
      </w:pPr>
      <w:r>
        <w:rPr>
          <w:rFonts w:ascii="Times New Roman"/>
          <w:b w:val="false"/>
          <w:i w:val="false"/>
          <w:color w:val="000000"/>
          <w:sz w:val="28"/>
        </w:rPr>
        <w:t>
      Пошлина за подачу заявки на товарный знак Союза уплачивается в размере, установленном законодательством государства ведомства подачи.</w:t>
      </w:r>
    </w:p>
    <w:bookmarkEnd w:id="62"/>
    <w:bookmarkStart w:name="z64" w:id="63"/>
    <w:p>
      <w:pPr>
        <w:spacing w:after="0"/>
        <w:ind w:left="0"/>
        <w:jc w:val="both"/>
      </w:pPr>
      <w:r>
        <w:rPr>
          <w:rFonts w:ascii="Times New Roman"/>
          <w:b w:val="false"/>
          <w:i w:val="false"/>
          <w:color w:val="000000"/>
          <w:sz w:val="28"/>
        </w:rPr>
        <w:t>
      5. Заявка на регистрацию товарного знака, поданная в национальное патентное ведомство, может быть преобразована в заявку на товарный знак Союза при условии соблюдения требований для установления конвенционного приоритета в соответствии с пунктом 2 статьи 5 настоящего Договора.</w:t>
      </w:r>
    </w:p>
    <w:bookmarkEnd w:id="63"/>
    <w:bookmarkStart w:name="z65" w:id="64"/>
    <w:p>
      <w:pPr>
        <w:spacing w:after="0"/>
        <w:ind w:left="0"/>
        <w:jc w:val="both"/>
      </w:pPr>
      <w:r>
        <w:rPr>
          <w:rFonts w:ascii="Times New Roman"/>
          <w:b w:val="false"/>
          <w:i w:val="false"/>
          <w:color w:val="000000"/>
          <w:sz w:val="28"/>
        </w:rPr>
        <w:t>
      Порядок преобразования заявки на регистрацию товарного знака в заявку на товарный знак Союза устанавливается Инструкцией к Договору.</w:t>
      </w:r>
    </w:p>
    <w:bookmarkEnd w:id="64"/>
    <w:bookmarkStart w:name="z66" w:id="65"/>
    <w:p>
      <w:pPr>
        <w:spacing w:after="0"/>
        <w:ind w:left="0"/>
        <w:jc w:val="both"/>
      </w:pPr>
      <w:r>
        <w:rPr>
          <w:rFonts w:ascii="Times New Roman"/>
          <w:b w:val="false"/>
          <w:i w:val="false"/>
          <w:color w:val="000000"/>
          <w:sz w:val="28"/>
        </w:rPr>
        <w:t>
      6. Заявка на товарный знак Союза составляется на русском языке.</w:t>
      </w:r>
    </w:p>
    <w:bookmarkEnd w:id="65"/>
    <w:bookmarkStart w:name="z67" w:id="66"/>
    <w:p>
      <w:pPr>
        <w:spacing w:after="0"/>
        <w:ind w:left="0"/>
        <w:jc w:val="both"/>
      </w:pPr>
      <w:r>
        <w:rPr>
          <w:rFonts w:ascii="Times New Roman"/>
          <w:b w:val="false"/>
          <w:i w:val="false"/>
          <w:color w:val="000000"/>
          <w:sz w:val="28"/>
        </w:rPr>
        <w:t>
      Заявка на товарный знак Союза может быть составлена на языке, предусмотренном законодательством государства ведомства подачи, с приложением такой заявки на русском языке.</w:t>
      </w:r>
    </w:p>
    <w:bookmarkEnd w:id="66"/>
    <w:bookmarkStart w:name="z68" w:id="67"/>
    <w:p>
      <w:pPr>
        <w:spacing w:after="0"/>
        <w:ind w:left="0"/>
        <w:jc w:val="both"/>
      </w:pPr>
      <w:r>
        <w:rPr>
          <w:rFonts w:ascii="Times New Roman"/>
          <w:b w:val="false"/>
          <w:i w:val="false"/>
          <w:color w:val="000000"/>
          <w:sz w:val="28"/>
        </w:rPr>
        <w:t>
      В таком случае при возникновении разногласий по вопросу толкования содержания заявки на товарный знак Союза текст заявки на русском языке имеет преимущественную силу.</w:t>
      </w:r>
    </w:p>
    <w:bookmarkEnd w:id="67"/>
    <w:bookmarkStart w:name="z69" w:id="68"/>
    <w:p>
      <w:pPr>
        <w:spacing w:after="0"/>
        <w:ind w:left="0"/>
        <w:jc w:val="both"/>
      </w:pPr>
      <w:r>
        <w:rPr>
          <w:rFonts w:ascii="Times New Roman"/>
          <w:b w:val="false"/>
          <w:i w:val="false"/>
          <w:color w:val="000000"/>
          <w:sz w:val="28"/>
        </w:rPr>
        <w:t>
      Переписка между национальными патентными ведомствами ведется на русском языке.</w:t>
      </w:r>
    </w:p>
    <w:bookmarkEnd w:id="68"/>
    <w:bookmarkStart w:name="z70" w:id="69"/>
    <w:p>
      <w:pPr>
        <w:spacing w:after="0"/>
        <w:ind w:left="0"/>
        <w:jc w:val="both"/>
      </w:pPr>
      <w:r>
        <w:rPr>
          <w:rFonts w:ascii="Times New Roman"/>
          <w:b w:val="false"/>
          <w:i w:val="false"/>
          <w:color w:val="000000"/>
          <w:sz w:val="28"/>
        </w:rPr>
        <w:t>
      7. Ведение дел по заявке на товарный знак Союза может осуществляться заявителем самостоятельно или через представителя, в том числе патентного поверенного, зарегистрированного в ведомстве подачи, в соответствии с международными договорами и законодательством государства ведомства подачи.</w:t>
      </w:r>
    </w:p>
    <w:bookmarkEnd w:id="69"/>
    <w:bookmarkStart w:name="z71" w:id="70"/>
    <w:p>
      <w:pPr>
        <w:spacing w:after="0"/>
        <w:ind w:left="0"/>
        <w:jc w:val="left"/>
      </w:pPr>
      <w:r>
        <w:rPr>
          <w:rFonts w:ascii="Times New Roman"/>
          <w:b/>
          <w:i w:val="false"/>
          <w:color w:val="000000"/>
        </w:rPr>
        <w:t xml:space="preserve"> Статья 5</w:t>
      </w:r>
    </w:p>
    <w:bookmarkEnd w:id="70"/>
    <w:bookmarkStart w:name="z72" w:id="71"/>
    <w:p>
      <w:pPr>
        <w:spacing w:after="0"/>
        <w:ind w:left="0"/>
        <w:jc w:val="left"/>
      </w:pPr>
      <w:r>
        <w:rPr>
          <w:rFonts w:ascii="Times New Roman"/>
          <w:b/>
          <w:i w:val="false"/>
          <w:color w:val="000000"/>
        </w:rPr>
        <w:t xml:space="preserve"> Приоритет товарного знака Союза</w:t>
      </w:r>
    </w:p>
    <w:bookmarkEnd w:id="71"/>
    <w:bookmarkStart w:name="z73" w:id="72"/>
    <w:p>
      <w:pPr>
        <w:spacing w:after="0"/>
        <w:ind w:left="0"/>
        <w:jc w:val="both"/>
      </w:pPr>
      <w:r>
        <w:rPr>
          <w:rFonts w:ascii="Times New Roman"/>
          <w:b w:val="false"/>
          <w:i w:val="false"/>
          <w:color w:val="000000"/>
          <w:sz w:val="28"/>
        </w:rPr>
        <w:t>
      1. Для целей настоящего Договора приоритет товарного знака Союза устанавливается по дате подачи заявки на товарный знак Союза.</w:t>
      </w:r>
    </w:p>
    <w:bookmarkEnd w:id="72"/>
    <w:bookmarkStart w:name="z74" w:id="73"/>
    <w:p>
      <w:pPr>
        <w:spacing w:after="0"/>
        <w:ind w:left="0"/>
        <w:jc w:val="both"/>
      </w:pPr>
      <w:r>
        <w:rPr>
          <w:rFonts w:ascii="Times New Roman"/>
          <w:b w:val="false"/>
          <w:i w:val="false"/>
          <w:color w:val="000000"/>
          <w:sz w:val="28"/>
        </w:rPr>
        <w:t>
      2. Приоритет товарного знака Союза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Союза подана в ведомство подачи в течение 6 месяцев с указанной даты.</w:t>
      </w:r>
    </w:p>
    <w:bookmarkEnd w:id="73"/>
    <w:bookmarkStart w:name="z75" w:id="74"/>
    <w:p>
      <w:pPr>
        <w:spacing w:after="0"/>
        <w:ind w:left="0"/>
        <w:jc w:val="both"/>
      </w:pPr>
      <w:r>
        <w:rPr>
          <w:rFonts w:ascii="Times New Roman"/>
          <w:b w:val="false"/>
          <w:i w:val="false"/>
          <w:color w:val="000000"/>
          <w:sz w:val="28"/>
        </w:rPr>
        <w:t>
      3. Приоритет товарного знака Союза, размещенного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 на товарный знак Союза подана в ведомство подачи в течение 6 месяцев с указанной даты.</w:t>
      </w:r>
    </w:p>
    <w:bookmarkEnd w:id="74"/>
    <w:bookmarkStart w:name="z76" w:id="75"/>
    <w:p>
      <w:pPr>
        <w:spacing w:after="0"/>
        <w:ind w:left="0"/>
        <w:jc w:val="both"/>
      </w:pPr>
      <w:r>
        <w:rPr>
          <w:rFonts w:ascii="Times New Roman"/>
          <w:b w:val="false"/>
          <w:i w:val="false"/>
          <w:color w:val="000000"/>
          <w:sz w:val="28"/>
        </w:rPr>
        <w:t>
      4. Множественный приоритет товарного знака Союза относительно заявленных товаров устанавливается по ходатайству заявителя при наличии нескольких заявок этого заявителя на товарные знаки, поданных в государствах – участниках Парижской конвенции на одно обозначение в отношении различных товаров, указанных в поданной заявке на товарный знак Союза.</w:t>
      </w:r>
    </w:p>
    <w:bookmarkEnd w:id="75"/>
    <w:bookmarkStart w:name="z77" w:id="76"/>
    <w:p>
      <w:pPr>
        <w:spacing w:after="0"/>
        <w:ind w:left="0"/>
        <w:jc w:val="both"/>
      </w:pPr>
      <w:r>
        <w:rPr>
          <w:rFonts w:ascii="Times New Roman"/>
          <w:b w:val="false"/>
          <w:i w:val="false"/>
          <w:color w:val="000000"/>
          <w:sz w:val="28"/>
        </w:rPr>
        <w:t>
      5. В случае, если заявка на товарный знак Союза содержит указание на установление более раннего приоритета, чем дата ее подачи, то при подаче заявки на товарный знак Союза или не позднее 3 месяцев с даты подачи заявки заявитель должен представить документы, подтверждающие правомерность такого требования.</w:t>
      </w:r>
    </w:p>
    <w:bookmarkEnd w:id="76"/>
    <w:bookmarkStart w:name="z78" w:id="77"/>
    <w:p>
      <w:pPr>
        <w:spacing w:after="0"/>
        <w:ind w:left="0"/>
        <w:jc w:val="both"/>
      </w:pPr>
      <w:r>
        <w:rPr>
          <w:rFonts w:ascii="Times New Roman"/>
          <w:b w:val="false"/>
          <w:i w:val="false"/>
          <w:color w:val="000000"/>
          <w:sz w:val="28"/>
        </w:rPr>
        <w:t>
      6. Выделенные заявки на товарный знак Союза сохраняют дату подачи первоначальной заявки и ее приоритет (при наличии такового).</w:t>
      </w:r>
    </w:p>
    <w:bookmarkEnd w:id="77"/>
    <w:bookmarkStart w:name="z79" w:id="78"/>
    <w:p>
      <w:pPr>
        <w:spacing w:after="0"/>
        <w:ind w:left="0"/>
        <w:jc w:val="both"/>
      </w:pPr>
      <w:r>
        <w:rPr>
          <w:rFonts w:ascii="Times New Roman"/>
          <w:b w:val="false"/>
          <w:i w:val="false"/>
          <w:color w:val="000000"/>
          <w:sz w:val="28"/>
        </w:rPr>
        <w:t>
      7. Приоритет товарного знака Союза может устанавливаться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27 июня 1989 года по дате международной регистрации, дате внесения записи о территориальном расширении.</w:t>
      </w:r>
    </w:p>
    <w:bookmarkEnd w:id="78"/>
    <w:bookmarkStart w:name="z80" w:id="79"/>
    <w:p>
      <w:pPr>
        <w:spacing w:after="0"/>
        <w:ind w:left="0"/>
        <w:jc w:val="left"/>
      </w:pPr>
      <w:r>
        <w:rPr>
          <w:rFonts w:ascii="Times New Roman"/>
          <w:b/>
          <w:i w:val="false"/>
          <w:color w:val="000000"/>
        </w:rPr>
        <w:t xml:space="preserve"> Статья 6</w:t>
      </w:r>
    </w:p>
    <w:bookmarkEnd w:id="79"/>
    <w:bookmarkStart w:name="z81" w:id="80"/>
    <w:p>
      <w:pPr>
        <w:spacing w:after="0"/>
        <w:ind w:left="0"/>
        <w:jc w:val="left"/>
      </w:pPr>
      <w:r>
        <w:rPr>
          <w:rFonts w:ascii="Times New Roman"/>
          <w:b/>
          <w:i w:val="false"/>
          <w:color w:val="000000"/>
        </w:rPr>
        <w:t xml:space="preserve"> Предварительная экспертиза заявки на товарный знак Союза.</w:t>
      </w:r>
    </w:p>
    <w:bookmarkEnd w:id="80"/>
    <w:bookmarkStart w:name="z82" w:id="81"/>
    <w:p>
      <w:pPr>
        <w:spacing w:after="0"/>
        <w:ind w:left="0"/>
        <w:jc w:val="left"/>
      </w:pPr>
      <w:r>
        <w:rPr>
          <w:rFonts w:ascii="Times New Roman"/>
          <w:b/>
          <w:i w:val="false"/>
          <w:color w:val="000000"/>
        </w:rPr>
        <w:t xml:space="preserve"> Публикация заявки на товарный знак Союза</w:t>
      </w:r>
    </w:p>
    <w:bookmarkEnd w:id="81"/>
    <w:bookmarkStart w:name="z83" w:id="82"/>
    <w:p>
      <w:pPr>
        <w:spacing w:after="0"/>
        <w:ind w:left="0"/>
        <w:jc w:val="both"/>
      </w:pPr>
      <w:r>
        <w:rPr>
          <w:rFonts w:ascii="Times New Roman"/>
          <w:b w:val="false"/>
          <w:i w:val="false"/>
          <w:color w:val="000000"/>
          <w:sz w:val="28"/>
        </w:rPr>
        <w:t>
      1. Ведомство подачи в течение 1 месяца с даты поступления заявки на товарный знак Союза проверяет правильность оформления представленной заявки и уплаты пошлины в соответствии с требованиями статьи 4 настоящего Договора и Инструкции, а также наличие документов и сведений, необходимых для установления даты подачи заявки на товарный знак Союза, в том числе правильность составления перечня товаров и их классификации.</w:t>
      </w:r>
    </w:p>
    <w:bookmarkEnd w:id="82"/>
    <w:bookmarkStart w:name="z84" w:id="83"/>
    <w:p>
      <w:pPr>
        <w:spacing w:after="0"/>
        <w:ind w:left="0"/>
        <w:jc w:val="both"/>
      </w:pPr>
      <w:r>
        <w:rPr>
          <w:rFonts w:ascii="Times New Roman"/>
          <w:b w:val="false"/>
          <w:i w:val="false"/>
          <w:color w:val="000000"/>
          <w:sz w:val="28"/>
        </w:rPr>
        <w:t>
      2. В случае отсутствия в заявке какого-либо из элементов, указанных в пункте 2 статьи 4 настоящего Договора, ведомством подачи принимается решение об отказе в принятии заявки на товарный знак Союза к рассмотрению.</w:t>
      </w:r>
    </w:p>
    <w:bookmarkEnd w:id="83"/>
    <w:bookmarkStart w:name="z85" w:id="84"/>
    <w:p>
      <w:pPr>
        <w:spacing w:after="0"/>
        <w:ind w:left="0"/>
        <w:jc w:val="both"/>
      </w:pPr>
      <w:r>
        <w:rPr>
          <w:rFonts w:ascii="Times New Roman"/>
          <w:b w:val="false"/>
          <w:i w:val="false"/>
          <w:color w:val="000000"/>
          <w:sz w:val="28"/>
        </w:rPr>
        <w:t>
      3. В случаях неправильного оформления материалов заявки, указанных в пунктах 2 и 3 статьи 4 настоящего Договора, либо отсутствия или неправильного оформления документа, указанного в пункте 4 статьи 4 настоящего Договора, или иных документов, предусмотренных Инструкцией, ведомство подачи направляет заявителю запрос о представлении недостающих документов и (или) устранении указанных недостатков в 3-месячный срок с даты направления запроса.</w:t>
      </w:r>
    </w:p>
    <w:bookmarkEnd w:id="84"/>
    <w:bookmarkStart w:name="z86" w:id="85"/>
    <w:p>
      <w:pPr>
        <w:spacing w:after="0"/>
        <w:ind w:left="0"/>
        <w:jc w:val="both"/>
      </w:pPr>
      <w:r>
        <w:rPr>
          <w:rFonts w:ascii="Times New Roman"/>
          <w:b w:val="false"/>
          <w:i w:val="false"/>
          <w:color w:val="000000"/>
          <w:sz w:val="28"/>
        </w:rPr>
        <w:t>
      До истечения указанного срока заявитель вправе подать в ведомство подачи ходатайство о продлении срока представления ответа на запрос.</w:t>
      </w:r>
    </w:p>
    <w:bookmarkEnd w:id="85"/>
    <w:bookmarkStart w:name="z87" w:id="86"/>
    <w:p>
      <w:pPr>
        <w:spacing w:after="0"/>
        <w:ind w:left="0"/>
        <w:jc w:val="both"/>
      </w:pP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пошлины в размере, установленном законодательством государства ведомства подачи.</w:t>
      </w:r>
    </w:p>
    <w:bookmarkEnd w:id="86"/>
    <w:bookmarkStart w:name="z88" w:id="87"/>
    <w:p>
      <w:pPr>
        <w:spacing w:after="0"/>
        <w:ind w:left="0"/>
        <w:jc w:val="both"/>
      </w:pPr>
      <w:r>
        <w:rPr>
          <w:rFonts w:ascii="Times New Roman"/>
          <w:b w:val="false"/>
          <w:i w:val="false"/>
          <w:color w:val="000000"/>
          <w:sz w:val="28"/>
        </w:rPr>
        <w:t>
      Исчисление срока рассмотрения ведомством подачи документов в соответствии с пунктом 1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p>
    <w:bookmarkEnd w:id="87"/>
    <w:bookmarkStart w:name="z89" w:id="88"/>
    <w:p>
      <w:pPr>
        <w:spacing w:after="0"/>
        <w:ind w:left="0"/>
        <w:jc w:val="both"/>
      </w:pPr>
      <w:r>
        <w:rPr>
          <w:rFonts w:ascii="Times New Roman"/>
          <w:b w:val="false"/>
          <w:i w:val="false"/>
          <w:color w:val="000000"/>
          <w:sz w:val="28"/>
        </w:rPr>
        <w:t>
      В случае, если в установленный настоящим пунктом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Союза к рассмотрению, о чем в течение 15 рабочих дней с даты принятия такого решения заявителю направляется уведомление.</w:t>
      </w:r>
    </w:p>
    <w:bookmarkEnd w:id="88"/>
    <w:bookmarkStart w:name="z90" w:id="89"/>
    <w:p>
      <w:pPr>
        <w:spacing w:after="0"/>
        <w:ind w:left="0"/>
        <w:jc w:val="both"/>
      </w:pPr>
      <w:r>
        <w:rPr>
          <w:rFonts w:ascii="Times New Roman"/>
          <w:b w:val="false"/>
          <w:i w:val="false"/>
          <w:color w:val="000000"/>
          <w:sz w:val="28"/>
        </w:rPr>
        <w:t>
      Юридически значимые действия по заявке на товарный знак Союза, в отношении которой принято решение об отказе в ее принятии к рассмотрению, не осуществляются.</w:t>
      </w:r>
    </w:p>
    <w:bookmarkEnd w:id="89"/>
    <w:bookmarkStart w:name="z91" w:id="90"/>
    <w:p>
      <w:pPr>
        <w:spacing w:after="0"/>
        <w:ind w:left="0"/>
        <w:jc w:val="both"/>
      </w:pP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Союза продлевается, но не более чем на 1 месяц с даты получения ответа на запрос или представления недостающих документов.</w:t>
      </w:r>
    </w:p>
    <w:bookmarkEnd w:id="90"/>
    <w:bookmarkStart w:name="z92" w:id="91"/>
    <w:p>
      <w:pPr>
        <w:spacing w:after="0"/>
        <w:ind w:left="0"/>
        <w:jc w:val="both"/>
      </w:pPr>
      <w:r>
        <w:rPr>
          <w:rFonts w:ascii="Times New Roman"/>
          <w:b w:val="false"/>
          <w:i w:val="false"/>
          <w:color w:val="000000"/>
          <w:sz w:val="28"/>
        </w:rPr>
        <w:t>
      4. Дата подачи заявки на товарный знак Союза устанавливается по дате, на которую в ведомство подачи представлена заявка на товарный знак Союза, содержащая все элементы, указанные в пункте 2 статьи 4 настоящего Договора.</w:t>
      </w:r>
    </w:p>
    <w:bookmarkEnd w:id="91"/>
    <w:bookmarkStart w:name="z93" w:id="92"/>
    <w:p>
      <w:pPr>
        <w:spacing w:after="0"/>
        <w:ind w:left="0"/>
        <w:jc w:val="both"/>
      </w:pPr>
      <w:r>
        <w:rPr>
          <w:rFonts w:ascii="Times New Roman"/>
          <w:b w:val="false"/>
          <w:i w:val="false"/>
          <w:color w:val="000000"/>
          <w:sz w:val="28"/>
        </w:rPr>
        <w:t>
      5. При соответствии заявки на товарный знак Союза, в том числе преобразованной заявки, требованиям, установленным статьей 4 настоящего Договора, ведомство подачи принимает решение о публикации заявки на официальном сайте и в течение 5 рабочих дней с даты принятия такого решения уведомляет заявителя об установлении даты подачи заявки на товарный знак Союза, а также направляет в национальные патентные ведомства других государств-членов запрос о представлении документа с указанием суммы пошлины за проведение экспертизы заявленного обозначения и платежных реквизитов для уплаты указанной пошлины.</w:t>
      </w:r>
    </w:p>
    <w:bookmarkEnd w:id="92"/>
    <w:bookmarkStart w:name="z94" w:id="93"/>
    <w:p>
      <w:pPr>
        <w:spacing w:after="0"/>
        <w:ind w:left="0"/>
        <w:jc w:val="both"/>
      </w:pPr>
      <w:r>
        <w:rPr>
          <w:rFonts w:ascii="Times New Roman"/>
          <w:b w:val="false"/>
          <w:i w:val="false"/>
          <w:color w:val="000000"/>
          <w:sz w:val="28"/>
        </w:rPr>
        <w:t>
      Публикация заявки на товарный знак Союза на официальном сайте в открытом доступе осуществляется в течение 5 рабочих дней с даты направления заявителю указанного уведомления.</w:t>
      </w:r>
    </w:p>
    <w:bookmarkEnd w:id="93"/>
    <w:bookmarkStart w:name="z95" w:id="94"/>
    <w:p>
      <w:pPr>
        <w:spacing w:after="0"/>
        <w:ind w:left="0"/>
        <w:jc w:val="both"/>
      </w:pPr>
      <w:r>
        <w:rPr>
          <w:rFonts w:ascii="Times New Roman"/>
          <w:b w:val="false"/>
          <w:i w:val="false"/>
          <w:color w:val="000000"/>
          <w:sz w:val="28"/>
        </w:rPr>
        <w:t>
      Датой публикации заявки на товарный знак Союза является дата ее размещения на официальном сайте.</w:t>
      </w:r>
    </w:p>
    <w:bookmarkEnd w:id="94"/>
    <w:bookmarkStart w:name="z96" w:id="95"/>
    <w:p>
      <w:pPr>
        <w:spacing w:after="0"/>
        <w:ind w:left="0"/>
        <w:jc w:val="both"/>
      </w:pPr>
      <w:r>
        <w:rPr>
          <w:rFonts w:ascii="Times New Roman"/>
          <w:b w:val="false"/>
          <w:i w:val="false"/>
          <w:color w:val="000000"/>
          <w:sz w:val="28"/>
        </w:rPr>
        <w:t>
      6. Каждое национальное патентное ведомство в течение 5 рабочих дней с даты получения запроса направляет в ведомство подачи документ с указанием суммы пошлины за проведение экспертизы заявленного обозначения и платежных реквизитов для уплаты указанной пошлины.</w:t>
      </w:r>
    </w:p>
    <w:bookmarkEnd w:id="95"/>
    <w:bookmarkStart w:name="z97" w:id="96"/>
    <w:p>
      <w:pPr>
        <w:spacing w:after="0"/>
        <w:ind w:left="0"/>
        <w:jc w:val="both"/>
      </w:pPr>
      <w:r>
        <w:rPr>
          <w:rFonts w:ascii="Times New Roman"/>
          <w:b w:val="false"/>
          <w:i w:val="false"/>
          <w:color w:val="000000"/>
          <w:sz w:val="28"/>
        </w:rPr>
        <w:t>
      Размеры пошлин за проведение экспертизы заявленного обозначения (в том числе в случае, если регистрация товарного знака Союза испрашивается в отношении товаров более чем одного класса в соответствии с Международной классификацией товаров и услуг) устанавливаются законодательством государств-членов.</w:t>
      </w:r>
    </w:p>
    <w:bookmarkEnd w:id="96"/>
    <w:bookmarkStart w:name="z98" w:id="97"/>
    <w:p>
      <w:pPr>
        <w:spacing w:after="0"/>
        <w:ind w:left="0"/>
        <w:jc w:val="both"/>
      </w:pPr>
      <w:r>
        <w:rPr>
          <w:rFonts w:ascii="Times New Roman"/>
          <w:b w:val="false"/>
          <w:i w:val="false"/>
          <w:color w:val="000000"/>
          <w:sz w:val="28"/>
        </w:rPr>
        <w:t>
      7. Ведомство подачи в течение 5 рабочих дней с даты получения указанных в пункте 6 настоящей статьи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 указанием сумм таких пошлин и платежных реквизитов для их уплаты.</w:t>
      </w:r>
    </w:p>
    <w:bookmarkEnd w:id="97"/>
    <w:bookmarkStart w:name="z99" w:id="98"/>
    <w:p>
      <w:pPr>
        <w:spacing w:after="0"/>
        <w:ind w:left="0"/>
        <w:jc w:val="both"/>
      </w:pPr>
      <w:r>
        <w:rPr>
          <w:rFonts w:ascii="Times New Roman"/>
          <w:b w:val="false"/>
          <w:i w:val="false"/>
          <w:color w:val="000000"/>
          <w:sz w:val="28"/>
        </w:rPr>
        <w:t>
      8. Заявитель в течение 1 месяца с даты направления уведомления, указанного в пункте 7 настоящей статьи, представляет в ведомство подачи документы, подтверждающие уплату пошлин за проведение экспертизы заявленного обозначения в установленном размере.</w:t>
      </w:r>
    </w:p>
    <w:bookmarkEnd w:id="98"/>
    <w:bookmarkStart w:name="z100" w:id="99"/>
    <w:p>
      <w:pPr>
        <w:spacing w:after="0"/>
        <w:ind w:left="0"/>
        <w:jc w:val="both"/>
      </w:pPr>
      <w:r>
        <w:rPr>
          <w:rFonts w:ascii="Times New Roman"/>
          <w:b w:val="false"/>
          <w:i w:val="false"/>
          <w:color w:val="000000"/>
          <w:sz w:val="28"/>
        </w:rPr>
        <w:t>
      В случае непредставления указанных документов, заявка на товарный знак Союза считается отозванной, о чем ведомство подачи в течение 5 рабочих дней направляет заявителю уведомление.</w:t>
      </w:r>
    </w:p>
    <w:bookmarkEnd w:id="99"/>
    <w:bookmarkStart w:name="z101" w:id="100"/>
    <w:p>
      <w:pPr>
        <w:spacing w:after="0"/>
        <w:ind w:left="0"/>
        <w:jc w:val="both"/>
      </w:pPr>
      <w:r>
        <w:rPr>
          <w:rFonts w:ascii="Times New Roman"/>
          <w:b w:val="false"/>
          <w:i w:val="false"/>
          <w:color w:val="000000"/>
          <w:sz w:val="28"/>
        </w:rPr>
        <w:t>
      9. Ведомство подачи в течение 5 рабочих дней с даты получения документов, подтверждающих уплату пошлин за проведение экспертизы заявленного обозначения, направляет национальным патентным ведомствам других государств-членов опубликованную заявку на товарный знак Союза и документы, подтверждающие уплату пошлин за проведение экспертизы заявленного обозначения.</w:t>
      </w:r>
    </w:p>
    <w:bookmarkEnd w:id="100"/>
    <w:bookmarkStart w:name="z102" w:id="101"/>
    <w:p>
      <w:pPr>
        <w:spacing w:after="0"/>
        <w:ind w:left="0"/>
        <w:jc w:val="left"/>
      </w:pPr>
      <w:r>
        <w:rPr>
          <w:rFonts w:ascii="Times New Roman"/>
          <w:b/>
          <w:i w:val="false"/>
          <w:color w:val="000000"/>
        </w:rPr>
        <w:t xml:space="preserve"> Статья 7</w:t>
      </w:r>
    </w:p>
    <w:bookmarkEnd w:id="101"/>
    <w:bookmarkStart w:name="z103" w:id="102"/>
    <w:p>
      <w:pPr>
        <w:spacing w:after="0"/>
        <w:ind w:left="0"/>
        <w:jc w:val="left"/>
      </w:pPr>
      <w:r>
        <w:rPr>
          <w:rFonts w:ascii="Times New Roman"/>
          <w:b/>
          <w:i w:val="false"/>
          <w:color w:val="000000"/>
        </w:rPr>
        <w:t xml:space="preserve"> Обращения заинтересованных лиц в отношении опубликованной заявки на товарный знак Союза</w:t>
      </w:r>
    </w:p>
    <w:bookmarkEnd w:id="102"/>
    <w:bookmarkStart w:name="z104" w:id="103"/>
    <w:p>
      <w:pPr>
        <w:spacing w:after="0"/>
        <w:ind w:left="0"/>
        <w:jc w:val="both"/>
      </w:pPr>
      <w:r>
        <w:rPr>
          <w:rFonts w:ascii="Times New Roman"/>
          <w:b w:val="false"/>
          <w:i w:val="false"/>
          <w:color w:val="000000"/>
          <w:sz w:val="28"/>
        </w:rPr>
        <w:t>
      1. Любое заинтересованное лицо, права и законные интересы которого нарушены в связи с подачей заявки на товарный знак Союза, вправе представить в ведомство подачи в течение 3 месяцев с даты публикации заявки на товарный знак Союза свое обращение о наличии оснований для отказа в регистрации товарного знака Союза, предусмотренных статьей 8 настоящего Договора.</w:t>
      </w:r>
    </w:p>
    <w:bookmarkEnd w:id="103"/>
    <w:bookmarkStart w:name="z105" w:id="104"/>
    <w:p>
      <w:pPr>
        <w:spacing w:after="0"/>
        <w:ind w:left="0"/>
        <w:jc w:val="both"/>
      </w:pPr>
      <w:r>
        <w:rPr>
          <w:rFonts w:ascii="Times New Roman"/>
          <w:b w:val="false"/>
          <w:i w:val="false"/>
          <w:color w:val="000000"/>
          <w:sz w:val="28"/>
        </w:rPr>
        <w:t>
      2. Ведомство подачи уведомляет заявителя о поступивших обращениях заинтересованных лиц и размещает их на официальном сайте в течение 5 рабочих дней с даты истечения срока, указанного в пункте 1 настоящей статьи.</w:t>
      </w:r>
    </w:p>
    <w:bookmarkEnd w:id="104"/>
    <w:bookmarkStart w:name="z106" w:id="105"/>
    <w:p>
      <w:pPr>
        <w:spacing w:after="0"/>
        <w:ind w:left="0"/>
        <w:jc w:val="both"/>
      </w:pPr>
      <w:r>
        <w:rPr>
          <w:rFonts w:ascii="Times New Roman"/>
          <w:b w:val="false"/>
          <w:i w:val="false"/>
          <w:color w:val="000000"/>
          <w:sz w:val="28"/>
        </w:rPr>
        <w:t>
      Заявитель вправе представить в ведомство подачи свои доводы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105"/>
    <w:bookmarkStart w:name="z107" w:id="106"/>
    <w:p>
      <w:pPr>
        <w:spacing w:after="0"/>
        <w:ind w:left="0"/>
        <w:jc w:val="left"/>
      </w:pPr>
      <w:r>
        <w:rPr>
          <w:rFonts w:ascii="Times New Roman"/>
          <w:b/>
          <w:i w:val="false"/>
          <w:color w:val="000000"/>
        </w:rPr>
        <w:t xml:space="preserve"> Статья 8</w:t>
      </w:r>
    </w:p>
    <w:bookmarkEnd w:id="106"/>
    <w:bookmarkStart w:name="z108" w:id="107"/>
    <w:p>
      <w:pPr>
        <w:spacing w:after="0"/>
        <w:ind w:left="0"/>
        <w:jc w:val="left"/>
      </w:pPr>
      <w:r>
        <w:rPr>
          <w:rFonts w:ascii="Times New Roman"/>
          <w:b/>
          <w:i w:val="false"/>
          <w:color w:val="000000"/>
        </w:rPr>
        <w:t xml:space="preserve"> Основания для отказа в регистрации товарного знака Союза</w:t>
      </w:r>
    </w:p>
    <w:bookmarkEnd w:id="107"/>
    <w:bookmarkStart w:name="z109" w:id="108"/>
    <w:p>
      <w:pPr>
        <w:spacing w:after="0"/>
        <w:ind w:left="0"/>
        <w:jc w:val="both"/>
      </w:pPr>
      <w:r>
        <w:rPr>
          <w:rFonts w:ascii="Times New Roman"/>
          <w:b w:val="false"/>
          <w:i w:val="false"/>
          <w:color w:val="000000"/>
          <w:sz w:val="28"/>
        </w:rPr>
        <w:t>
      1. В соответствии с настоящим Договором не могут быть зарегистрированы в качестве товарных знаков Союза обозначения:</w:t>
      </w:r>
    </w:p>
    <w:bookmarkEnd w:id="108"/>
    <w:bookmarkStart w:name="z110" w:id="109"/>
    <w:p>
      <w:pPr>
        <w:spacing w:after="0"/>
        <w:ind w:left="0"/>
        <w:jc w:val="both"/>
      </w:pPr>
      <w:r>
        <w:rPr>
          <w:rFonts w:ascii="Times New Roman"/>
          <w:b w:val="false"/>
          <w:i w:val="false"/>
          <w:color w:val="000000"/>
          <w:sz w:val="28"/>
        </w:rPr>
        <w:t>
      1) на которые не распространяется действие настоящего Договора;</w:t>
      </w:r>
    </w:p>
    <w:bookmarkEnd w:id="109"/>
    <w:bookmarkStart w:name="z111" w:id="110"/>
    <w:p>
      <w:pPr>
        <w:spacing w:after="0"/>
        <w:ind w:left="0"/>
        <w:jc w:val="both"/>
      </w:pPr>
      <w:r>
        <w:rPr>
          <w:rFonts w:ascii="Times New Roman"/>
          <w:b w:val="false"/>
          <w:i w:val="false"/>
          <w:color w:val="000000"/>
          <w:sz w:val="28"/>
        </w:rPr>
        <w:t>
      2) которые не обладают различительной способностью;</w:t>
      </w:r>
    </w:p>
    <w:bookmarkEnd w:id="110"/>
    <w:bookmarkStart w:name="z112" w:id="111"/>
    <w:p>
      <w:pPr>
        <w:spacing w:after="0"/>
        <w:ind w:left="0"/>
        <w:jc w:val="both"/>
      </w:pPr>
      <w:r>
        <w:rPr>
          <w:rFonts w:ascii="Times New Roman"/>
          <w:b w:val="false"/>
          <w:i w:val="false"/>
          <w:color w:val="000000"/>
          <w:sz w:val="28"/>
        </w:rPr>
        <w:t>
      3) которые являются описательными, в частности, состоят только из элементов:</w:t>
      </w:r>
    </w:p>
    <w:bookmarkEnd w:id="111"/>
    <w:bookmarkStart w:name="z113" w:id="112"/>
    <w:p>
      <w:pPr>
        <w:spacing w:after="0"/>
        <w:ind w:left="0"/>
        <w:jc w:val="both"/>
      </w:pP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p>
    <w:bookmarkEnd w:id="112"/>
    <w:bookmarkStart w:name="z114" w:id="113"/>
    <w:p>
      <w:pPr>
        <w:spacing w:after="0"/>
        <w:ind w:left="0"/>
        <w:jc w:val="both"/>
      </w:pPr>
      <w:r>
        <w:rPr>
          <w:rFonts w:ascii="Times New Roman"/>
          <w:b w:val="false"/>
          <w:i w:val="false"/>
          <w:color w:val="000000"/>
          <w:sz w:val="28"/>
        </w:rPr>
        <w:t>
      вошедших во всеобщее употребление для обозначения товаров определенного вида;</w:t>
      </w:r>
    </w:p>
    <w:bookmarkEnd w:id="113"/>
    <w:bookmarkStart w:name="z115" w:id="114"/>
    <w:p>
      <w:pPr>
        <w:spacing w:after="0"/>
        <w:ind w:left="0"/>
        <w:jc w:val="both"/>
      </w:pPr>
      <w:r>
        <w:rPr>
          <w:rFonts w:ascii="Times New Roman"/>
          <w:b w:val="false"/>
          <w:i w:val="false"/>
          <w:color w:val="000000"/>
          <w:sz w:val="28"/>
        </w:rPr>
        <w:t>
      являющихся общепринятыми символами и терминами;</w:t>
      </w:r>
    </w:p>
    <w:bookmarkEnd w:id="114"/>
    <w:bookmarkStart w:name="z116" w:id="115"/>
    <w:p>
      <w:pPr>
        <w:spacing w:after="0"/>
        <w:ind w:left="0"/>
        <w:jc w:val="both"/>
      </w:pP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p>
    <w:bookmarkEnd w:id="115"/>
    <w:bookmarkStart w:name="z117" w:id="116"/>
    <w:p>
      <w:pPr>
        <w:spacing w:after="0"/>
        <w:ind w:left="0"/>
        <w:jc w:val="both"/>
      </w:pPr>
      <w:r>
        <w:rPr>
          <w:rFonts w:ascii="Times New Roman"/>
          <w:b w:val="false"/>
          <w:i w:val="false"/>
          <w:color w:val="000000"/>
          <w:sz w:val="28"/>
        </w:rPr>
        <w:t>
      4) которые противоречат общественным интересам, публичному порядку, принципам гуманности и морали;</w:t>
      </w:r>
    </w:p>
    <w:bookmarkEnd w:id="116"/>
    <w:bookmarkStart w:name="z118" w:id="117"/>
    <w:p>
      <w:pPr>
        <w:spacing w:after="0"/>
        <w:ind w:left="0"/>
        <w:jc w:val="both"/>
      </w:pPr>
      <w:r>
        <w:rPr>
          <w:rFonts w:ascii="Times New Roman"/>
          <w:b w:val="false"/>
          <w:i w:val="false"/>
          <w:color w:val="000000"/>
          <w:sz w:val="28"/>
        </w:rPr>
        <w:t>
      5) которые являются ложными или способными ввести в заблуждение потребителя относительно товара, места его происхождения или его изготовителя;</w:t>
      </w:r>
    </w:p>
    <w:bookmarkEnd w:id="117"/>
    <w:bookmarkStart w:name="z119" w:id="118"/>
    <w:p>
      <w:pPr>
        <w:spacing w:after="0"/>
        <w:ind w:left="0"/>
        <w:jc w:val="both"/>
      </w:pPr>
      <w:r>
        <w:rPr>
          <w:rFonts w:ascii="Times New Roman"/>
          <w:b w:val="false"/>
          <w:i w:val="false"/>
          <w:color w:val="000000"/>
          <w:sz w:val="28"/>
        </w:rPr>
        <w:t>
      6) которые представляют собой государственные символы и знаки (флаги, гербы, ордена, денежные знаки и т. п.), сокращенные или полные официальные наименования государств, наименования международных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Союза, если на это имеется согласие соответствующего компетентного государственного органа, международной или межправительственной организации);</w:t>
      </w:r>
    </w:p>
    <w:bookmarkEnd w:id="118"/>
    <w:bookmarkStart w:name="z120" w:id="119"/>
    <w:p>
      <w:pPr>
        <w:spacing w:after="0"/>
        <w:ind w:left="0"/>
        <w:jc w:val="both"/>
      </w:pPr>
      <w:r>
        <w:rPr>
          <w:rFonts w:ascii="Times New Roman"/>
          <w:b w:val="false"/>
          <w:i w:val="false"/>
          <w:color w:val="000000"/>
          <w:sz w:val="28"/>
        </w:rPr>
        <w:t>
      7) которые тождественны или сходны до степени смешения с официальными наименованиями и изображениями объектов культурного наследия народов государств-членов либо объектов всемирного культурного или природного наследия;</w:t>
      </w:r>
    </w:p>
    <w:bookmarkEnd w:id="119"/>
    <w:bookmarkStart w:name="z121" w:id="120"/>
    <w:p>
      <w:pPr>
        <w:spacing w:after="0"/>
        <w:ind w:left="0"/>
        <w:jc w:val="both"/>
      </w:pPr>
      <w:r>
        <w:rPr>
          <w:rFonts w:ascii="Times New Roman"/>
          <w:b w:val="false"/>
          <w:i w:val="false"/>
          <w:color w:val="000000"/>
          <w:sz w:val="28"/>
        </w:rPr>
        <w:t>
      8) которые тождественны или сходны до степени смешения с сертификационными знаками или знаками соответствия, зарегистрированными в установленном порядке на территориях государств-членов.</w:t>
      </w:r>
    </w:p>
    <w:bookmarkEnd w:id="120"/>
    <w:bookmarkStart w:name="z122" w:id="121"/>
    <w:p>
      <w:pPr>
        <w:spacing w:after="0"/>
        <w:ind w:left="0"/>
        <w:jc w:val="both"/>
      </w:pPr>
      <w:r>
        <w:rPr>
          <w:rFonts w:ascii="Times New Roman"/>
          <w:b w:val="false"/>
          <w:i w:val="false"/>
          <w:color w:val="000000"/>
          <w:sz w:val="28"/>
        </w:rPr>
        <w:t>
      2. Обозначения, указанные в подпунктах 2) и 3) пункта 1 настоящей статьи, могут быть включены в товарный знак Союза как неохраняемые, если они не занимают в нем доминирующего положения, и могут быть зарегистрированы в качестве товарного знака Союза, если на дату подачи заявки на товарный знак Союза заявленное обозначение в результате использования приобрело различительную способность на территориях всех государств-членов.</w:t>
      </w:r>
    </w:p>
    <w:bookmarkEnd w:id="121"/>
    <w:bookmarkStart w:name="z123" w:id="122"/>
    <w:p>
      <w:pPr>
        <w:spacing w:after="0"/>
        <w:ind w:left="0"/>
        <w:jc w:val="both"/>
      </w:pPr>
      <w:r>
        <w:rPr>
          <w:rFonts w:ascii="Times New Roman"/>
          <w:b w:val="false"/>
          <w:i w:val="false"/>
          <w:color w:val="000000"/>
          <w:sz w:val="28"/>
        </w:rPr>
        <w:t>
      Комбинация обозначений, указанных в подпунктах 2) и (или) 3) пункта 1 настоящей статьи, может быть зарегистрирована в качестве товарного знака Союза, если она обладает различительной способностью.</w:t>
      </w:r>
    </w:p>
    <w:bookmarkEnd w:id="122"/>
    <w:bookmarkStart w:name="z124" w:id="123"/>
    <w:p>
      <w:pPr>
        <w:spacing w:after="0"/>
        <w:ind w:left="0"/>
        <w:jc w:val="both"/>
      </w:pPr>
      <w:r>
        <w:rPr>
          <w:rFonts w:ascii="Times New Roman"/>
          <w:b w:val="false"/>
          <w:i w:val="false"/>
          <w:color w:val="000000"/>
          <w:sz w:val="28"/>
        </w:rPr>
        <w:t>
      3. Не могут быть зарегистрированы в качестве товарных знаков Союза обозначения, тождественные или сходные до степени смешения:</w:t>
      </w:r>
    </w:p>
    <w:bookmarkEnd w:id="123"/>
    <w:bookmarkStart w:name="z125" w:id="124"/>
    <w:p>
      <w:pPr>
        <w:spacing w:after="0"/>
        <w:ind w:left="0"/>
        <w:jc w:val="both"/>
      </w:pPr>
      <w:r>
        <w:rPr>
          <w:rFonts w:ascii="Times New Roman"/>
          <w:b w:val="false"/>
          <w:i w:val="false"/>
          <w:color w:val="000000"/>
          <w:sz w:val="28"/>
        </w:rPr>
        <w:t>
      1) с обозначениями, заявленными на регистрацию другими лицами в одном из государств-членов в отношении однородных товаров и имеющими более ранний приоритет, если заявка на регистрацию товарного знака другого лица не отозвана или по ней не принято решение об отказе в принятии к рассмотрению или в регистрации;</w:t>
      </w:r>
    </w:p>
    <w:bookmarkEnd w:id="124"/>
    <w:bookmarkStart w:name="z126" w:id="125"/>
    <w:p>
      <w:pPr>
        <w:spacing w:after="0"/>
        <w:ind w:left="0"/>
        <w:jc w:val="both"/>
      </w:pPr>
      <w:r>
        <w:rPr>
          <w:rFonts w:ascii="Times New Roman"/>
          <w:b w:val="false"/>
          <w:i w:val="false"/>
          <w:color w:val="000000"/>
          <w:sz w:val="28"/>
        </w:rPr>
        <w:t>
      2) с товарными знаками других лиц в отношении однородных товаров, охраняемыми в одном из государств-членов и имеющими более ранний приоритет;</w:t>
      </w:r>
    </w:p>
    <w:bookmarkEnd w:id="125"/>
    <w:bookmarkStart w:name="z127" w:id="126"/>
    <w:p>
      <w:pPr>
        <w:spacing w:after="0"/>
        <w:ind w:left="0"/>
        <w:jc w:val="both"/>
      </w:pPr>
      <w:r>
        <w:rPr>
          <w:rFonts w:ascii="Times New Roman"/>
          <w:b w:val="false"/>
          <w:i w:val="false"/>
          <w:color w:val="000000"/>
          <w:sz w:val="28"/>
        </w:rPr>
        <w:t>
      3) с товарными знаками других лиц, которые признаны общеизвестными товарными знаками в одном из государств-членов с даты более ранней, чем дата приоритета заявленного обозначения, и охраняются в этом государстве-члене в порядке, установленном законодательством такого государства-члена.</w:t>
      </w:r>
    </w:p>
    <w:bookmarkEnd w:id="126"/>
    <w:bookmarkStart w:name="z128" w:id="127"/>
    <w:p>
      <w:pPr>
        <w:spacing w:after="0"/>
        <w:ind w:left="0"/>
        <w:jc w:val="both"/>
      </w:pPr>
      <w:r>
        <w:rPr>
          <w:rFonts w:ascii="Times New Roman"/>
          <w:b w:val="false"/>
          <w:i w:val="false"/>
          <w:color w:val="000000"/>
          <w:sz w:val="28"/>
        </w:rPr>
        <w:t>
      4. В случае, если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то для предоставления правовой охраны товарному знаку Союза заявитель должен представить в ведомство подачи письменное согласие всех правообладателей.</w:t>
      </w:r>
    </w:p>
    <w:bookmarkEnd w:id="127"/>
    <w:bookmarkStart w:name="z129" w:id="128"/>
    <w:p>
      <w:pPr>
        <w:spacing w:after="0"/>
        <w:ind w:left="0"/>
        <w:jc w:val="both"/>
      </w:pPr>
      <w:r>
        <w:rPr>
          <w:rFonts w:ascii="Times New Roman"/>
          <w:b w:val="false"/>
          <w:i w:val="false"/>
          <w:color w:val="000000"/>
          <w:sz w:val="28"/>
        </w:rPr>
        <w:t>
      В отношении обозначений, сходных до степени смешения с коллективными знаками, положения абзаца первого настоящего пункта не применяются.</w:t>
      </w:r>
    </w:p>
    <w:bookmarkEnd w:id="128"/>
    <w:bookmarkStart w:name="z130" w:id="129"/>
    <w:p>
      <w:pPr>
        <w:spacing w:after="0"/>
        <w:ind w:left="0"/>
        <w:jc w:val="both"/>
      </w:pPr>
      <w:r>
        <w:rPr>
          <w:rFonts w:ascii="Times New Roman"/>
          <w:b w:val="false"/>
          <w:i w:val="false"/>
          <w:color w:val="000000"/>
          <w:sz w:val="28"/>
        </w:rPr>
        <w:t>
      5. Не могут быть зарегистрированы в качестве товарных знаков Союза в отношении любых товаров обозначения, тождественные или сходные до степени смешения с наименованием места происхождения товара, охраняемым в соответствии с настоящим Договором или законодательством государств-членов, и обозначением, заявленным на регистрацию в качестве такового до даты приоритета товарного знака Союза, если такая регистрация товарного знака Союза способна ввести потребителя в заблуждение относительно места происхождения и (или) производителя товара. Такое наименование места происхождения товара или сходное с ним до степени смешения обозначение может быть включено как неохраняемый элемент в товарный знак Союза, регистрируемый на имя лица, имеющего право на использование такого наименования места происхождения товара, если регистрация товарного знака Союза осуществляется в отношении тех же товаров, для индивидуализации которых зарегистрировано наименование места происхождения товара.</w:t>
      </w:r>
    </w:p>
    <w:bookmarkEnd w:id="129"/>
    <w:bookmarkStart w:name="z131" w:id="130"/>
    <w:p>
      <w:pPr>
        <w:spacing w:after="0"/>
        <w:ind w:left="0"/>
        <w:jc w:val="both"/>
      </w:pPr>
      <w:r>
        <w:rPr>
          <w:rFonts w:ascii="Times New Roman"/>
          <w:b w:val="false"/>
          <w:i w:val="false"/>
          <w:color w:val="000000"/>
          <w:sz w:val="28"/>
        </w:rPr>
        <w:t>
      6. Не могут быть зарегистрированы в качестве товарных знаков Союза в отношении однородных товаров обозначения, тождественные или сходные до степени смешения с охраняемым в одном из государств-членов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государства-члена селекционного достижения, права на которые на территории государства-члена возникли у иных лиц ранее даты приоритета регистрируемого товарного знака Союза.</w:t>
      </w:r>
    </w:p>
    <w:bookmarkEnd w:id="130"/>
    <w:bookmarkStart w:name="z132" w:id="131"/>
    <w:p>
      <w:pPr>
        <w:spacing w:after="0"/>
        <w:ind w:left="0"/>
        <w:jc w:val="both"/>
      </w:pPr>
      <w:r>
        <w:rPr>
          <w:rFonts w:ascii="Times New Roman"/>
          <w:b w:val="false"/>
          <w:i w:val="false"/>
          <w:color w:val="000000"/>
          <w:sz w:val="28"/>
        </w:rPr>
        <w:t>
      7. Не могут быть зарегистрированы в качестве товарных знаков Союза обозначения, тождественные или сходные до степени смешения со следующими объектами:</w:t>
      </w:r>
    </w:p>
    <w:bookmarkEnd w:id="131"/>
    <w:bookmarkStart w:name="z133" w:id="132"/>
    <w:p>
      <w:pPr>
        <w:spacing w:after="0"/>
        <w:ind w:left="0"/>
        <w:jc w:val="both"/>
      </w:pPr>
      <w:r>
        <w:rPr>
          <w:rFonts w:ascii="Times New Roman"/>
          <w:b w:val="false"/>
          <w:i w:val="false"/>
          <w:color w:val="000000"/>
          <w:sz w:val="28"/>
        </w:rPr>
        <w:t>
      1) название известного в одном из государств-членов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авторское право на соответствующее произведение возникло ранее даты приоритета регистрируемого товарного знака Союза;</w:t>
      </w:r>
    </w:p>
    <w:bookmarkEnd w:id="132"/>
    <w:bookmarkStart w:name="z134" w:id="133"/>
    <w:p>
      <w:pPr>
        <w:spacing w:after="0"/>
        <w:ind w:left="0"/>
        <w:jc w:val="both"/>
      </w:pPr>
      <w:r>
        <w:rPr>
          <w:rFonts w:ascii="Times New Roman"/>
          <w:b w:val="false"/>
          <w:i w:val="false"/>
          <w:color w:val="000000"/>
          <w:sz w:val="28"/>
        </w:rPr>
        <w:t>
      2) фамилия, имя, псевдоним или производное от них обозначение, портрет или факсимиле известного в одном из государств-членов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p>
    <w:bookmarkEnd w:id="133"/>
    <w:bookmarkStart w:name="z135" w:id="134"/>
    <w:p>
      <w:pPr>
        <w:spacing w:after="0"/>
        <w:ind w:left="0"/>
        <w:jc w:val="both"/>
      </w:pPr>
      <w:r>
        <w:rPr>
          <w:rFonts w:ascii="Times New Roman"/>
          <w:b w:val="false"/>
          <w:i w:val="false"/>
          <w:color w:val="000000"/>
          <w:sz w:val="28"/>
        </w:rPr>
        <w:t>
      3) промышленный образец, права на который в государстве-члене возникли ранее даты приоритета регистрируемого товарного знака Союза и не принадлежат заявителю.</w:t>
      </w:r>
    </w:p>
    <w:bookmarkEnd w:id="134"/>
    <w:bookmarkStart w:name="z136" w:id="135"/>
    <w:p>
      <w:pPr>
        <w:spacing w:after="0"/>
        <w:ind w:left="0"/>
        <w:jc w:val="left"/>
      </w:pPr>
      <w:r>
        <w:rPr>
          <w:rFonts w:ascii="Times New Roman"/>
          <w:b/>
          <w:i w:val="false"/>
          <w:color w:val="000000"/>
        </w:rPr>
        <w:t xml:space="preserve"> Статья 9</w:t>
      </w:r>
    </w:p>
    <w:bookmarkEnd w:id="135"/>
    <w:bookmarkStart w:name="z137" w:id="136"/>
    <w:p>
      <w:pPr>
        <w:spacing w:after="0"/>
        <w:ind w:left="0"/>
        <w:jc w:val="left"/>
      </w:pPr>
      <w:r>
        <w:rPr>
          <w:rFonts w:ascii="Times New Roman"/>
          <w:b/>
          <w:i w:val="false"/>
          <w:color w:val="000000"/>
        </w:rPr>
        <w:t xml:space="preserve"> Экспертиза обозначения, заявленного на регистрацию в качестве товарного знака Союза</w:t>
      </w:r>
    </w:p>
    <w:bookmarkEnd w:id="136"/>
    <w:bookmarkStart w:name="z138" w:id="137"/>
    <w:p>
      <w:pPr>
        <w:spacing w:after="0"/>
        <w:ind w:left="0"/>
        <w:jc w:val="both"/>
      </w:pPr>
      <w:r>
        <w:rPr>
          <w:rFonts w:ascii="Times New Roman"/>
          <w:b w:val="false"/>
          <w:i w:val="false"/>
          <w:color w:val="000000"/>
          <w:sz w:val="28"/>
        </w:rPr>
        <w:t>
      1. В течение 6 месяцев с даты направления ведомством подачи опубликованной заявки на товарный знак Союза и документов, подтверждающих уплату пошлин за проведение экспертизы заявленного обозначения, национальными патентными ведомствами, в том числе ведомством подачи, проводится экспертиза, в ходе которой проверяется наличие оснований для отказа в регистрации товарного знака Союза, предусмотренных пунктами 1 – 5 статьи 8 настоящего Договора.</w:t>
      </w:r>
    </w:p>
    <w:bookmarkEnd w:id="137"/>
    <w:bookmarkStart w:name="z139" w:id="138"/>
    <w:p>
      <w:pPr>
        <w:spacing w:after="0"/>
        <w:ind w:left="0"/>
        <w:jc w:val="both"/>
      </w:pPr>
      <w:r>
        <w:rPr>
          <w:rFonts w:ascii="Times New Roman"/>
          <w:b w:val="false"/>
          <w:i w:val="false"/>
          <w:color w:val="000000"/>
          <w:sz w:val="28"/>
        </w:rPr>
        <w:t>
      2. По результатам экспертизы национальными патентными ведомствами подготавливаются заключения, содержащие сведения о результатах поиска и проверки, с приложением противопоставляемых материалов, если они выявлены. Данные заключения направляются в ведомство подачи не позднее срока, указанного в пункте 1 настоящей статьи.</w:t>
      </w:r>
    </w:p>
    <w:bookmarkEnd w:id="138"/>
    <w:bookmarkStart w:name="z140" w:id="139"/>
    <w:p>
      <w:pPr>
        <w:spacing w:after="0"/>
        <w:ind w:left="0"/>
        <w:jc w:val="both"/>
      </w:pPr>
      <w:r>
        <w:rPr>
          <w:rFonts w:ascii="Times New Roman"/>
          <w:b w:val="false"/>
          <w:i w:val="false"/>
          <w:color w:val="000000"/>
          <w:sz w:val="28"/>
        </w:rPr>
        <w:t>
      Национальные патентные ведомства, которые в срок, указанный в пункте 1 настоящей статьи, не представят в ведомство подачи сведения о наличии оснований для отказа в регистрации товарного знака Союза, утрачивают в отношении заявки на товарный знак Союза право уведомления о наличии таких оснований.</w:t>
      </w:r>
    </w:p>
    <w:bookmarkEnd w:id="139"/>
    <w:bookmarkStart w:name="z141" w:id="140"/>
    <w:p>
      <w:pPr>
        <w:spacing w:after="0"/>
        <w:ind w:left="0"/>
        <w:jc w:val="both"/>
      </w:pPr>
      <w:r>
        <w:rPr>
          <w:rFonts w:ascii="Times New Roman"/>
          <w:b w:val="false"/>
          <w:i w:val="false"/>
          <w:color w:val="000000"/>
          <w:sz w:val="28"/>
        </w:rPr>
        <w:t>
      3. В случае, если заявки на тождественные или сходные до степени смешения товарные знаки Союза в отношении однородных товаров поданы разными заявителями 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bookmarkEnd w:id="140"/>
    <w:bookmarkStart w:name="z142" w:id="141"/>
    <w:p>
      <w:pPr>
        <w:spacing w:after="0"/>
        <w:ind w:left="0"/>
        <w:jc w:val="both"/>
      </w:pPr>
      <w:r>
        <w:rPr>
          <w:rFonts w:ascii="Times New Roman"/>
          <w:b w:val="false"/>
          <w:i w:val="false"/>
          <w:color w:val="000000"/>
          <w:sz w:val="28"/>
        </w:rPr>
        <w:t>
      4. 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w:t>
      </w:r>
    </w:p>
    <w:bookmarkEnd w:id="141"/>
    <w:bookmarkStart w:name="z143" w:id="142"/>
    <w:p>
      <w:pPr>
        <w:spacing w:after="0"/>
        <w:ind w:left="0"/>
        <w:jc w:val="both"/>
      </w:pPr>
      <w:r>
        <w:rPr>
          <w:rFonts w:ascii="Times New Roman"/>
          <w:b w:val="false"/>
          <w:i w:val="false"/>
          <w:color w:val="000000"/>
          <w:sz w:val="28"/>
        </w:rPr>
        <w:t>
      5. В случаях, предусмотренных пунктами 3 и 4 настоящей статьи, ведомство подачи направляет заявителям соответствующие уведомления.</w:t>
      </w:r>
    </w:p>
    <w:bookmarkEnd w:id="142"/>
    <w:bookmarkStart w:name="z144" w:id="143"/>
    <w:p>
      <w:pPr>
        <w:spacing w:after="0"/>
        <w:ind w:left="0"/>
        <w:jc w:val="both"/>
      </w:pP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о том, по какой из заявок испрашивается регистрация товарного знака Союза, а заявитель, подавший заявки на тождественные товарные знаки Союза, – о своем выборе.</w:t>
      </w:r>
    </w:p>
    <w:bookmarkEnd w:id="143"/>
    <w:bookmarkStart w:name="z145" w:id="144"/>
    <w:p>
      <w:pPr>
        <w:spacing w:after="0"/>
        <w:ind w:left="0"/>
        <w:jc w:val="both"/>
      </w:pPr>
      <w:r>
        <w:rPr>
          <w:rFonts w:ascii="Times New Roman"/>
          <w:b w:val="false"/>
          <w:i w:val="false"/>
          <w:color w:val="000000"/>
          <w:sz w:val="28"/>
        </w:rPr>
        <w:t>
      При непоступлении в установленный срок указанного сообщения заявки считаются отозванными, о чем в течение 15 рабочих дней с даты истечения этого срока заявителям направляются уведомления.</w:t>
      </w:r>
    </w:p>
    <w:bookmarkEnd w:id="144"/>
    <w:bookmarkStart w:name="z146" w:id="145"/>
    <w:p>
      <w:pPr>
        <w:spacing w:after="0"/>
        <w:ind w:left="0"/>
        <w:jc w:val="both"/>
      </w:pPr>
      <w:r>
        <w:rPr>
          <w:rFonts w:ascii="Times New Roman"/>
          <w:b w:val="false"/>
          <w:i w:val="false"/>
          <w:color w:val="000000"/>
          <w:sz w:val="28"/>
        </w:rPr>
        <w:t>
      6. Ведомство подачи на основании заключений национальных патентных ведомств, в том числе собственного заключения, а также обращений и доводов, предусмотренных статьей 7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p>
    <w:bookmarkEnd w:id="145"/>
    <w:bookmarkStart w:name="z147" w:id="146"/>
    <w:p>
      <w:pPr>
        <w:spacing w:after="0"/>
        <w:ind w:left="0"/>
        <w:jc w:val="both"/>
      </w:pPr>
      <w:r>
        <w:rPr>
          <w:rFonts w:ascii="Times New Roman"/>
          <w:b w:val="false"/>
          <w:i w:val="false"/>
          <w:color w:val="000000"/>
          <w:sz w:val="28"/>
        </w:rPr>
        <w:t>
      Такое уведомление направляется в случае, если охрана товарному знаку Союза не может быть предоставлена или может быть предоставлена в меньшем объеме, чем испрашивается заявителем. К уведомлению прилагаются заключения национальных патентных ведомств, в том числе ведомства подачи.</w:t>
      </w:r>
    </w:p>
    <w:bookmarkEnd w:id="146"/>
    <w:bookmarkStart w:name="z148" w:id="147"/>
    <w:p>
      <w:pPr>
        <w:spacing w:after="0"/>
        <w:ind w:left="0"/>
        <w:jc w:val="both"/>
      </w:pP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заявки на товарный знак Союза в отношении всех или части заявленных товаров (далее – доводы и замечания) в течение 3 месяцев с даты направления ему такого уведомления.</w:t>
      </w:r>
    </w:p>
    <w:bookmarkEnd w:id="147"/>
    <w:bookmarkStart w:name="z149" w:id="148"/>
    <w:p>
      <w:pPr>
        <w:spacing w:after="0"/>
        <w:ind w:left="0"/>
        <w:jc w:val="both"/>
      </w:pP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 в размере, установленном законодательством государства ведомства подачи.</w:t>
      </w:r>
    </w:p>
    <w:bookmarkEnd w:id="148"/>
    <w:bookmarkStart w:name="z150" w:id="149"/>
    <w:p>
      <w:pPr>
        <w:spacing w:after="0"/>
        <w:ind w:left="0"/>
        <w:jc w:val="both"/>
      </w:pPr>
      <w:r>
        <w:rPr>
          <w:rFonts w:ascii="Times New Roman"/>
          <w:b w:val="false"/>
          <w:i w:val="false"/>
          <w:color w:val="000000"/>
          <w:sz w:val="28"/>
        </w:rPr>
        <w:t>
      В случае, если в течение установленного срока доводы и замечания не будут представлены, ведомство подачи в течение 1 месяца с даты истечения этого срока принимает решение по результатам экспертизы заявки на товарный знак Союза.</w:t>
      </w:r>
    </w:p>
    <w:bookmarkEnd w:id="149"/>
    <w:bookmarkStart w:name="z151" w:id="150"/>
    <w:p>
      <w:pPr>
        <w:spacing w:after="0"/>
        <w:ind w:left="0"/>
        <w:jc w:val="both"/>
      </w:pPr>
      <w:r>
        <w:rPr>
          <w:rFonts w:ascii="Times New Roman"/>
          <w:b w:val="false"/>
          <w:i w:val="false"/>
          <w:color w:val="000000"/>
          <w:sz w:val="28"/>
        </w:rPr>
        <w:t>
      Ведомство подачи не позднее 3 рабочих дней с даты поступления доводов и замечаний, а также ходатайства, указанного в абзаце втором настоящего пункта, уведомляет о них национальные патентные ведомства.</w:t>
      </w:r>
    </w:p>
    <w:bookmarkEnd w:id="150"/>
    <w:bookmarkStart w:name="z152" w:id="151"/>
    <w:p>
      <w:pPr>
        <w:spacing w:after="0"/>
        <w:ind w:left="0"/>
        <w:jc w:val="both"/>
      </w:pPr>
      <w:r>
        <w:rPr>
          <w:rFonts w:ascii="Times New Roman"/>
          <w:b w:val="false"/>
          <w:i w:val="false"/>
          <w:color w:val="000000"/>
          <w:sz w:val="28"/>
        </w:rPr>
        <w:t>
      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 которые направляются в ведомство подачи в течение 3 рабочих дней с даты их принятия.</w:t>
      </w:r>
    </w:p>
    <w:bookmarkEnd w:id="151"/>
    <w:bookmarkStart w:name="z153" w:id="152"/>
    <w:p>
      <w:pPr>
        <w:spacing w:after="0"/>
        <w:ind w:left="0"/>
        <w:jc w:val="both"/>
      </w:pPr>
      <w:r>
        <w:rPr>
          <w:rFonts w:ascii="Times New Roman"/>
          <w:b w:val="false"/>
          <w:i w:val="false"/>
          <w:color w:val="000000"/>
          <w:sz w:val="28"/>
        </w:rPr>
        <w:t>
      Ведомство подачи направляет указанные решения заявителю в течение 5 рабочих дней с даты их получения.</w:t>
      </w:r>
    </w:p>
    <w:bookmarkEnd w:id="152"/>
    <w:bookmarkStart w:name="z154" w:id="153"/>
    <w:p>
      <w:pPr>
        <w:spacing w:after="0"/>
        <w:ind w:left="0"/>
        <w:jc w:val="both"/>
      </w:pPr>
      <w:r>
        <w:rPr>
          <w:rFonts w:ascii="Times New Roman"/>
          <w:b w:val="false"/>
          <w:i w:val="false"/>
          <w:color w:val="000000"/>
          <w:sz w:val="28"/>
        </w:rPr>
        <w:t>
      8. До принятия решения о регистрации товарного знака Союза или отказе в его регистрации ведомством подачи заявитель имеет право обратиться в ведомство подачи с ходатайством:</w:t>
      </w:r>
    </w:p>
    <w:bookmarkEnd w:id="153"/>
    <w:bookmarkStart w:name="z155" w:id="154"/>
    <w:p>
      <w:pPr>
        <w:spacing w:after="0"/>
        <w:ind w:left="0"/>
        <w:jc w:val="both"/>
      </w:pPr>
      <w:r>
        <w:rPr>
          <w:rFonts w:ascii="Times New Roman"/>
          <w:b w:val="false"/>
          <w:i w:val="false"/>
          <w:color w:val="000000"/>
          <w:sz w:val="28"/>
        </w:rPr>
        <w:t>
      1) о сокращении перечня товаров, в отношении которых подана заявка на товарный знак Союза;</w:t>
      </w:r>
    </w:p>
    <w:bookmarkEnd w:id="154"/>
    <w:bookmarkStart w:name="z156" w:id="155"/>
    <w:p>
      <w:pPr>
        <w:spacing w:after="0"/>
        <w:ind w:left="0"/>
        <w:jc w:val="both"/>
      </w:pPr>
      <w:r>
        <w:rPr>
          <w:rFonts w:ascii="Times New Roman"/>
          <w:b w:val="false"/>
          <w:i w:val="false"/>
          <w:color w:val="000000"/>
          <w:sz w:val="28"/>
        </w:rPr>
        <w:t>
      2) об отзыве заявки на товарный знак Союза;</w:t>
      </w:r>
    </w:p>
    <w:bookmarkEnd w:id="155"/>
    <w:bookmarkStart w:name="z157" w:id="156"/>
    <w:p>
      <w:pPr>
        <w:spacing w:after="0"/>
        <w:ind w:left="0"/>
        <w:jc w:val="both"/>
      </w:pPr>
      <w:r>
        <w:rPr>
          <w:rFonts w:ascii="Times New Roman"/>
          <w:b w:val="false"/>
          <w:i w:val="false"/>
          <w:color w:val="000000"/>
          <w:sz w:val="28"/>
        </w:rPr>
        <w:t>
      3) о преобразовании заявки на товарный знак Союза в национальную заявку на регистрацию товарного знака с сохранением даты приоритета;</w:t>
      </w:r>
    </w:p>
    <w:bookmarkEnd w:id="156"/>
    <w:bookmarkStart w:name="z158" w:id="157"/>
    <w:p>
      <w:pPr>
        <w:spacing w:after="0"/>
        <w:ind w:left="0"/>
        <w:jc w:val="both"/>
      </w:pPr>
      <w:r>
        <w:rPr>
          <w:rFonts w:ascii="Times New Roman"/>
          <w:b w:val="false"/>
          <w:i w:val="false"/>
          <w:color w:val="000000"/>
          <w:sz w:val="28"/>
        </w:rPr>
        <w:t>
      4) о выделении отдельной заявки на товарный знак Союза из ранее поданной заявки на товарный знак Союза.</w:t>
      </w:r>
    </w:p>
    <w:bookmarkEnd w:id="157"/>
    <w:bookmarkStart w:name="z159" w:id="158"/>
    <w:p>
      <w:pPr>
        <w:spacing w:after="0"/>
        <w:ind w:left="0"/>
        <w:jc w:val="both"/>
      </w:pPr>
      <w:r>
        <w:rPr>
          <w:rFonts w:ascii="Times New Roman"/>
          <w:b w:val="false"/>
          <w:i w:val="false"/>
          <w:color w:val="000000"/>
          <w:sz w:val="28"/>
        </w:rPr>
        <w:t>
      9. По результатам рассмотрения ходатайства заявителя о преобразовании заявки на товарный знак Союза в национальную заявку на регистрацию товарного знака с сохранением даты приоритета, предусмотренного подпунктом 3) пункта 8 настоящей статьи, ведомство подачи прекращает делопроизводство по заявке на товарный знак Союза и уведомляет об этом заявителя. Ходатайство и все материалы заявки направляются в национальное патентное ведомство, в которое заявитель обращается с просьбой осуществить процедуру преобразования своей заявки на товарный знак Союза в национальную заявку на регистрацию товарного знака.</w:t>
      </w:r>
    </w:p>
    <w:bookmarkEnd w:id="158"/>
    <w:bookmarkStart w:name="z160" w:id="159"/>
    <w:p>
      <w:pPr>
        <w:spacing w:after="0"/>
        <w:ind w:left="0"/>
        <w:jc w:val="both"/>
      </w:pPr>
      <w:r>
        <w:rPr>
          <w:rFonts w:ascii="Times New Roman"/>
          <w:b w:val="false"/>
          <w:i w:val="false"/>
          <w:color w:val="000000"/>
          <w:sz w:val="28"/>
        </w:rPr>
        <w:t>
      Национальное патентное ведомство осуществляет преобразование заявки на товарный знак Союза в национальную заявку на регистрацию товарного знака, которая признается правильно оформленной национальной заявкой на регистрацию товарного знака.</w:t>
      </w:r>
    </w:p>
    <w:bookmarkEnd w:id="159"/>
    <w:bookmarkStart w:name="z161" w:id="160"/>
    <w:p>
      <w:pPr>
        <w:spacing w:after="0"/>
        <w:ind w:left="0"/>
        <w:jc w:val="both"/>
      </w:pPr>
      <w:r>
        <w:rPr>
          <w:rFonts w:ascii="Times New Roman"/>
          <w:b w:val="false"/>
          <w:i w:val="false"/>
          <w:color w:val="000000"/>
          <w:sz w:val="28"/>
        </w:rPr>
        <w:t>
      В течение 5 рабочих дней с даты указанного преобразования национальное патентное ведомство направляет заявителю уведомление о таком преобразовании.</w:t>
      </w:r>
    </w:p>
    <w:bookmarkEnd w:id="160"/>
    <w:bookmarkStart w:name="z162" w:id="161"/>
    <w:p>
      <w:pPr>
        <w:spacing w:after="0"/>
        <w:ind w:left="0"/>
        <w:jc w:val="both"/>
      </w:pP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 патентным ведомством с сохранением даты приоритета. Решение по национальной заявке на регистрацию товарного знака принимается каждым национальным патентным ведомством на основании подготовленного им заключения.</w:t>
      </w:r>
    </w:p>
    <w:bookmarkEnd w:id="161"/>
    <w:bookmarkStart w:name="z163" w:id="162"/>
    <w:p>
      <w:pPr>
        <w:spacing w:after="0"/>
        <w:ind w:left="0"/>
        <w:jc w:val="both"/>
      </w:pPr>
      <w:r>
        <w:rPr>
          <w:rFonts w:ascii="Times New Roman"/>
          <w:b w:val="false"/>
          <w:i w:val="false"/>
          <w:color w:val="000000"/>
          <w:sz w:val="28"/>
        </w:rPr>
        <w:t>
      За подачу и рассмотрение ходатайства заявителя, а также проведение экспертизы национальной заявки на регистрацию товарного знака в таком случае пошлина не взимается.</w:t>
      </w:r>
    </w:p>
    <w:bookmarkEnd w:id="162"/>
    <w:bookmarkStart w:name="z164" w:id="163"/>
    <w:p>
      <w:pPr>
        <w:spacing w:after="0"/>
        <w:ind w:left="0"/>
        <w:jc w:val="both"/>
      </w:pPr>
      <w:r>
        <w:rPr>
          <w:rFonts w:ascii="Times New Roman"/>
          <w:b w:val="false"/>
          <w:i w:val="false"/>
          <w:color w:val="000000"/>
          <w:sz w:val="28"/>
        </w:rPr>
        <w:t>
      10. Ходатайство о выделении заявки на товарный знак Союза, предусмотренное подпунктом 4) пункта 8 настоящей статьи, должно содержать перечень товаров из числа товаров, указанных в первоначальной заявке на товарный знак Союза на дату ее подачи в ведомство подачи, и которые являются неоднородными по отношению к другим товарам из содержавшегося в первоначальной заявке на товарный знак Союза перечня товаров и в отношении которых первоначальная заявка на товарный знак Союза остается в силе.</w:t>
      </w:r>
    </w:p>
    <w:bookmarkEnd w:id="163"/>
    <w:bookmarkStart w:name="z165" w:id="164"/>
    <w:p>
      <w:pPr>
        <w:spacing w:after="0"/>
        <w:ind w:left="0"/>
        <w:jc w:val="left"/>
      </w:pPr>
      <w:r>
        <w:rPr>
          <w:rFonts w:ascii="Times New Roman"/>
          <w:b/>
          <w:i w:val="false"/>
          <w:color w:val="000000"/>
        </w:rPr>
        <w:t xml:space="preserve"> Статья 10</w:t>
      </w:r>
    </w:p>
    <w:bookmarkEnd w:id="164"/>
    <w:bookmarkStart w:name="z166" w:id="165"/>
    <w:p>
      <w:pPr>
        <w:spacing w:after="0"/>
        <w:ind w:left="0"/>
        <w:jc w:val="left"/>
      </w:pPr>
      <w:r>
        <w:rPr>
          <w:rFonts w:ascii="Times New Roman"/>
          <w:b/>
          <w:i w:val="false"/>
          <w:color w:val="000000"/>
        </w:rPr>
        <w:t xml:space="preserve"> Внесение изменений в заявку на товарный знак Союза</w:t>
      </w:r>
    </w:p>
    <w:bookmarkEnd w:id="165"/>
    <w:bookmarkStart w:name="z167" w:id="166"/>
    <w:p>
      <w:pPr>
        <w:spacing w:after="0"/>
        <w:ind w:left="0"/>
        <w:jc w:val="both"/>
      </w:pPr>
      <w:r>
        <w:rPr>
          <w:rFonts w:ascii="Times New Roman"/>
          <w:b w:val="false"/>
          <w:i w:val="false"/>
          <w:color w:val="000000"/>
          <w:sz w:val="28"/>
        </w:rPr>
        <w:t>
      1. До принятия решения о регистрации товарного знака Союза заявитель вправе вносить изменения в заявку на товарный знак Союза.</w:t>
      </w:r>
    </w:p>
    <w:bookmarkEnd w:id="166"/>
    <w:bookmarkStart w:name="z168" w:id="167"/>
    <w:p>
      <w:pPr>
        <w:spacing w:after="0"/>
        <w:ind w:left="0"/>
        <w:jc w:val="both"/>
      </w:pPr>
      <w:r>
        <w:rPr>
          <w:rFonts w:ascii="Times New Roman"/>
          <w:b w:val="false"/>
          <w:i w:val="false"/>
          <w:color w:val="000000"/>
          <w:sz w:val="28"/>
        </w:rPr>
        <w:t>
      Ходатайство о внесении изменений в заявку на товарный знак Союза подается в ведомство подачи.</w:t>
      </w:r>
    </w:p>
    <w:bookmarkEnd w:id="167"/>
    <w:bookmarkStart w:name="z169" w:id="168"/>
    <w:p>
      <w:pPr>
        <w:spacing w:after="0"/>
        <w:ind w:left="0"/>
        <w:jc w:val="both"/>
      </w:pPr>
      <w:r>
        <w:rPr>
          <w:rFonts w:ascii="Times New Roman"/>
          <w:b w:val="false"/>
          <w:i w:val="false"/>
          <w:color w:val="000000"/>
          <w:sz w:val="28"/>
        </w:rPr>
        <w:t>
      2. В случаях существенного изменения заявленного обозначения или расширения перечня указанных в заявке на товарный знак Союза товаров, ходатайство отклоняется. Такие изменения могут быть оформлены заявителем в качестве самостоятельной заявки.</w:t>
      </w:r>
    </w:p>
    <w:bookmarkEnd w:id="168"/>
    <w:bookmarkStart w:name="z170" w:id="169"/>
    <w:p>
      <w:pPr>
        <w:spacing w:after="0"/>
        <w:ind w:left="0"/>
        <w:jc w:val="both"/>
      </w:pPr>
      <w:r>
        <w:rPr>
          <w:rFonts w:ascii="Times New Roman"/>
          <w:b w:val="false"/>
          <w:i w:val="false"/>
          <w:color w:val="000000"/>
          <w:sz w:val="28"/>
        </w:rPr>
        <w:t>
      Ведомство подачи вносит указанные в пункте 1 настоящей статьи изменения в заявку на товарный знак Союза. В случаях изменения фамилии, имени, отчества (последнего при наличии), адреса места нахождения (места жительства) или наименования заявителя, представителя заявителя (если он остался прежним) и (или) адреса для ведения переписки либо передачи или перехода права на заявку на товарный знак Союза другому лицу, заявитель обязан подать в ведомство подачи ходатайство о внесении соответствующих изменений в заявку до принятия решения.</w:t>
      </w:r>
    </w:p>
    <w:bookmarkEnd w:id="169"/>
    <w:bookmarkStart w:name="z171" w:id="170"/>
    <w:p>
      <w:pPr>
        <w:spacing w:after="0"/>
        <w:ind w:left="0"/>
        <w:jc w:val="both"/>
      </w:pPr>
      <w:r>
        <w:rPr>
          <w:rFonts w:ascii="Times New Roman"/>
          <w:b w:val="false"/>
          <w:i w:val="false"/>
          <w:color w:val="000000"/>
          <w:sz w:val="28"/>
        </w:rPr>
        <w:t>
      3. О результатах рассмотрения ходатайства о внесении изменений в заявку на товарный знак Союза ведомство подачи уведомляет заявителя и национальные патентные ведомства.</w:t>
      </w:r>
    </w:p>
    <w:bookmarkEnd w:id="170"/>
    <w:bookmarkStart w:name="z172" w:id="171"/>
    <w:p>
      <w:pPr>
        <w:spacing w:after="0"/>
        <w:ind w:left="0"/>
        <w:jc w:val="both"/>
      </w:pPr>
      <w:r>
        <w:rPr>
          <w:rFonts w:ascii="Times New Roman"/>
          <w:b w:val="false"/>
          <w:i w:val="false"/>
          <w:color w:val="000000"/>
          <w:sz w:val="28"/>
        </w:rPr>
        <w:t>
      4. За внесение изменений в заявку на товарный знак Союза уплачивается пошлина в размере, установленном законодательством государства ведомства подачи.</w:t>
      </w:r>
    </w:p>
    <w:bookmarkEnd w:id="171"/>
    <w:bookmarkStart w:name="z173" w:id="172"/>
    <w:p>
      <w:pPr>
        <w:spacing w:after="0"/>
        <w:ind w:left="0"/>
        <w:jc w:val="left"/>
      </w:pPr>
      <w:r>
        <w:rPr>
          <w:rFonts w:ascii="Times New Roman"/>
          <w:b/>
          <w:i w:val="false"/>
          <w:color w:val="000000"/>
        </w:rPr>
        <w:t xml:space="preserve"> Статья 11</w:t>
      </w:r>
    </w:p>
    <w:bookmarkEnd w:id="172"/>
    <w:bookmarkStart w:name="z174" w:id="173"/>
    <w:p>
      <w:pPr>
        <w:spacing w:after="0"/>
        <w:ind w:left="0"/>
        <w:jc w:val="left"/>
      </w:pPr>
      <w:r>
        <w:rPr>
          <w:rFonts w:ascii="Times New Roman"/>
          <w:b/>
          <w:i w:val="false"/>
          <w:color w:val="000000"/>
        </w:rPr>
        <w:t xml:space="preserve"> Обжалование решений национальных патентных ведомств</w:t>
      </w:r>
    </w:p>
    <w:bookmarkEnd w:id="173"/>
    <w:bookmarkStart w:name="z175" w:id="174"/>
    <w:p>
      <w:pPr>
        <w:spacing w:after="0"/>
        <w:ind w:left="0"/>
        <w:jc w:val="both"/>
      </w:pPr>
      <w:r>
        <w:rPr>
          <w:rFonts w:ascii="Times New Roman"/>
          <w:b w:val="false"/>
          <w:i w:val="false"/>
          <w:color w:val="000000"/>
          <w:sz w:val="28"/>
        </w:rPr>
        <w:t>
      1. В случае несогласия заявителя с решением национального патентного ведомства, принимаемым в соответствии с абзацем пятым пункта 7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 (далее – возражение (жалоба).</w:t>
      </w:r>
    </w:p>
    <w:bookmarkEnd w:id="174"/>
    <w:bookmarkStart w:name="z176" w:id="175"/>
    <w:p>
      <w:pPr>
        <w:spacing w:after="0"/>
        <w:ind w:left="0"/>
        <w:jc w:val="both"/>
      </w:pPr>
      <w:r>
        <w:rPr>
          <w:rFonts w:ascii="Times New Roman"/>
          <w:b w:val="false"/>
          <w:i w:val="false"/>
          <w:color w:val="000000"/>
          <w:sz w:val="28"/>
        </w:rPr>
        <w:t>
      2. Возражение (жалоба) подается в национальное патентное ведомство в соответствии с законодательством государства-члена.</w:t>
      </w:r>
    </w:p>
    <w:bookmarkEnd w:id="175"/>
    <w:bookmarkStart w:name="z177" w:id="176"/>
    <w:p>
      <w:pPr>
        <w:spacing w:after="0"/>
        <w:ind w:left="0"/>
        <w:jc w:val="both"/>
      </w:pP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p>
    <w:bookmarkEnd w:id="176"/>
    <w:bookmarkStart w:name="z178" w:id="177"/>
    <w:p>
      <w:pPr>
        <w:spacing w:after="0"/>
        <w:ind w:left="0"/>
        <w:jc w:val="both"/>
      </w:pPr>
      <w:r>
        <w:rPr>
          <w:rFonts w:ascii="Times New Roman"/>
          <w:b w:val="false"/>
          <w:i w:val="false"/>
          <w:color w:val="000000"/>
          <w:sz w:val="28"/>
        </w:rPr>
        <w:t>
      4. Возражение (жалоба) рассматривается в срок, не превышающий 3 месяцев с даты его поступления в национальное патентное ведомство.</w:t>
      </w:r>
    </w:p>
    <w:bookmarkEnd w:id="177"/>
    <w:bookmarkStart w:name="z179" w:id="178"/>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ведомство подачи не получит от национального патентного ведомства уведомление о поступлении возражения (жалобы), ведомство подачи в течение 1 месяца с даты истечения этого срока принимает решение о регистрации товарного знака Союза в отношении части заявленных товаров или отказе в регистрации товарного знака Союза.</w:t>
      </w:r>
    </w:p>
    <w:bookmarkEnd w:id="178"/>
    <w:bookmarkStart w:name="z180" w:id="179"/>
    <w:p>
      <w:pPr>
        <w:spacing w:after="0"/>
        <w:ind w:left="0"/>
        <w:jc w:val="both"/>
      </w:pP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Союза принимается ведомством подачи при условии, что исчерпаны все возможности внутригосударственного обжалования.</w:t>
      </w:r>
    </w:p>
    <w:bookmarkEnd w:id="179"/>
    <w:bookmarkStart w:name="z181" w:id="180"/>
    <w:p>
      <w:pPr>
        <w:spacing w:after="0"/>
        <w:ind w:left="0"/>
        <w:jc w:val="both"/>
      </w:pP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180"/>
    <w:bookmarkStart w:name="z182" w:id="181"/>
    <w:p>
      <w:pPr>
        <w:spacing w:after="0"/>
        <w:ind w:left="0"/>
        <w:jc w:val="left"/>
      </w:pPr>
      <w:r>
        <w:rPr>
          <w:rFonts w:ascii="Times New Roman"/>
          <w:b/>
          <w:i w:val="false"/>
          <w:color w:val="000000"/>
        </w:rPr>
        <w:t xml:space="preserve"> Статья 12</w:t>
      </w:r>
    </w:p>
    <w:bookmarkEnd w:id="181"/>
    <w:bookmarkStart w:name="z183" w:id="182"/>
    <w:p>
      <w:pPr>
        <w:spacing w:after="0"/>
        <w:ind w:left="0"/>
        <w:jc w:val="left"/>
      </w:pPr>
      <w:r>
        <w:rPr>
          <w:rFonts w:ascii="Times New Roman"/>
          <w:b/>
          <w:i w:val="false"/>
          <w:color w:val="000000"/>
        </w:rPr>
        <w:t xml:space="preserve"> Решения, принимаемые по результатам экспертизы заявки на товарный знак Союза</w:t>
      </w:r>
    </w:p>
    <w:bookmarkEnd w:id="182"/>
    <w:bookmarkStart w:name="z184" w:id="183"/>
    <w:p>
      <w:pPr>
        <w:spacing w:after="0"/>
        <w:ind w:left="0"/>
        <w:jc w:val="both"/>
      </w:pPr>
      <w:r>
        <w:rPr>
          <w:rFonts w:ascii="Times New Roman"/>
          <w:b w:val="false"/>
          <w:i w:val="false"/>
          <w:color w:val="000000"/>
          <w:sz w:val="28"/>
        </w:rPr>
        <w:t>
      1. На основании заключений и решений (если они принимались) национальных патентных ведомств, в том числе ведомства подачи, подготовленных (принятых) в соответствии с положениями статьи 9 настоящего Договора, и с учетом результатов обжалования таких решений в соответствии с положениями статьи 11 настоящего Договора (если они обжаловались) ведомство подачи принимает одно из следующих решений по результатам экспертизы заявки на товарный знак Союза:</w:t>
      </w:r>
    </w:p>
    <w:bookmarkEnd w:id="183"/>
    <w:bookmarkStart w:name="z185" w:id="184"/>
    <w:p>
      <w:pPr>
        <w:spacing w:after="0"/>
        <w:ind w:left="0"/>
        <w:jc w:val="both"/>
      </w:pPr>
      <w:r>
        <w:rPr>
          <w:rFonts w:ascii="Times New Roman"/>
          <w:b w:val="false"/>
          <w:i w:val="false"/>
          <w:color w:val="000000"/>
          <w:sz w:val="28"/>
        </w:rPr>
        <w:t>
      1) решение о регистрации товарного знака Союза в отношении всех заявленных товаров (такое решение принимается в случае, если вывод о возможности предоставления правовой охраны товарному знаку Союза в отношении всего перечня товаров, для которых испрашивается регистрация товарного знака Союза, содержится во всех заключениях, подготовленных в течение срока, предусмотренного пунктом 1 статьи 9 настоящего Договора, либо во всех заключениях (решениях), указанных в абзаце первом настоящего пункта);</w:t>
      </w:r>
    </w:p>
    <w:bookmarkEnd w:id="184"/>
    <w:bookmarkStart w:name="z186" w:id="185"/>
    <w:p>
      <w:pPr>
        <w:spacing w:after="0"/>
        <w:ind w:left="0"/>
        <w:jc w:val="both"/>
      </w:pPr>
      <w:r>
        <w:rPr>
          <w:rFonts w:ascii="Times New Roman"/>
          <w:b w:val="false"/>
          <w:i w:val="false"/>
          <w:color w:val="000000"/>
          <w:sz w:val="28"/>
        </w:rPr>
        <w:t>
      2) решение о регистрации товарного знака Союза в отношении части заявленных товаров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правовой охраны товарному знаку Союза в отношении определенной части товаров, для которых испрашивается регистрация товарного знака Союза, при этом решение о регистрации товарного знака Союза принимается в отношении той части заявленных товаров, по которой во всех заключениях (решениях), указанных в абзаце первом настоящего пункта, содержится вывод о возможности предоставления правовой охраны товарному знаку Союза);</w:t>
      </w:r>
    </w:p>
    <w:bookmarkEnd w:id="185"/>
    <w:bookmarkStart w:name="z187" w:id="186"/>
    <w:p>
      <w:pPr>
        <w:spacing w:after="0"/>
        <w:ind w:left="0"/>
        <w:jc w:val="both"/>
      </w:pPr>
      <w:r>
        <w:rPr>
          <w:rFonts w:ascii="Times New Roman"/>
          <w:b w:val="false"/>
          <w:i w:val="false"/>
          <w:color w:val="000000"/>
          <w:sz w:val="28"/>
        </w:rPr>
        <w:t>
      3) решение об отказе в регистрации товарного знака Союза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w:t>
      </w:r>
    </w:p>
    <w:bookmarkEnd w:id="186"/>
    <w:bookmarkStart w:name="z188" w:id="187"/>
    <w:p>
      <w:pPr>
        <w:spacing w:after="0"/>
        <w:ind w:left="0"/>
        <w:jc w:val="both"/>
      </w:pPr>
      <w:r>
        <w:rPr>
          <w:rFonts w:ascii="Times New Roman"/>
          <w:b w:val="false"/>
          <w:i w:val="false"/>
          <w:color w:val="000000"/>
          <w:sz w:val="28"/>
        </w:rPr>
        <w:t>
      2. Решение о регистрации товарного знака Союза в отношении всех или части заявленных товаров либо отказе в регистрации товарного знака Союза направляется заявителю и национальным патентным ведомствам не позднее 5 рабочих дней с даты его принятия.</w:t>
      </w:r>
    </w:p>
    <w:bookmarkEnd w:id="187"/>
    <w:bookmarkStart w:name="z189" w:id="188"/>
    <w:p>
      <w:pPr>
        <w:spacing w:after="0"/>
        <w:ind w:left="0"/>
        <w:jc w:val="both"/>
      </w:pPr>
      <w:r>
        <w:rPr>
          <w:rFonts w:ascii="Times New Roman"/>
          <w:b w:val="false"/>
          <w:i w:val="false"/>
          <w:color w:val="000000"/>
          <w:sz w:val="28"/>
        </w:rPr>
        <w:t>
      Заявитель не позднее 1 месяца с даты получения решения о регистрации товарного знака Союза уплачивает пошлину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w:t>
      </w:r>
    </w:p>
    <w:bookmarkEnd w:id="188"/>
    <w:bookmarkStart w:name="z190" w:id="189"/>
    <w:p>
      <w:pPr>
        <w:spacing w:after="0"/>
        <w:ind w:left="0"/>
        <w:jc w:val="both"/>
      </w:pPr>
      <w:r>
        <w:rPr>
          <w:rFonts w:ascii="Times New Roman"/>
          <w:b w:val="false"/>
          <w:i w:val="false"/>
          <w:color w:val="000000"/>
          <w:sz w:val="28"/>
        </w:rPr>
        <w:t>
      3. В случае непредставления документов, подтверждающих уплату пошлины за регистрацию товарного знака Союза и выдачу свидетельства на товарный знак Союза, заявка на товарный знак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189"/>
    <w:bookmarkStart w:name="z191" w:id="190"/>
    <w:p>
      <w:pPr>
        <w:spacing w:after="0"/>
        <w:ind w:left="0"/>
        <w:jc w:val="left"/>
      </w:pPr>
      <w:r>
        <w:rPr>
          <w:rFonts w:ascii="Times New Roman"/>
          <w:b/>
          <w:i w:val="false"/>
          <w:color w:val="000000"/>
        </w:rPr>
        <w:t xml:space="preserve"> Статья 13</w:t>
      </w:r>
    </w:p>
    <w:bookmarkEnd w:id="190"/>
    <w:bookmarkStart w:name="z192" w:id="191"/>
    <w:p>
      <w:pPr>
        <w:spacing w:after="0"/>
        <w:ind w:left="0"/>
        <w:jc w:val="left"/>
      </w:pPr>
      <w:r>
        <w:rPr>
          <w:rFonts w:ascii="Times New Roman"/>
          <w:b/>
          <w:i w:val="false"/>
          <w:color w:val="000000"/>
        </w:rPr>
        <w:t xml:space="preserve"> Единый реестр товарных знаков Союза</w:t>
      </w:r>
    </w:p>
    <w:bookmarkEnd w:id="191"/>
    <w:bookmarkStart w:name="z193" w:id="192"/>
    <w:p>
      <w:pPr>
        <w:spacing w:after="0"/>
        <w:ind w:left="0"/>
        <w:jc w:val="both"/>
      </w:pPr>
      <w:r>
        <w:rPr>
          <w:rFonts w:ascii="Times New Roman"/>
          <w:b w:val="false"/>
          <w:i w:val="false"/>
          <w:color w:val="000000"/>
          <w:sz w:val="28"/>
        </w:rPr>
        <w:t>
      1. На основании решения о регистрации товарного знака Союза ведомство подачи в течение 5 рабочих дней с даты представления заявителем документа, подтверждающего уплату пошлины за регистрацию товарного знака Союза и выдачу свидетельства на товарный знак Союза, регистрирует товарный знак Союза в Едином реестре товарных знаков Союза и выдает свидетельство на товарный знак Союза.</w:t>
      </w:r>
    </w:p>
    <w:bookmarkEnd w:id="192"/>
    <w:bookmarkStart w:name="z194" w:id="193"/>
    <w:p>
      <w:pPr>
        <w:spacing w:after="0"/>
        <w:ind w:left="0"/>
        <w:jc w:val="both"/>
      </w:pPr>
      <w:r>
        <w:rPr>
          <w:rFonts w:ascii="Times New Roman"/>
          <w:b w:val="false"/>
          <w:i w:val="false"/>
          <w:color w:val="000000"/>
          <w:sz w:val="28"/>
        </w:rPr>
        <w:t>
      Состав сведений, вносимых в единый реестр товарных знаков Союза, а также форма свидетельства на товарный знак Союза и состав указываемых в нем сведений определяются Инструкцией к Договору.</w:t>
      </w:r>
    </w:p>
    <w:bookmarkEnd w:id="193"/>
    <w:bookmarkStart w:name="z195" w:id="194"/>
    <w:p>
      <w:pPr>
        <w:spacing w:after="0"/>
        <w:ind w:left="0"/>
        <w:jc w:val="both"/>
      </w:pPr>
      <w:r>
        <w:rPr>
          <w:rFonts w:ascii="Times New Roman"/>
          <w:b w:val="false"/>
          <w:i w:val="false"/>
          <w:color w:val="000000"/>
          <w:sz w:val="28"/>
        </w:rPr>
        <w:t>
      2. Ответственность за достоверность и полноту сведений национальных разделов единого реестра товарных знаков Союза несут национальные патентные ведомства, разместившие соответствующую информацию.</w:t>
      </w:r>
    </w:p>
    <w:bookmarkEnd w:id="194"/>
    <w:bookmarkStart w:name="z196" w:id="195"/>
    <w:p>
      <w:pPr>
        <w:spacing w:after="0"/>
        <w:ind w:left="0"/>
        <w:jc w:val="both"/>
      </w:pPr>
      <w:r>
        <w:rPr>
          <w:rFonts w:ascii="Times New Roman"/>
          <w:b w:val="false"/>
          <w:i w:val="false"/>
          <w:color w:val="000000"/>
          <w:sz w:val="28"/>
        </w:rPr>
        <w:t>
      3. При несоответствии сведений единого реестра товарных знаков Союза сведениям, содержащимся в решениях о регистрации товарного знака Союза национальных патентных ведомств, преимущество имеют сведения, содержащиеся в указанных решениях.</w:t>
      </w:r>
    </w:p>
    <w:bookmarkEnd w:id="195"/>
    <w:bookmarkStart w:name="z197" w:id="196"/>
    <w:p>
      <w:pPr>
        <w:spacing w:after="0"/>
        <w:ind w:left="0"/>
        <w:jc w:val="both"/>
      </w:pPr>
      <w:r>
        <w:rPr>
          <w:rFonts w:ascii="Times New Roman"/>
          <w:b w:val="false"/>
          <w:i w:val="false"/>
          <w:color w:val="000000"/>
          <w:sz w:val="28"/>
        </w:rPr>
        <w:t>
      4. Внесение изменений в сведения Единого реестра товарных знаков Союза осуществляется при условии уплаты пошлины в размере, установленном законодательством государства ведомства подачи.</w:t>
      </w:r>
    </w:p>
    <w:bookmarkEnd w:id="196"/>
    <w:bookmarkStart w:name="z198" w:id="197"/>
    <w:p>
      <w:pPr>
        <w:spacing w:after="0"/>
        <w:ind w:left="0"/>
        <w:jc w:val="both"/>
      </w:pP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Союза, оформляет выписку из данного раздела за подписью руководителя национального патентного ведомства.</w:t>
      </w:r>
    </w:p>
    <w:bookmarkEnd w:id="197"/>
    <w:bookmarkStart w:name="z199" w:id="198"/>
    <w:p>
      <w:pPr>
        <w:spacing w:after="0"/>
        <w:ind w:left="0"/>
        <w:jc w:val="both"/>
      </w:pPr>
      <w:r>
        <w:rPr>
          <w:rFonts w:ascii="Times New Roman"/>
          <w:b w:val="false"/>
          <w:i w:val="false"/>
          <w:color w:val="000000"/>
          <w:sz w:val="28"/>
        </w:rPr>
        <w:t>
      Такая выписка имеет равную юридическую силу на территориях всех государств-членов.</w:t>
      </w:r>
    </w:p>
    <w:bookmarkEnd w:id="198"/>
    <w:bookmarkStart w:name="z200" w:id="199"/>
    <w:p>
      <w:pPr>
        <w:spacing w:after="0"/>
        <w:ind w:left="0"/>
        <w:jc w:val="left"/>
      </w:pPr>
      <w:r>
        <w:rPr>
          <w:rFonts w:ascii="Times New Roman"/>
          <w:b/>
          <w:i w:val="false"/>
          <w:color w:val="000000"/>
        </w:rPr>
        <w:t xml:space="preserve"> Статья 14</w:t>
      </w:r>
    </w:p>
    <w:bookmarkEnd w:id="199"/>
    <w:bookmarkStart w:name="z201" w:id="200"/>
    <w:p>
      <w:pPr>
        <w:spacing w:after="0"/>
        <w:ind w:left="0"/>
        <w:jc w:val="left"/>
      </w:pPr>
      <w:r>
        <w:rPr>
          <w:rFonts w:ascii="Times New Roman"/>
          <w:b/>
          <w:i w:val="false"/>
          <w:color w:val="000000"/>
        </w:rPr>
        <w:t xml:space="preserve"> Замена национальной регистрации товарного знака регистрацией товарного знака Союза</w:t>
      </w:r>
    </w:p>
    <w:bookmarkEnd w:id="200"/>
    <w:bookmarkStart w:name="z202" w:id="201"/>
    <w:p>
      <w:pPr>
        <w:spacing w:after="0"/>
        <w:ind w:left="0"/>
        <w:jc w:val="both"/>
      </w:pPr>
      <w:r>
        <w:rPr>
          <w:rFonts w:ascii="Times New Roman"/>
          <w:b w:val="false"/>
          <w:i w:val="false"/>
          <w:color w:val="000000"/>
          <w:sz w:val="28"/>
        </w:rPr>
        <w:t>
      В случае, если тождественное обозначение зарегистрировано в качестве товарного знака для полностью или частично совпадающих перечней товаров в каждом из государств-членов на имя одного и того же правообладателя, такое лицо вправе подать в любое национальное патентное ведомство по своему выбору ходатайство о выдаче свидетельства на товарный знак Союза.</w:t>
      </w:r>
    </w:p>
    <w:bookmarkEnd w:id="201"/>
    <w:bookmarkStart w:name="z203" w:id="202"/>
    <w:p>
      <w:pPr>
        <w:spacing w:after="0"/>
        <w:ind w:left="0"/>
        <w:jc w:val="both"/>
      </w:pPr>
      <w:r>
        <w:rPr>
          <w:rFonts w:ascii="Times New Roman"/>
          <w:b w:val="false"/>
          <w:i w:val="false"/>
          <w:color w:val="000000"/>
          <w:sz w:val="28"/>
        </w:rPr>
        <w:t>
      Свидетельство на товарный знак Союза выдается на срок действия исключительного права на товарный знак в том государстве-члене, в котором этот срок истекает позднее, с указанием в нем даты приоритета такого товарного знака в отношении полностью совпадающих товаров на территории каждого из государств-членов при условии уплаты пошлины за регистрацию и выдачу свидетельства на товарный знак Союза в размере, установленном законодательством государства-члена, в национальное патентное ведомство которого подано ходатайство о выдаче свидетельства на товарный знак Союза.</w:t>
      </w:r>
    </w:p>
    <w:bookmarkEnd w:id="202"/>
    <w:bookmarkStart w:name="z204" w:id="203"/>
    <w:p>
      <w:pPr>
        <w:spacing w:after="0"/>
        <w:ind w:left="0"/>
        <w:jc w:val="both"/>
      </w:pPr>
      <w:r>
        <w:rPr>
          <w:rFonts w:ascii="Times New Roman"/>
          <w:b w:val="false"/>
          <w:i w:val="false"/>
          <w:color w:val="000000"/>
          <w:sz w:val="28"/>
        </w:rPr>
        <w:t>
      Национальные патентные ведомства обязаны проставить в национальных реестрах товарных знаков отметку о регистрации товарного знака Союза в Едином реестре товарных знаков Союза и замене такой регистрацией предшествующей национальной регистрации без ущемления прав, приобретенных в силу этой предшествующей регистрации в каждом из государств-членов.</w:t>
      </w:r>
    </w:p>
    <w:bookmarkEnd w:id="203"/>
    <w:bookmarkStart w:name="z205" w:id="204"/>
    <w:p>
      <w:pPr>
        <w:spacing w:after="0"/>
        <w:ind w:left="0"/>
        <w:jc w:val="left"/>
      </w:pPr>
      <w:r>
        <w:rPr>
          <w:rFonts w:ascii="Times New Roman"/>
          <w:b/>
          <w:i w:val="false"/>
          <w:color w:val="000000"/>
        </w:rPr>
        <w:t xml:space="preserve"> Статья 15</w:t>
      </w:r>
    </w:p>
    <w:bookmarkEnd w:id="204"/>
    <w:bookmarkStart w:name="z206" w:id="205"/>
    <w:p>
      <w:pPr>
        <w:spacing w:after="0"/>
        <w:ind w:left="0"/>
        <w:jc w:val="left"/>
      </w:pPr>
      <w:r>
        <w:rPr>
          <w:rFonts w:ascii="Times New Roman"/>
          <w:b/>
          <w:i w:val="false"/>
          <w:color w:val="000000"/>
        </w:rPr>
        <w:t xml:space="preserve"> Признание предоставления правовой охраны товарному знаку Союза недействительным</w:t>
      </w:r>
    </w:p>
    <w:bookmarkEnd w:id="205"/>
    <w:bookmarkStart w:name="z207" w:id="206"/>
    <w:p>
      <w:pPr>
        <w:spacing w:after="0"/>
        <w:ind w:left="0"/>
        <w:jc w:val="both"/>
      </w:pPr>
      <w:r>
        <w:rPr>
          <w:rFonts w:ascii="Times New Roman"/>
          <w:b w:val="false"/>
          <w:i w:val="false"/>
          <w:color w:val="000000"/>
          <w:sz w:val="28"/>
        </w:rPr>
        <w:t>
      Предоставление правовой охраны товарному знаку Союза может быть оспорено и признано недействительным в отношении всех или части товаров на территории любого государства-члена путем подачи возражения (жалобы) в национальное патентное ведомство этого государства-члена, апелляционный орган и (или) непосредственно в суд, если такой порядок обращения предусмотрен законодательством соответствующего государства-члена:</w:t>
      </w:r>
    </w:p>
    <w:bookmarkEnd w:id="206"/>
    <w:bookmarkStart w:name="z208" w:id="207"/>
    <w:p>
      <w:pPr>
        <w:spacing w:after="0"/>
        <w:ind w:left="0"/>
        <w:jc w:val="both"/>
      </w:pPr>
      <w:r>
        <w:rPr>
          <w:rFonts w:ascii="Times New Roman"/>
          <w:b w:val="false"/>
          <w:i w:val="false"/>
          <w:color w:val="000000"/>
          <w:sz w:val="28"/>
        </w:rPr>
        <w:t>
      в течение срока действия исключительного права на товарный знак Союза – если правовая охрана была предоставлена товарному знаку Союза с нарушением требований, предъявляемых в соответствии с пунктами 1, 6 и 7 статьи 8 настоящего Договора;</w:t>
      </w:r>
    </w:p>
    <w:bookmarkEnd w:id="207"/>
    <w:bookmarkStart w:name="z209" w:id="208"/>
    <w:p>
      <w:pPr>
        <w:spacing w:after="0"/>
        <w:ind w:left="0"/>
        <w:jc w:val="both"/>
      </w:pPr>
      <w:r>
        <w:rPr>
          <w:rFonts w:ascii="Times New Roman"/>
          <w:b w:val="false"/>
          <w:i w:val="false"/>
          <w:color w:val="000000"/>
          <w:sz w:val="28"/>
        </w:rPr>
        <w:t>
      в течение 5 лет с даты регистрации товарного знака Союза в едином реестре товарных знаков Союза – если товарному знаку Союза не могла быть предоставлена правовая охрана по основаниям, установленным пунктами 3 и 5 статьи 8 настоящего Договора;</w:t>
      </w:r>
    </w:p>
    <w:bookmarkEnd w:id="208"/>
    <w:bookmarkStart w:name="z210" w:id="209"/>
    <w:p>
      <w:pPr>
        <w:spacing w:after="0"/>
        <w:ind w:left="0"/>
        <w:jc w:val="both"/>
      </w:pPr>
      <w:r>
        <w:rPr>
          <w:rFonts w:ascii="Times New Roman"/>
          <w:b w:val="false"/>
          <w:i w:val="false"/>
          <w:color w:val="000000"/>
          <w:sz w:val="28"/>
        </w:rPr>
        <w:t>
      в течение всего срока действия исключительного права на товарный знак Союза – если действия правообладателя, связанные с предоставлением правовой охраны товарному знаку Союза или сходному с ним до степени смешения другому товарному знаку Союза и его использованием, признаны в установленном порядке злоупотреблением правом либо недобросовестной конкуренцией.</w:t>
      </w:r>
    </w:p>
    <w:bookmarkEnd w:id="209"/>
    <w:bookmarkStart w:name="z211" w:id="210"/>
    <w:p>
      <w:pPr>
        <w:spacing w:after="0"/>
        <w:ind w:left="0"/>
        <w:jc w:val="left"/>
      </w:pPr>
      <w:r>
        <w:rPr>
          <w:rFonts w:ascii="Times New Roman"/>
          <w:b/>
          <w:i w:val="false"/>
          <w:color w:val="000000"/>
        </w:rPr>
        <w:t xml:space="preserve"> Статья 16</w:t>
      </w:r>
    </w:p>
    <w:bookmarkEnd w:id="210"/>
    <w:bookmarkStart w:name="z212" w:id="211"/>
    <w:p>
      <w:pPr>
        <w:spacing w:after="0"/>
        <w:ind w:left="0"/>
        <w:jc w:val="left"/>
      </w:pPr>
      <w:r>
        <w:rPr>
          <w:rFonts w:ascii="Times New Roman"/>
          <w:b/>
          <w:i w:val="false"/>
          <w:color w:val="000000"/>
        </w:rPr>
        <w:t xml:space="preserve"> Прекращение правовой охраны товарного знака Союза</w:t>
      </w:r>
    </w:p>
    <w:bookmarkEnd w:id="211"/>
    <w:bookmarkStart w:name="z213" w:id="212"/>
    <w:p>
      <w:pPr>
        <w:spacing w:after="0"/>
        <w:ind w:left="0"/>
        <w:jc w:val="both"/>
      </w:pPr>
      <w:r>
        <w:rPr>
          <w:rFonts w:ascii="Times New Roman"/>
          <w:b w:val="false"/>
          <w:i w:val="false"/>
          <w:color w:val="000000"/>
          <w:sz w:val="28"/>
        </w:rPr>
        <w:t>
      1. Правовая охрана товарного знака Союза прекращается:</w:t>
      </w:r>
    </w:p>
    <w:bookmarkEnd w:id="212"/>
    <w:bookmarkStart w:name="z214" w:id="213"/>
    <w:p>
      <w:pPr>
        <w:spacing w:after="0"/>
        <w:ind w:left="0"/>
        <w:jc w:val="both"/>
      </w:pPr>
      <w:r>
        <w:rPr>
          <w:rFonts w:ascii="Times New Roman"/>
          <w:b w:val="false"/>
          <w:i w:val="false"/>
          <w:color w:val="000000"/>
          <w:sz w:val="28"/>
        </w:rPr>
        <w:t>
      1) в связи с истечением срока действия исключительного права на товарный знак Союза;</w:t>
      </w:r>
    </w:p>
    <w:bookmarkEnd w:id="213"/>
    <w:bookmarkStart w:name="z215" w:id="214"/>
    <w:p>
      <w:pPr>
        <w:spacing w:after="0"/>
        <w:ind w:left="0"/>
        <w:jc w:val="both"/>
      </w:pPr>
      <w:r>
        <w:rPr>
          <w:rFonts w:ascii="Times New Roman"/>
          <w:b w:val="false"/>
          <w:i w:val="false"/>
          <w:color w:val="000000"/>
          <w:sz w:val="28"/>
        </w:rPr>
        <w:t>
      2) в случае отказа правообладателя от права на товарный знак Союза;</w:t>
      </w:r>
    </w:p>
    <w:bookmarkEnd w:id="214"/>
    <w:bookmarkStart w:name="z216" w:id="215"/>
    <w:p>
      <w:pPr>
        <w:spacing w:after="0"/>
        <w:ind w:left="0"/>
        <w:jc w:val="both"/>
      </w:pPr>
      <w:r>
        <w:rPr>
          <w:rFonts w:ascii="Times New Roman"/>
          <w:b w:val="false"/>
          <w:i w:val="false"/>
          <w:color w:val="000000"/>
          <w:sz w:val="28"/>
        </w:rPr>
        <w:t>
      3) на основании решения суда о досрочном прекращении правовой охраны коллективного знака Союза в связи с использованием этого знака на товарах, не обладающих едиными характеристиками их качества или иными общими характеристиками;</w:t>
      </w:r>
    </w:p>
    <w:bookmarkEnd w:id="215"/>
    <w:bookmarkStart w:name="z217" w:id="216"/>
    <w:p>
      <w:pPr>
        <w:spacing w:after="0"/>
        <w:ind w:left="0"/>
        <w:jc w:val="both"/>
      </w:pPr>
      <w:r>
        <w:rPr>
          <w:rFonts w:ascii="Times New Roman"/>
          <w:b w:val="false"/>
          <w:i w:val="false"/>
          <w:color w:val="000000"/>
          <w:sz w:val="28"/>
        </w:rPr>
        <w:t>
      4) при отсутствии правопреемника на основании решения национального патентного ведомства или решения суда о досрочном прекращении правовой охраны товарного знака Союза по заявлению любого лица в случаях:</w:t>
      </w:r>
    </w:p>
    <w:bookmarkEnd w:id="216"/>
    <w:bookmarkStart w:name="z218" w:id="217"/>
    <w:p>
      <w:pPr>
        <w:spacing w:after="0"/>
        <w:ind w:left="0"/>
        <w:jc w:val="both"/>
      </w:pPr>
      <w:r>
        <w:rPr>
          <w:rFonts w:ascii="Times New Roman"/>
          <w:b w:val="false"/>
          <w:i w:val="false"/>
          <w:color w:val="000000"/>
          <w:sz w:val="28"/>
        </w:rPr>
        <w:t>
      ликвидации (прекращения деятельности) юридического лица − правообладателя товарного знака Союза;</w:t>
      </w:r>
    </w:p>
    <w:bookmarkEnd w:id="217"/>
    <w:bookmarkStart w:name="z219" w:id="218"/>
    <w:p>
      <w:pPr>
        <w:spacing w:after="0"/>
        <w:ind w:left="0"/>
        <w:jc w:val="both"/>
      </w:pPr>
      <w:r>
        <w:rPr>
          <w:rFonts w:ascii="Times New Roman"/>
          <w:b w:val="false"/>
          <w:i w:val="false"/>
          <w:color w:val="000000"/>
          <w:sz w:val="28"/>
        </w:rPr>
        <w:t>
      смерти физического лица − правообладателя товарного знака Союза;</w:t>
      </w:r>
    </w:p>
    <w:bookmarkEnd w:id="218"/>
    <w:bookmarkStart w:name="z220" w:id="219"/>
    <w:p>
      <w:pPr>
        <w:spacing w:after="0"/>
        <w:ind w:left="0"/>
        <w:jc w:val="both"/>
      </w:pPr>
      <w:r>
        <w:rPr>
          <w:rFonts w:ascii="Times New Roman"/>
          <w:b w:val="false"/>
          <w:i w:val="false"/>
          <w:color w:val="000000"/>
          <w:sz w:val="28"/>
        </w:rPr>
        <w:t>
      5) на основании решения национального патентного ведомства или решения суда о досрочном прекращении правовой охраны товарного знака Союза по заявлению заинтересованного лица в случае превращения товарного знака Союза в обозначение, вошедшее во всеобщее употребление как обозначение товаров определенного вида;</w:t>
      </w:r>
    </w:p>
    <w:bookmarkEnd w:id="219"/>
    <w:bookmarkStart w:name="z221" w:id="220"/>
    <w:p>
      <w:pPr>
        <w:spacing w:after="0"/>
        <w:ind w:left="0"/>
        <w:jc w:val="both"/>
      </w:pPr>
      <w:r>
        <w:rPr>
          <w:rFonts w:ascii="Times New Roman"/>
          <w:b w:val="false"/>
          <w:i w:val="false"/>
          <w:color w:val="000000"/>
          <w:sz w:val="28"/>
        </w:rPr>
        <w:t>
      6) на основании решения суда о досрочном прекращении правовой охраны товарного знака Союза в отношении всех товаров вследствие его неиспользования. Если решение суда принято только в отношении части товаров, правовая охрана товарного знака Союза прекращается в отношении этой части товаров.</w:t>
      </w:r>
    </w:p>
    <w:bookmarkEnd w:id="220"/>
    <w:bookmarkStart w:name="z222" w:id="221"/>
    <w:p>
      <w:pPr>
        <w:spacing w:after="0"/>
        <w:ind w:left="0"/>
        <w:jc w:val="both"/>
      </w:pPr>
      <w:r>
        <w:rPr>
          <w:rFonts w:ascii="Times New Roman"/>
          <w:b w:val="false"/>
          <w:i w:val="false"/>
          <w:color w:val="000000"/>
          <w:sz w:val="28"/>
        </w:rPr>
        <w:t>
      2. Правовая охрана товарного знака Союза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Союза.</w:t>
      </w:r>
    </w:p>
    <w:bookmarkEnd w:id="221"/>
    <w:bookmarkStart w:name="z223" w:id="222"/>
    <w:p>
      <w:pPr>
        <w:spacing w:after="0"/>
        <w:ind w:left="0"/>
        <w:jc w:val="both"/>
      </w:pPr>
      <w:r>
        <w:rPr>
          <w:rFonts w:ascii="Times New Roman"/>
          <w:b w:val="false"/>
          <w:i w:val="false"/>
          <w:color w:val="000000"/>
          <w:sz w:val="28"/>
        </w:rPr>
        <w:t>
      Заявление о досрочном прекращении правовой охраны товарного знака Союза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Союза не использовался.</w:t>
      </w:r>
    </w:p>
    <w:bookmarkEnd w:id="222"/>
    <w:bookmarkStart w:name="z224" w:id="223"/>
    <w:p>
      <w:pPr>
        <w:spacing w:after="0"/>
        <w:ind w:left="0"/>
        <w:jc w:val="both"/>
      </w:pPr>
      <w:r>
        <w:rPr>
          <w:rFonts w:ascii="Times New Roman"/>
          <w:b w:val="false"/>
          <w:i w:val="false"/>
          <w:color w:val="000000"/>
          <w:sz w:val="28"/>
        </w:rPr>
        <w:t>
      Для сохранения регистрации товарного знака Союза в силе при осуществлении процедуры досрочного прекращения правовой охраны товарного знака Союза вследствие его неиспользования учитывается использование товарного знака Союза на территории любого государства-члена.</w:t>
      </w:r>
    </w:p>
    <w:bookmarkEnd w:id="223"/>
    <w:bookmarkStart w:name="z225" w:id="224"/>
    <w:p>
      <w:pPr>
        <w:spacing w:after="0"/>
        <w:ind w:left="0"/>
        <w:jc w:val="both"/>
      </w:pPr>
      <w:r>
        <w:rPr>
          <w:rFonts w:ascii="Times New Roman"/>
          <w:b w:val="false"/>
          <w:i w:val="false"/>
          <w:color w:val="000000"/>
          <w:sz w:val="28"/>
        </w:rPr>
        <w:t>
      При решении вопроса о досрочном прекращении правовой охраны товарного знака Союза вследствие его неиспользования правообладатель представляет доказательства использования товарного знака Союза, при этом могут быть приняты во внимание представленные правообладателем доказательства того, что товарный знак Союза не использовался по независящим от него обстоятельствам.</w:t>
      </w:r>
    </w:p>
    <w:bookmarkEnd w:id="224"/>
    <w:bookmarkStart w:name="z226" w:id="225"/>
    <w:p>
      <w:pPr>
        <w:spacing w:after="0"/>
        <w:ind w:left="0"/>
        <w:jc w:val="both"/>
      </w:pPr>
      <w:r>
        <w:rPr>
          <w:rFonts w:ascii="Times New Roman"/>
          <w:b w:val="false"/>
          <w:i w:val="false"/>
          <w:color w:val="000000"/>
          <w:sz w:val="28"/>
        </w:rPr>
        <w:t>
      3. Для целей настоящего Договора использованием товарного знака Союза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Союза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Союза с изменением его отдельных элементов, не влияющих на его различительную способность и не ограничивающих правовую охрану, предоставленную товарному знаку Союза, путем:</w:t>
      </w:r>
    </w:p>
    <w:bookmarkEnd w:id="225"/>
    <w:bookmarkStart w:name="z227" w:id="226"/>
    <w:p>
      <w:pPr>
        <w:spacing w:after="0"/>
        <w:ind w:left="0"/>
        <w:jc w:val="both"/>
      </w:pPr>
      <w:r>
        <w:rPr>
          <w:rFonts w:ascii="Times New Roman"/>
          <w:b w:val="false"/>
          <w:i w:val="false"/>
          <w:color w:val="000000"/>
          <w:sz w:val="28"/>
        </w:rPr>
        <w:t>
      1) применения товарного знака Союза на товарах, для которых он зарегистрирован, этикетках и упаковках этих товаров;</w:t>
      </w:r>
    </w:p>
    <w:bookmarkEnd w:id="226"/>
    <w:bookmarkStart w:name="z228" w:id="227"/>
    <w:p>
      <w:pPr>
        <w:spacing w:after="0"/>
        <w:ind w:left="0"/>
        <w:jc w:val="both"/>
      </w:pPr>
      <w:r>
        <w:rPr>
          <w:rFonts w:ascii="Times New Roman"/>
          <w:b w:val="false"/>
          <w:i w:val="false"/>
          <w:color w:val="000000"/>
          <w:sz w:val="28"/>
        </w:rPr>
        <w:t>
      2) изготовления, предложения к продаже, продажи, хранения, ввоза товаров, обозначенных товарным знаком Союза;</w:t>
      </w:r>
    </w:p>
    <w:bookmarkEnd w:id="227"/>
    <w:bookmarkStart w:name="z229" w:id="228"/>
    <w:p>
      <w:pPr>
        <w:spacing w:after="0"/>
        <w:ind w:left="0"/>
        <w:jc w:val="both"/>
      </w:pPr>
      <w:r>
        <w:rPr>
          <w:rFonts w:ascii="Times New Roman"/>
          <w:b w:val="false"/>
          <w:i w:val="false"/>
          <w:color w:val="000000"/>
          <w:sz w:val="28"/>
        </w:rPr>
        <w:t>
      3) применения товарного знака Союза при выполнении работ, оказании услуг;</w:t>
      </w:r>
    </w:p>
    <w:bookmarkEnd w:id="228"/>
    <w:bookmarkStart w:name="z230" w:id="229"/>
    <w:p>
      <w:pPr>
        <w:spacing w:after="0"/>
        <w:ind w:left="0"/>
        <w:jc w:val="both"/>
      </w:pPr>
      <w:r>
        <w:rPr>
          <w:rFonts w:ascii="Times New Roman"/>
          <w:b w:val="false"/>
          <w:i w:val="false"/>
          <w:color w:val="000000"/>
          <w:sz w:val="28"/>
        </w:rPr>
        <w:t>
      4) применения товарного знака Союза при демонстрации на выставках и ярмарках, в рекламе, печатных изданиях, на вывесках, документации, связанной с введением товаров в гражданский оборот, в информационно-телекоммуникационной сети "Интернет", в том числе в доменном имени.</w:t>
      </w:r>
    </w:p>
    <w:bookmarkEnd w:id="229"/>
    <w:bookmarkStart w:name="z231" w:id="230"/>
    <w:p>
      <w:pPr>
        <w:spacing w:after="0"/>
        <w:ind w:left="0"/>
        <w:jc w:val="both"/>
      </w:pPr>
      <w:r>
        <w:rPr>
          <w:rFonts w:ascii="Times New Roman"/>
          <w:b w:val="false"/>
          <w:i w:val="false"/>
          <w:color w:val="000000"/>
          <w:sz w:val="28"/>
        </w:rPr>
        <w:t>
      4. Правовая охрана товарного знака Союза не может быть признана недействительной в соответствии со статьей 15 настоящего Договора или прекращена по основаниям, предусмотренным подпунктами 3 − 6 пункта 1 настоящей статьи, без предоставления правообладателю возможности защитить свои права в сроки, установленные законодательством государства-члена для защиты исключительного права на товарный знак, в котором подано возражение (жалоба) или заявление.</w:t>
      </w:r>
    </w:p>
    <w:bookmarkEnd w:id="230"/>
    <w:bookmarkStart w:name="z232" w:id="231"/>
    <w:p>
      <w:pPr>
        <w:spacing w:after="0"/>
        <w:ind w:left="0"/>
        <w:jc w:val="left"/>
      </w:pPr>
      <w:r>
        <w:rPr>
          <w:rFonts w:ascii="Times New Roman"/>
          <w:b/>
          <w:i w:val="false"/>
          <w:color w:val="000000"/>
        </w:rPr>
        <w:t xml:space="preserve"> Статья 17</w:t>
      </w:r>
    </w:p>
    <w:bookmarkEnd w:id="231"/>
    <w:bookmarkStart w:name="z233" w:id="232"/>
    <w:p>
      <w:pPr>
        <w:spacing w:after="0"/>
        <w:ind w:left="0"/>
        <w:jc w:val="left"/>
      </w:pPr>
      <w:r>
        <w:rPr>
          <w:rFonts w:ascii="Times New Roman"/>
          <w:b/>
          <w:i w:val="false"/>
          <w:color w:val="000000"/>
        </w:rPr>
        <w:t xml:space="preserve"> Аннулирование регистрации товарного знака Союза</w:t>
      </w:r>
    </w:p>
    <w:bookmarkEnd w:id="232"/>
    <w:bookmarkStart w:name="z234" w:id="233"/>
    <w:p>
      <w:pPr>
        <w:spacing w:after="0"/>
        <w:ind w:left="0"/>
        <w:jc w:val="both"/>
      </w:pPr>
      <w:r>
        <w:rPr>
          <w:rFonts w:ascii="Times New Roman"/>
          <w:b w:val="false"/>
          <w:i w:val="false"/>
          <w:color w:val="000000"/>
          <w:sz w:val="28"/>
        </w:rPr>
        <w:t>
      1. Национальные патентные ведомства уведомляют ведомство подачи о вступивших в законную силу в соответствии с законодательством своих государств решениях, принятых в соответствии со статьями 15 и 16 настоящего Договора.</w:t>
      </w:r>
    </w:p>
    <w:bookmarkEnd w:id="233"/>
    <w:bookmarkStart w:name="z235" w:id="234"/>
    <w:p>
      <w:pPr>
        <w:spacing w:after="0"/>
        <w:ind w:left="0"/>
        <w:jc w:val="both"/>
      </w:pPr>
      <w:r>
        <w:rPr>
          <w:rFonts w:ascii="Times New Roman"/>
          <w:b w:val="false"/>
          <w:i w:val="false"/>
          <w:color w:val="000000"/>
          <w:sz w:val="28"/>
        </w:rPr>
        <w:t>
      Указанные решения являются основанием для аннулирования регистрации товарного знака Союза в едином реестре товарных знаков Союза.</w:t>
      </w:r>
    </w:p>
    <w:bookmarkEnd w:id="234"/>
    <w:bookmarkStart w:name="z236" w:id="235"/>
    <w:p>
      <w:pPr>
        <w:spacing w:after="0"/>
        <w:ind w:left="0"/>
        <w:jc w:val="both"/>
      </w:pPr>
      <w:r>
        <w:rPr>
          <w:rFonts w:ascii="Times New Roman"/>
          <w:b w:val="false"/>
          <w:i w:val="false"/>
          <w:color w:val="000000"/>
          <w:sz w:val="28"/>
        </w:rPr>
        <w:t>
      Регистрация товарного знака Союза аннулируется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w:t>
      </w:r>
    </w:p>
    <w:bookmarkEnd w:id="235"/>
    <w:bookmarkStart w:name="z237" w:id="236"/>
    <w:p>
      <w:pPr>
        <w:spacing w:after="0"/>
        <w:ind w:left="0"/>
        <w:jc w:val="both"/>
      </w:pP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аннулирует первоначальное свидетельство на товарный знак Союза и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w:t>
      </w:r>
    </w:p>
    <w:bookmarkEnd w:id="236"/>
    <w:bookmarkStart w:name="z238" w:id="237"/>
    <w:p>
      <w:pPr>
        <w:spacing w:after="0"/>
        <w:ind w:left="0"/>
        <w:jc w:val="both"/>
      </w:pPr>
      <w:r>
        <w:rPr>
          <w:rFonts w:ascii="Times New Roman"/>
          <w:b w:val="false"/>
          <w:i w:val="false"/>
          <w:color w:val="000000"/>
          <w:sz w:val="28"/>
        </w:rPr>
        <w:t>
      3. Регистрация товарного знака Союза, аннулированная в едином реестре товарных знаков Союза, может быть преобразована в национальную заявку с сохранением даты приоритета товарного знака Союза на основании поданного в национальное патентное ведомство ходатайства правообладателя или его правопреемника.</w:t>
      </w:r>
    </w:p>
    <w:bookmarkEnd w:id="237"/>
    <w:bookmarkStart w:name="z239" w:id="238"/>
    <w:p>
      <w:pPr>
        <w:spacing w:after="0"/>
        <w:ind w:left="0"/>
        <w:jc w:val="left"/>
      </w:pPr>
      <w:r>
        <w:rPr>
          <w:rFonts w:ascii="Times New Roman"/>
          <w:b/>
          <w:i w:val="false"/>
          <w:color w:val="000000"/>
        </w:rPr>
        <w:t xml:space="preserve"> Статья 18</w:t>
      </w:r>
    </w:p>
    <w:bookmarkEnd w:id="238"/>
    <w:bookmarkStart w:name="z240" w:id="239"/>
    <w:p>
      <w:pPr>
        <w:spacing w:after="0"/>
        <w:ind w:left="0"/>
        <w:jc w:val="left"/>
      </w:pPr>
      <w:r>
        <w:rPr>
          <w:rFonts w:ascii="Times New Roman"/>
          <w:b/>
          <w:i w:val="false"/>
          <w:color w:val="000000"/>
        </w:rPr>
        <w:t xml:space="preserve"> Распоряжение исключительным правом на товарный знак Союза</w:t>
      </w:r>
    </w:p>
    <w:bookmarkEnd w:id="239"/>
    <w:bookmarkStart w:name="z241" w:id="240"/>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Союза.</w:t>
      </w:r>
    </w:p>
    <w:bookmarkEnd w:id="240"/>
    <w:bookmarkStart w:name="z242" w:id="241"/>
    <w:p>
      <w:pPr>
        <w:spacing w:after="0"/>
        <w:ind w:left="0"/>
        <w:jc w:val="both"/>
      </w:pPr>
      <w:r>
        <w:rPr>
          <w:rFonts w:ascii="Times New Roman"/>
          <w:b w:val="false"/>
          <w:i w:val="false"/>
          <w:color w:val="000000"/>
          <w:sz w:val="28"/>
        </w:rPr>
        <w:t>
      2. Исключительное право на товарный знак Союза может быть объектом передачи права (уступки, отчуждения), предоставления права на использование (лицензионный (сублицензионный) договор, договор комплексной предпринимательской лицензии (договор коммерческой концессии (субконцессии), залога или иного распоряжения способами, предусмотренными законодательством государства-члена для зарегистрированных в этом государстве товарных знаков, а также перехода в порядке универсального правопреемства и при обращении взыскания на имущество правообладателя.</w:t>
      </w:r>
    </w:p>
    <w:bookmarkEnd w:id="241"/>
    <w:bookmarkStart w:name="z243" w:id="242"/>
    <w:p>
      <w:pPr>
        <w:spacing w:after="0"/>
        <w:ind w:left="0"/>
        <w:jc w:val="both"/>
      </w:pPr>
      <w:r>
        <w:rPr>
          <w:rFonts w:ascii="Times New Roman"/>
          <w:b w:val="false"/>
          <w:i w:val="false"/>
          <w:color w:val="000000"/>
          <w:sz w:val="28"/>
        </w:rPr>
        <w:t>
      3. Передача (уступка, отчуждение) исключительного права на товарный знак Союза по договору подлежит регистрации в ведомстве подачи в порядке, установленном законодательством государства ведомства подачи.</w:t>
      </w:r>
    </w:p>
    <w:bookmarkEnd w:id="242"/>
    <w:bookmarkStart w:name="z244" w:id="243"/>
    <w:p>
      <w:pPr>
        <w:spacing w:after="0"/>
        <w:ind w:left="0"/>
        <w:jc w:val="both"/>
      </w:pPr>
      <w:r>
        <w:rPr>
          <w:rFonts w:ascii="Times New Roman"/>
          <w:b w:val="false"/>
          <w:i w:val="false"/>
          <w:color w:val="000000"/>
          <w:sz w:val="28"/>
        </w:rPr>
        <w:t>
      Исключительное право на товарный знак Союза может быть передано (уступлено, отчуждено) в отношении всех или части товаров в случае, если это предусмотрено законодательством государств-членов, и только при условии осуществления такой передачи на территориях всех государств-членов одновременно.</w:t>
      </w:r>
    </w:p>
    <w:bookmarkEnd w:id="243"/>
    <w:bookmarkStart w:name="z245" w:id="244"/>
    <w:p>
      <w:pPr>
        <w:spacing w:after="0"/>
        <w:ind w:left="0"/>
        <w:jc w:val="both"/>
      </w:pPr>
      <w:r>
        <w:rPr>
          <w:rFonts w:ascii="Times New Roman"/>
          <w:b w:val="false"/>
          <w:i w:val="false"/>
          <w:color w:val="000000"/>
          <w:sz w:val="28"/>
        </w:rPr>
        <w:t>
      В случае передачи (уступки, отчуждения) исключительного права на товарный знак Союза в отношении части товаров, ведомством подачи выдается новое свидетельство на товарный знак Союза.</w:t>
      </w:r>
    </w:p>
    <w:bookmarkEnd w:id="244"/>
    <w:bookmarkStart w:name="z246" w:id="245"/>
    <w:p>
      <w:pPr>
        <w:spacing w:after="0"/>
        <w:ind w:left="0"/>
        <w:jc w:val="both"/>
      </w:pPr>
      <w:r>
        <w:rPr>
          <w:rFonts w:ascii="Times New Roman"/>
          <w:b w:val="false"/>
          <w:i w:val="false"/>
          <w:color w:val="000000"/>
          <w:sz w:val="28"/>
        </w:rPr>
        <w:t>
      Договор о передаче (уступке, отчуждении) исключительного права на товарный знак Союза составляется в письменной форме в соответствии с требованиями законодательства государства-члена, в котором такая передача (уступка, отчуждение) подлежит регистрации.</w:t>
      </w:r>
    </w:p>
    <w:bookmarkEnd w:id="245"/>
    <w:bookmarkStart w:name="z247" w:id="246"/>
    <w:p>
      <w:pPr>
        <w:spacing w:after="0"/>
        <w:ind w:left="0"/>
        <w:jc w:val="both"/>
      </w:pPr>
      <w:r>
        <w:rPr>
          <w:rFonts w:ascii="Times New Roman"/>
          <w:b w:val="false"/>
          <w:i w:val="false"/>
          <w:color w:val="000000"/>
          <w:sz w:val="28"/>
        </w:rPr>
        <w:t>
      Сведения о регистрации передачи (уступки, отчуждения), перехода без договора исключительного права на товарный знак Союза вносятся ведомством подачи в Единый реестр товарных знаков Союза.</w:t>
      </w:r>
    </w:p>
    <w:bookmarkEnd w:id="246"/>
    <w:bookmarkStart w:name="z248" w:id="247"/>
    <w:p>
      <w:pPr>
        <w:spacing w:after="0"/>
        <w:ind w:left="0"/>
        <w:jc w:val="both"/>
      </w:pPr>
      <w:r>
        <w:rPr>
          <w:rFonts w:ascii="Times New Roman"/>
          <w:b w:val="false"/>
          <w:i w:val="false"/>
          <w:color w:val="000000"/>
          <w:sz w:val="28"/>
        </w:rPr>
        <w:t>
      4. Исключительное право на товарный знак Союза может быть предметом залога в государстве-члене (государствах-членах), законодательство которого предусматривает залог исключительного права на товарный знак.</w:t>
      </w:r>
    </w:p>
    <w:bookmarkEnd w:id="247"/>
    <w:bookmarkStart w:name="z249" w:id="248"/>
    <w:p>
      <w:pPr>
        <w:spacing w:after="0"/>
        <w:ind w:left="0"/>
        <w:jc w:val="both"/>
      </w:pPr>
      <w:r>
        <w:rPr>
          <w:rFonts w:ascii="Times New Roman"/>
          <w:b w:val="false"/>
          <w:i w:val="false"/>
          <w:color w:val="000000"/>
          <w:sz w:val="28"/>
        </w:rPr>
        <w:t>
      Залог исключительного права на товарный знак Союза подлежит регистрации в ведомстве подачи в порядке, установленном законодательством государства ведомства подачи.</w:t>
      </w:r>
    </w:p>
    <w:bookmarkEnd w:id="248"/>
    <w:bookmarkStart w:name="z250" w:id="249"/>
    <w:p>
      <w:pPr>
        <w:spacing w:after="0"/>
        <w:ind w:left="0"/>
        <w:jc w:val="both"/>
      </w:pPr>
      <w:r>
        <w:rPr>
          <w:rFonts w:ascii="Times New Roman"/>
          <w:b w:val="false"/>
          <w:i w:val="false"/>
          <w:color w:val="000000"/>
          <w:sz w:val="28"/>
        </w:rPr>
        <w:t>
      Сведения о регистрации залога исключительного права на товарный знак Союза вносятся ведомством подачи в Единый реестр товарных знаков Союза.</w:t>
      </w:r>
    </w:p>
    <w:bookmarkEnd w:id="249"/>
    <w:bookmarkStart w:name="z251" w:id="250"/>
    <w:p>
      <w:pPr>
        <w:spacing w:after="0"/>
        <w:ind w:left="0"/>
        <w:jc w:val="both"/>
      </w:pPr>
      <w:r>
        <w:rPr>
          <w:rFonts w:ascii="Times New Roman"/>
          <w:b w:val="false"/>
          <w:i w:val="false"/>
          <w:color w:val="000000"/>
          <w:sz w:val="28"/>
        </w:rPr>
        <w:t>
      5. Предоставление права на использование товарного знака Союза по лицензионному (сублицензионному) договору или иному договору подлежит регистрации в национальном патентном ведомстве государства-члена, на территории которого предоставляется право на использование товарного знака Союза, в порядке, установленном законодательством этого государства-члена.</w:t>
      </w:r>
    </w:p>
    <w:bookmarkEnd w:id="250"/>
    <w:bookmarkStart w:name="z252" w:id="251"/>
    <w:p>
      <w:pPr>
        <w:spacing w:after="0"/>
        <w:ind w:left="0"/>
        <w:jc w:val="both"/>
      </w:pPr>
      <w:r>
        <w:rPr>
          <w:rFonts w:ascii="Times New Roman"/>
          <w:b w:val="false"/>
          <w:i w:val="false"/>
          <w:color w:val="000000"/>
          <w:sz w:val="28"/>
        </w:rPr>
        <w:t>
      Сведения о зарегистрированном предоставлении права на использование товарного знака Союза по договору (лицензионному, сублицензионному и (или) иному) национальными патентными ведомствами вносятся в Единый реестр товарных знаков Союза.</w:t>
      </w:r>
    </w:p>
    <w:bookmarkEnd w:id="251"/>
    <w:bookmarkStart w:name="z253" w:id="252"/>
    <w:p>
      <w:pPr>
        <w:spacing w:after="0"/>
        <w:ind w:left="0"/>
        <w:jc w:val="both"/>
      </w:pPr>
      <w:r>
        <w:rPr>
          <w:rFonts w:ascii="Times New Roman"/>
          <w:b w:val="false"/>
          <w:i w:val="false"/>
          <w:color w:val="000000"/>
          <w:sz w:val="28"/>
        </w:rPr>
        <w:t>
      6. За регистрацию распоряжения исключительным правом на товарный знак Союза по договору уплачивается пошлина в размере, установленном законодательством государства-члена, в котором осуществляется регистрация.</w:t>
      </w:r>
    </w:p>
    <w:bookmarkEnd w:id="252"/>
    <w:bookmarkStart w:name="z254" w:id="253"/>
    <w:p>
      <w:pPr>
        <w:spacing w:after="0"/>
        <w:ind w:left="0"/>
        <w:jc w:val="both"/>
      </w:pP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государства-члена предоставляется право на использование товарного знака Союза, договора о залоге исключительного права на товарный знак Союза обязана (обязаны) уведомлять национальное патентное ведомство государства-члена, на территории которого зарегистрировано соответствующее распоряжение исключительным правом по договору, об изменении или прекращении действия таких договоров в порядке, определенном законодательством этого государства-члена.</w:t>
      </w:r>
    </w:p>
    <w:bookmarkEnd w:id="253"/>
    <w:bookmarkStart w:name="z255" w:id="254"/>
    <w:p>
      <w:pPr>
        <w:spacing w:after="0"/>
        <w:ind w:left="0"/>
        <w:jc w:val="both"/>
      </w:pPr>
      <w:r>
        <w:rPr>
          <w:rFonts w:ascii="Times New Roman"/>
          <w:b w:val="false"/>
          <w:i w:val="false"/>
          <w:color w:val="000000"/>
          <w:sz w:val="28"/>
        </w:rPr>
        <w:t>
      Без регистрации распоряжения исключительным правом на товарный знак Союза в едином реестре товарных знаков Союза такое распоряжение считается несостоявшимся. Последствия недействительности сделки определяются законодательством государств-членов.</w:t>
      </w:r>
    </w:p>
    <w:bookmarkEnd w:id="254"/>
    <w:bookmarkStart w:name="z256" w:id="255"/>
    <w:p>
      <w:pPr>
        <w:spacing w:after="0"/>
        <w:ind w:left="0"/>
        <w:jc w:val="left"/>
      </w:pPr>
      <w:r>
        <w:rPr>
          <w:rFonts w:ascii="Times New Roman"/>
          <w:b/>
          <w:i w:val="false"/>
          <w:color w:val="000000"/>
        </w:rPr>
        <w:t xml:space="preserve"> Статья 19</w:t>
      </w:r>
    </w:p>
    <w:bookmarkEnd w:id="255"/>
    <w:bookmarkStart w:name="z257" w:id="256"/>
    <w:p>
      <w:pPr>
        <w:spacing w:after="0"/>
        <w:ind w:left="0"/>
        <w:jc w:val="left"/>
      </w:pPr>
      <w:r>
        <w:rPr>
          <w:rFonts w:ascii="Times New Roman"/>
          <w:b/>
          <w:i w:val="false"/>
          <w:color w:val="000000"/>
        </w:rPr>
        <w:t xml:space="preserve"> Особенности распоряжения коллективным знаком Союза</w:t>
      </w:r>
    </w:p>
    <w:bookmarkEnd w:id="256"/>
    <w:bookmarkStart w:name="z258" w:id="257"/>
    <w:p>
      <w:pPr>
        <w:spacing w:after="0"/>
        <w:ind w:left="0"/>
        <w:jc w:val="both"/>
      </w:pPr>
      <w:r>
        <w:rPr>
          <w:rFonts w:ascii="Times New Roman"/>
          <w:b w:val="false"/>
          <w:i w:val="false"/>
          <w:color w:val="000000"/>
          <w:sz w:val="28"/>
        </w:rPr>
        <w:t>
      1. Право на коллективный знак Союза не может быть отчуждено и быть предметом лицензионного договора или иного договора, посредством которого предоставляется право на его использование.</w:t>
      </w:r>
    </w:p>
    <w:bookmarkEnd w:id="257"/>
    <w:bookmarkStart w:name="z259" w:id="258"/>
    <w:p>
      <w:pPr>
        <w:spacing w:after="0"/>
        <w:ind w:left="0"/>
        <w:jc w:val="both"/>
      </w:pPr>
      <w:r>
        <w:rPr>
          <w:rFonts w:ascii="Times New Roman"/>
          <w:b w:val="false"/>
          <w:i w:val="false"/>
          <w:color w:val="000000"/>
          <w:sz w:val="28"/>
        </w:rPr>
        <w:t>
      2. Лицо, входящее в объединение, которое зарегистрировало коллективный знак Союза, вправе пользоваться своим товарным знаком наряду с коллективным знаком Союза.</w:t>
      </w:r>
    </w:p>
    <w:bookmarkEnd w:id="258"/>
    <w:bookmarkStart w:name="z260" w:id="259"/>
    <w:p>
      <w:pPr>
        <w:spacing w:after="0"/>
        <w:ind w:left="0"/>
        <w:jc w:val="both"/>
      </w:pPr>
      <w:r>
        <w:rPr>
          <w:rFonts w:ascii="Times New Roman"/>
          <w:b w:val="false"/>
          <w:i w:val="false"/>
          <w:color w:val="000000"/>
          <w:sz w:val="28"/>
        </w:rPr>
        <w:t>
      3. Правообладатель коллективного знака Союза обязан уведомлять ведомство подачи об изменениях в уставе (положении) коллективного знака Союза.</w:t>
      </w:r>
    </w:p>
    <w:bookmarkEnd w:id="259"/>
    <w:bookmarkStart w:name="z261" w:id="260"/>
    <w:p>
      <w:pPr>
        <w:spacing w:after="0"/>
        <w:ind w:left="0"/>
        <w:jc w:val="both"/>
      </w:pPr>
      <w:r>
        <w:rPr>
          <w:rFonts w:ascii="Times New Roman"/>
          <w:b w:val="false"/>
          <w:i w:val="false"/>
          <w:color w:val="000000"/>
          <w:sz w:val="28"/>
        </w:rPr>
        <w:t>
      4. Коллективный знак Союза и заявка на коллективный знак Союза могут быть преобразованы соответственно в товарный знак Союза и заявку на товарный знак Союза и наоборот при условии уплаты пошлины в размере, установленном законодательством государства ведомства подачи.</w:t>
      </w:r>
    </w:p>
    <w:bookmarkEnd w:id="260"/>
    <w:bookmarkStart w:name="z262" w:id="261"/>
    <w:p>
      <w:pPr>
        <w:spacing w:after="0"/>
        <w:ind w:left="0"/>
        <w:jc w:val="left"/>
      </w:pPr>
      <w:r>
        <w:rPr>
          <w:rFonts w:ascii="Times New Roman"/>
          <w:b/>
          <w:i w:val="false"/>
          <w:color w:val="000000"/>
        </w:rPr>
        <w:t xml:space="preserve"> Глава III</w:t>
      </w:r>
    </w:p>
    <w:bookmarkEnd w:id="261"/>
    <w:bookmarkStart w:name="z263" w:id="262"/>
    <w:p>
      <w:pPr>
        <w:spacing w:after="0"/>
        <w:ind w:left="0"/>
        <w:jc w:val="left"/>
      </w:pPr>
      <w:r>
        <w:rPr>
          <w:rFonts w:ascii="Times New Roman"/>
          <w:b/>
          <w:i w:val="false"/>
          <w:color w:val="000000"/>
        </w:rPr>
        <w:t xml:space="preserve"> Наименования мест происхождения товаров Союза</w:t>
      </w:r>
    </w:p>
    <w:bookmarkEnd w:id="262"/>
    <w:bookmarkStart w:name="z264" w:id="263"/>
    <w:p>
      <w:pPr>
        <w:spacing w:after="0"/>
        <w:ind w:left="0"/>
        <w:jc w:val="left"/>
      </w:pPr>
      <w:r>
        <w:rPr>
          <w:rFonts w:ascii="Times New Roman"/>
          <w:b/>
          <w:i w:val="false"/>
          <w:color w:val="000000"/>
        </w:rPr>
        <w:t xml:space="preserve"> Статья 20</w:t>
      </w:r>
    </w:p>
    <w:bookmarkEnd w:id="263"/>
    <w:bookmarkStart w:name="z265" w:id="264"/>
    <w:p>
      <w:pPr>
        <w:spacing w:after="0"/>
        <w:ind w:left="0"/>
        <w:jc w:val="left"/>
      </w:pPr>
      <w:r>
        <w:rPr>
          <w:rFonts w:ascii="Times New Roman"/>
          <w:b/>
          <w:i w:val="false"/>
          <w:color w:val="000000"/>
        </w:rPr>
        <w:t xml:space="preserve"> Порядок регистрации наименований мест происхождения товаров Союза</w:t>
      </w:r>
    </w:p>
    <w:bookmarkEnd w:id="264"/>
    <w:bookmarkStart w:name="z266" w:id="265"/>
    <w:p>
      <w:pPr>
        <w:spacing w:after="0"/>
        <w:ind w:left="0"/>
        <w:jc w:val="both"/>
      </w:pPr>
      <w:r>
        <w:rPr>
          <w:rFonts w:ascii="Times New Roman"/>
          <w:b w:val="false"/>
          <w:i w:val="false"/>
          <w:color w:val="000000"/>
          <w:sz w:val="28"/>
        </w:rPr>
        <w:t>
      1. Заявка на наименование места происхождения товара Союза подается заявителем по форме и в порядке, которые устанавливаются Инструкцией к Договору.</w:t>
      </w:r>
    </w:p>
    <w:bookmarkEnd w:id="265"/>
    <w:bookmarkStart w:name="z267" w:id="266"/>
    <w:p>
      <w:pPr>
        <w:spacing w:after="0"/>
        <w:ind w:left="0"/>
        <w:jc w:val="both"/>
      </w:pPr>
      <w:r>
        <w:rPr>
          <w:rFonts w:ascii="Times New Roman"/>
          <w:b w:val="false"/>
          <w:i w:val="false"/>
          <w:color w:val="000000"/>
          <w:sz w:val="28"/>
        </w:rPr>
        <w:t>
      В случае, если заявителем является юридическое или физическое лицо государства-члена, ведомством подачи является национальное патентное ведомство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Если заявителем является юридическое или физическое лицо государства, не являющегося членом Союза, ведомством подачи может быть национальное патентное ведомство любого государства-члена.</w:t>
      </w:r>
    </w:p>
    <w:bookmarkEnd w:id="266"/>
    <w:bookmarkStart w:name="z268" w:id="267"/>
    <w:p>
      <w:pPr>
        <w:spacing w:after="0"/>
        <w:ind w:left="0"/>
        <w:jc w:val="both"/>
      </w:pPr>
      <w:r>
        <w:rPr>
          <w:rFonts w:ascii="Times New Roman"/>
          <w:b w:val="false"/>
          <w:i w:val="false"/>
          <w:color w:val="000000"/>
          <w:sz w:val="28"/>
        </w:rPr>
        <w:t>
      2. Заявка на наименование места происхождения товара Союза должна относиться к одному наименованию места происхождения товара Союза и содержать:</w:t>
      </w:r>
    </w:p>
    <w:bookmarkEnd w:id="267"/>
    <w:bookmarkStart w:name="z269" w:id="268"/>
    <w:p>
      <w:pPr>
        <w:spacing w:after="0"/>
        <w:ind w:left="0"/>
        <w:jc w:val="both"/>
      </w:pPr>
      <w:r>
        <w:rPr>
          <w:rFonts w:ascii="Times New Roman"/>
          <w:b w:val="false"/>
          <w:i w:val="false"/>
          <w:color w:val="000000"/>
          <w:sz w:val="28"/>
        </w:rPr>
        <w:t>
      1) наименование (фамилию, имя, отчество (последнего при наличии) и адрес нахождения (места жительства) заявителя, а также адрес для ведения переписки на территории государства ведомства подачи;</w:t>
      </w:r>
    </w:p>
    <w:bookmarkEnd w:id="268"/>
    <w:bookmarkStart w:name="z270" w:id="269"/>
    <w:p>
      <w:pPr>
        <w:spacing w:after="0"/>
        <w:ind w:left="0"/>
        <w:jc w:val="both"/>
      </w:pPr>
      <w:r>
        <w:rPr>
          <w:rFonts w:ascii="Times New Roman"/>
          <w:b w:val="false"/>
          <w:i w:val="false"/>
          <w:color w:val="000000"/>
          <w:sz w:val="28"/>
        </w:rPr>
        <w:t>
      2) заявляемое обозначение;</w:t>
      </w:r>
    </w:p>
    <w:bookmarkEnd w:id="269"/>
    <w:bookmarkStart w:name="z271" w:id="270"/>
    <w:p>
      <w:pPr>
        <w:spacing w:after="0"/>
        <w:ind w:left="0"/>
        <w:jc w:val="both"/>
      </w:pPr>
      <w:r>
        <w:rPr>
          <w:rFonts w:ascii="Times New Roman"/>
          <w:b w:val="false"/>
          <w:i w:val="false"/>
          <w:color w:val="000000"/>
          <w:sz w:val="28"/>
        </w:rPr>
        <w:t>
      3) указание товара, для обозначения которого испрашиваются регистрация и предоставление права использования наименования места происхождения товара Союза или предоставление права использования зарегистрированного наименования места происхождения товара Союза, с указанием места его производства (границ географического объекта);</w:t>
      </w:r>
    </w:p>
    <w:bookmarkEnd w:id="270"/>
    <w:bookmarkStart w:name="z272" w:id="271"/>
    <w:p>
      <w:pPr>
        <w:spacing w:after="0"/>
        <w:ind w:left="0"/>
        <w:jc w:val="both"/>
      </w:pPr>
      <w:r>
        <w:rPr>
          <w:rFonts w:ascii="Times New Roman"/>
          <w:b w:val="false"/>
          <w:i w:val="false"/>
          <w:color w:val="000000"/>
          <w:sz w:val="28"/>
        </w:rPr>
        <w:t>
      4) описание особых свойств товара.</w:t>
      </w:r>
    </w:p>
    <w:bookmarkEnd w:id="271"/>
    <w:bookmarkStart w:name="z273" w:id="272"/>
    <w:p>
      <w:pPr>
        <w:spacing w:after="0"/>
        <w:ind w:left="0"/>
        <w:jc w:val="both"/>
      </w:pPr>
      <w:r>
        <w:rPr>
          <w:rFonts w:ascii="Times New Roman"/>
          <w:b w:val="false"/>
          <w:i w:val="false"/>
          <w:color w:val="000000"/>
          <w:sz w:val="28"/>
        </w:rPr>
        <w:t>
      3. К заявке на наименование места происхождения товара Союза прилагаются следующие документы:</w:t>
      </w:r>
    </w:p>
    <w:bookmarkEnd w:id="272"/>
    <w:bookmarkStart w:name="z274" w:id="273"/>
    <w:p>
      <w:pPr>
        <w:spacing w:after="0"/>
        <w:ind w:left="0"/>
        <w:jc w:val="both"/>
      </w:pPr>
      <w:r>
        <w:rPr>
          <w:rFonts w:ascii="Times New Roman"/>
          <w:b w:val="false"/>
          <w:i w:val="false"/>
          <w:color w:val="000000"/>
          <w:sz w:val="28"/>
        </w:rPr>
        <w:t>
      1) для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 заключение уполномоченного органа государства-члена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p>
    <w:bookmarkEnd w:id="273"/>
    <w:bookmarkStart w:name="z275" w:id="274"/>
    <w:p>
      <w:pPr>
        <w:spacing w:after="0"/>
        <w:ind w:left="0"/>
        <w:jc w:val="both"/>
      </w:pPr>
      <w:r>
        <w:rPr>
          <w:rFonts w:ascii="Times New Roman"/>
          <w:b w:val="false"/>
          <w:i w:val="false"/>
          <w:color w:val="000000"/>
          <w:sz w:val="28"/>
        </w:rPr>
        <w:t>
      2) для юридического или физического лица государства, не являющегося членом Союза, – документ, подтверждающий право такого лица на использование заявленного наименования места происхождения товара Союза в государстве происхождения товара;</w:t>
      </w:r>
    </w:p>
    <w:bookmarkEnd w:id="274"/>
    <w:bookmarkStart w:name="z276" w:id="275"/>
    <w:p>
      <w:pPr>
        <w:spacing w:after="0"/>
        <w:ind w:left="0"/>
        <w:jc w:val="both"/>
      </w:pPr>
      <w:r>
        <w:rPr>
          <w:rFonts w:ascii="Times New Roman"/>
          <w:b w:val="false"/>
          <w:i w:val="false"/>
          <w:color w:val="000000"/>
          <w:sz w:val="28"/>
        </w:rPr>
        <w:t>
      3) документы, подтверждающие уплату пошлины за подачу заявки на наименование места происхождения товара Союза и ее экспертизу в размере, установленном законодательством государства ведомства подачи.</w:t>
      </w:r>
    </w:p>
    <w:bookmarkEnd w:id="275"/>
    <w:bookmarkStart w:name="z277" w:id="276"/>
    <w:p>
      <w:pPr>
        <w:spacing w:after="0"/>
        <w:ind w:left="0"/>
        <w:jc w:val="both"/>
      </w:pPr>
      <w:r>
        <w:rPr>
          <w:rFonts w:ascii="Times New Roman"/>
          <w:b w:val="false"/>
          <w:i w:val="false"/>
          <w:color w:val="000000"/>
          <w:sz w:val="28"/>
        </w:rPr>
        <w:t>
      4. Порядок проведения ведомством подачи экспертизы заявки на наименование места происхождения товара Союза устанавливается законодательством государства ведомства подачи.</w:t>
      </w:r>
    </w:p>
    <w:bookmarkEnd w:id="276"/>
    <w:bookmarkStart w:name="z278" w:id="277"/>
    <w:p>
      <w:pPr>
        <w:spacing w:after="0"/>
        <w:ind w:left="0"/>
        <w:jc w:val="both"/>
      </w:pPr>
      <w:r>
        <w:rPr>
          <w:rFonts w:ascii="Times New Roman"/>
          <w:b w:val="false"/>
          <w:i w:val="false"/>
          <w:color w:val="000000"/>
          <w:sz w:val="28"/>
        </w:rPr>
        <w:t>
      Ведение дел с ведомством подачи по заявке на наименование места происхождения товара Союза может осуществляться заявителем самостоятельно или через представителя, в том числе через патентного поверенного, зарегистрированного в соответствующем ведомстве подачи.</w:t>
      </w:r>
    </w:p>
    <w:bookmarkEnd w:id="277"/>
    <w:bookmarkStart w:name="z279" w:id="278"/>
    <w:p>
      <w:pPr>
        <w:spacing w:after="0"/>
        <w:ind w:left="0"/>
        <w:jc w:val="both"/>
      </w:pPr>
      <w:r>
        <w:rPr>
          <w:rFonts w:ascii="Times New Roman"/>
          <w:b w:val="false"/>
          <w:i w:val="false"/>
          <w:color w:val="000000"/>
          <w:sz w:val="28"/>
        </w:rPr>
        <w:t>
      5. Наименованием места происхождения товара Союза может быть признано обозначение, которое позволяет идентифицировать товар как происходящий с территории определенного географического объекта и которое, хотя и не содержит наименования этого объекта, стало известным в результате использования данного обозначения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278"/>
    <w:bookmarkStart w:name="z280" w:id="279"/>
    <w:p>
      <w:pPr>
        <w:spacing w:after="0"/>
        <w:ind w:left="0"/>
        <w:jc w:val="both"/>
      </w:pPr>
      <w:r>
        <w:rPr>
          <w:rFonts w:ascii="Times New Roman"/>
          <w:b w:val="false"/>
          <w:i w:val="false"/>
          <w:color w:val="000000"/>
          <w:sz w:val="28"/>
        </w:rPr>
        <w:t>
      Не признается наименованием места происхождения товара Союза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на территории любого государства-члена, не связанное с местом его производства.</w:t>
      </w:r>
    </w:p>
    <w:bookmarkEnd w:id="279"/>
    <w:bookmarkStart w:name="z281" w:id="280"/>
    <w:p>
      <w:pPr>
        <w:spacing w:after="0"/>
        <w:ind w:left="0"/>
        <w:jc w:val="both"/>
      </w:pPr>
      <w:r>
        <w:rPr>
          <w:rFonts w:ascii="Times New Roman"/>
          <w:b w:val="false"/>
          <w:i w:val="false"/>
          <w:color w:val="000000"/>
          <w:sz w:val="28"/>
        </w:rPr>
        <w:t>
      6. При несогласии заявителя с решениями, принятыми по результатам экспертизы заявки на наименование места происхождения товара Союза, он вправе в течение 3 месяцев с даты получения решения обжаловать его в порядке, установленном законодательством государства ведомства подачи.</w:t>
      </w:r>
    </w:p>
    <w:bookmarkEnd w:id="280"/>
    <w:bookmarkStart w:name="z282" w:id="281"/>
    <w:p>
      <w:pPr>
        <w:spacing w:after="0"/>
        <w:ind w:left="0"/>
        <w:jc w:val="both"/>
      </w:pPr>
      <w:r>
        <w:rPr>
          <w:rFonts w:ascii="Times New Roman"/>
          <w:b w:val="false"/>
          <w:i w:val="false"/>
          <w:color w:val="000000"/>
          <w:sz w:val="28"/>
        </w:rPr>
        <w:t>
      7. Ведомство подачи, принявшее решение о регистрации наименования места происхождения товара Союза и предоставлении права на его использование или предоставлении права на использование зарегистрированного наименования места происхождения товара Союза, в течение 5 рабочих дней уведомляет заявителя о принятом решении и направляет в национальные патентные ведомства запросы о представлении документов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81"/>
    <w:bookmarkStart w:name="z283" w:id="282"/>
    <w:p>
      <w:pPr>
        <w:spacing w:after="0"/>
        <w:ind w:left="0"/>
        <w:jc w:val="both"/>
      </w:pP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документы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82"/>
    <w:bookmarkStart w:name="z284" w:id="283"/>
    <w:p>
      <w:pPr>
        <w:spacing w:after="0"/>
        <w:ind w:left="0"/>
        <w:jc w:val="both"/>
      </w:pPr>
      <w:r>
        <w:rPr>
          <w:rFonts w:ascii="Times New Roman"/>
          <w:b w:val="false"/>
          <w:i w:val="false"/>
          <w:color w:val="000000"/>
          <w:sz w:val="28"/>
        </w:rPr>
        <w:t>
      Размеры указанных пошлин устанавливаются законодательством государств-членов.</w:t>
      </w:r>
    </w:p>
    <w:bookmarkEnd w:id="283"/>
    <w:bookmarkStart w:name="z285" w:id="284"/>
    <w:p>
      <w:pPr>
        <w:spacing w:after="0"/>
        <w:ind w:left="0"/>
        <w:jc w:val="both"/>
      </w:pPr>
      <w:r>
        <w:rPr>
          <w:rFonts w:ascii="Times New Roman"/>
          <w:b w:val="false"/>
          <w:i w:val="false"/>
          <w:color w:val="000000"/>
          <w:sz w:val="28"/>
        </w:rPr>
        <w:t>
      Заявитель в течение 1 месяца с даты направления уведомления о необходимости уплаты пошлин за регистрацию и (или) выдачу свидетельства о праве использования наименования места происхождения товара Союза представляет в ведомство подачи документы, подтверждающие уплату пошлин за регистрацию и (или) выдачу свидетельства о праве использования наименования места происхождения товара Союза.</w:t>
      </w:r>
    </w:p>
    <w:bookmarkEnd w:id="284"/>
    <w:bookmarkStart w:name="z286" w:id="285"/>
    <w:p>
      <w:pPr>
        <w:spacing w:after="0"/>
        <w:ind w:left="0"/>
        <w:jc w:val="both"/>
      </w:pPr>
      <w:r>
        <w:rPr>
          <w:rFonts w:ascii="Times New Roman"/>
          <w:b w:val="false"/>
          <w:i w:val="false"/>
          <w:color w:val="000000"/>
          <w:sz w:val="28"/>
        </w:rPr>
        <w:t>
      В случае непредставления указанных документов, заявка на наименование места происхождения товара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285"/>
    <w:bookmarkStart w:name="z287" w:id="286"/>
    <w:p>
      <w:pPr>
        <w:spacing w:after="0"/>
        <w:ind w:left="0"/>
        <w:jc w:val="both"/>
      </w:pPr>
      <w:r>
        <w:rPr>
          <w:rFonts w:ascii="Times New Roman"/>
          <w:b w:val="false"/>
          <w:i w:val="false"/>
          <w:color w:val="000000"/>
          <w:sz w:val="28"/>
        </w:rPr>
        <w:t>
      На основании решения о регистрации наименование места происхождения товара Союза и предоставлении права на его использование (решения о предоставлении права на использование зарегистрированного наименования места происхождения товара Союза) ведомство подачи в течение 5 рабочих дней с даты представления заявителем документов, подтверждающих уплату пошлин за регистрацию и (или) выдачу свидетельства о праве использования наименования места происхождения товара Союза, регистрирует наименование места происхождения товара Союза в едином реестре наименований мест происхождения товаров Союза и (или) выдает свидетельство о праве использования наименования места происхождения товара Союза.</w:t>
      </w:r>
    </w:p>
    <w:bookmarkEnd w:id="286"/>
    <w:bookmarkStart w:name="z288" w:id="287"/>
    <w:p>
      <w:pPr>
        <w:spacing w:after="0"/>
        <w:ind w:left="0"/>
        <w:jc w:val="both"/>
      </w:pPr>
      <w:r>
        <w:rPr>
          <w:rFonts w:ascii="Times New Roman"/>
          <w:b w:val="false"/>
          <w:i w:val="false"/>
          <w:color w:val="000000"/>
          <w:sz w:val="28"/>
        </w:rPr>
        <w:t>
      Состав сведений, вносимых в единый реестр наименований мест происхождения товаров Союза, а также форма свидетельства о праве использования наименования места происхождения товара Союза и состав указываемых в нем сведений определяются Инструкцией к Договору.</w:t>
      </w:r>
    </w:p>
    <w:bookmarkEnd w:id="287"/>
    <w:bookmarkStart w:name="z289" w:id="288"/>
    <w:p>
      <w:pPr>
        <w:spacing w:after="0"/>
        <w:ind w:left="0"/>
        <w:jc w:val="both"/>
      </w:pPr>
      <w:r>
        <w:rPr>
          <w:rFonts w:ascii="Times New Roman"/>
          <w:b w:val="false"/>
          <w:i w:val="false"/>
          <w:color w:val="000000"/>
          <w:sz w:val="28"/>
        </w:rPr>
        <w:t>
      Внесение изменений в сведения единого реестра наименований мест происхождения товаров Союза осуществляется при условии уплаты пошлины в размере, установленном законодательством государства ведомства подачи.</w:t>
      </w:r>
    </w:p>
    <w:bookmarkEnd w:id="288"/>
    <w:bookmarkStart w:name="z290" w:id="289"/>
    <w:p>
      <w:pPr>
        <w:spacing w:after="0"/>
        <w:ind w:left="0"/>
        <w:jc w:val="both"/>
      </w:pPr>
      <w:r>
        <w:rPr>
          <w:rFonts w:ascii="Times New Roman"/>
          <w:b w:val="false"/>
          <w:i w:val="false"/>
          <w:color w:val="000000"/>
          <w:sz w:val="28"/>
        </w:rPr>
        <w:t>
      Ответственность за достоверность и полноту сведений национальных разделов единого реестра наименований мест происхождения товаров Союза несут национальные патентные ведомства, разместившие соответствующую информацию.</w:t>
      </w:r>
    </w:p>
    <w:bookmarkEnd w:id="289"/>
    <w:bookmarkStart w:name="z291" w:id="290"/>
    <w:p>
      <w:pPr>
        <w:spacing w:after="0"/>
        <w:ind w:left="0"/>
        <w:jc w:val="left"/>
      </w:pPr>
      <w:r>
        <w:rPr>
          <w:rFonts w:ascii="Times New Roman"/>
          <w:b/>
          <w:i w:val="false"/>
          <w:color w:val="000000"/>
        </w:rPr>
        <w:t xml:space="preserve"> Статья 21</w:t>
      </w:r>
    </w:p>
    <w:bookmarkEnd w:id="290"/>
    <w:bookmarkStart w:name="z292" w:id="291"/>
    <w:p>
      <w:pPr>
        <w:spacing w:after="0"/>
        <w:ind w:left="0"/>
        <w:jc w:val="left"/>
      </w:pPr>
      <w:r>
        <w:rPr>
          <w:rFonts w:ascii="Times New Roman"/>
          <w:b/>
          <w:i w:val="false"/>
          <w:color w:val="000000"/>
        </w:rPr>
        <w:t xml:space="preserve"> Срок действия свидетельства о праве использования наименования места происхождения товара Союза</w:t>
      </w:r>
    </w:p>
    <w:bookmarkEnd w:id="291"/>
    <w:bookmarkStart w:name="z293" w:id="292"/>
    <w:p>
      <w:pPr>
        <w:spacing w:after="0"/>
        <w:ind w:left="0"/>
        <w:jc w:val="both"/>
      </w:pPr>
      <w:r>
        <w:rPr>
          <w:rFonts w:ascii="Times New Roman"/>
          <w:b w:val="false"/>
          <w:i w:val="false"/>
          <w:color w:val="000000"/>
          <w:sz w:val="28"/>
        </w:rPr>
        <w:t>
      1. Свидетельство о праве использования наименования места происхождения товара Союза, зарегистрированного в соответствии с настоящим Договором, действует в течение 10 лет с даты подачи заявки на наименование места происхождения товара Союза.</w:t>
      </w:r>
    </w:p>
    <w:bookmarkEnd w:id="292"/>
    <w:bookmarkStart w:name="z294" w:id="293"/>
    <w:p>
      <w:pPr>
        <w:spacing w:after="0"/>
        <w:ind w:left="0"/>
        <w:jc w:val="both"/>
      </w:pPr>
      <w:r>
        <w:rPr>
          <w:rFonts w:ascii="Times New Roman"/>
          <w:b w:val="false"/>
          <w:i w:val="false"/>
          <w:color w:val="000000"/>
          <w:sz w:val="28"/>
        </w:rPr>
        <w:t>
      2. Срок действия свидетельств о праве использования наименования места происхождения товара Союза, указанных в пункте 1 настоящей статьи и пункте 3 статьи 23 настоящего Договора, может быть продлен по заявлениям их владельцев, поданным в течение последнего года действия соответствующего свидетельства в ведомство подачи, на 10 лет при сохранении условий, дающих право на использование наименования места происхождения товара Союза в государстве происхождения товара в соответствии с законодательством этого государства.</w:t>
      </w:r>
    </w:p>
    <w:bookmarkEnd w:id="293"/>
    <w:bookmarkStart w:name="z295" w:id="294"/>
    <w:p>
      <w:pPr>
        <w:spacing w:after="0"/>
        <w:ind w:left="0"/>
        <w:jc w:val="both"/>
      </w:pPr>
      <w:r>
        <w:rPr>
          <w:rFonts w:ascii="Times New Roman"/>
          <w:b w:val="false"/>
          <w:i w:val="false"/>
          <w:color w:val="000000"/>
          <w:sz w:val="28"/>
        </w:rPr>
        <w:t>
      Срок действия свидетельств может быть продлен неограниченное количество раз.</w:t>
      </w:r>
    </w:p>
    <w:bookmarkEnd w:id="294"/>
    <w:bookmarkStart w:name="z296" w:id="295"/>
    <w:p>
      <w:pPr>
        <w:spacing w:after="0"/>
        <w:ind w:left="0"/>
        <w:jc w:val="both"/>
      </w:pPr>
      <w:r>
        <w:rPr>
          <w:rFonts w:ascii="Times New Roman"/>
          <w:b w:val="false"/>
          <w:i w:val="false"/>
          <w:color w:val="000000"/>
          <w:sz w:val="28"/>
        </w:rPr>
        <w:t>
      3. Продление срока действия свидетельства о праве использования наименования места происхождения товара Союза осуществляется в соответствии с требованиями настоящего Договора при наличии:</w:t>
      </w:r>
    </w:p>
    <w:bookmarkEnd w:id="295"/>
    <w:bookmarkStart w:name="z297" w:id="296"/>
    <w:p>
      <w:pPr>
        <w:spacing w:after="0"/>
        <w:ind w:left="0"/>
        <w:jc w:val="both"/>
      </w:pPr>
      <w:r>
        <w:rPr>
          <w:rFonts w:ascii="Times New Roman"/>
          <w:b w:val="false"/>
          <w:i w:val="false"/>
          <w:color w:val="000000"/>
          <w:sz w:val="28"/>
        </w:rPr>
        <w:t>
      1) у правообладателя (юридического или физического лица государства-члена) – заключения уполномоченного органа государства-члена, выданного в порядке, установленном законодательством этого государства,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Такое заключение должно быть получено правообладателем в течение последнего года действия свидетельства о праве использования наименования места происхождения товара Союза;</w:t>
      </w:r>
    </w:p>
    <w:bookmarkEnd w:id="296"/>
    <w:bookmarkStart w:name="z298" w:id="297"/>
    <w:p>
      <w:pPr>
        <w:spacing w:after="0"/>
        <w:ind w:left="0"/>
        <w:jc w:val="both"/>
      </w:pPr>
      <w:r>
        <w:rPr>
          <w:rFonts w:ascii="Times New Roman"/>
          <w:b w:val="false"/>
          <w:i w:val="false"/>
          <w:color w:val="000000"/>
          <w:sz w:val="28"/>
        </w:rPr>
        <w:t>
      2) у правообладателя (юридического или физического лица государства, не являющегося членом Союза) – документа, подтверждающего его право использования наименования места происхождения товара Союза в государстве происхождения товара на дату подачи заявления о продлении срока действия свидетельства о праве использования наименования места происхождения товара Союза;</w:t>
      </w:r>
    </w:p>
    <w:bookmarkEnd w:id="297"/>
    <w:bookmarkStart w:name="z299" w:id="298"/>
    <w:p>
      <w:pPr>
        <w:spacing w:after="0"/>
        <w:ind w:left="0"/>
        <w:jc w:val="both"/>
      </w:pPr>
      <w:r>
        <w:rPr>
          <w:rFonts w:ascii="Times New Roman"/>
          <w:b w:val="false"/>
          <w:i w:val="false"/>
          <w:color w:val="000000"/>
          <w:sz w:val="28"/>
        </w:rPr>
        <w:t>
      3) документов, подтверждающих уплату пошлины за продление срока действия свидетельства о праве использования наименования места происхождения товара Союза в размере, установленном законодательством государств-членов.</w:t>
      </w:r>
    </w:p>
    <w:bookmarkEnd w:id="298"/>
    <w:bookmarkStart w:name="z300" w:id="299"/>
    <w:p>
      <w:pPr>
        <w:spacing w:after="0"/>
        <w:ind w:left="0"/>
        <w:jc w:val="both"/>
      </w:pP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наименования места происхождения товара Союза ему предоставляется 6-месячный срок после истечения срока действия такого свидетельства при условии уплаты дополнительной пошлины в размере, установленном законодательством государства ведомства подачи.</w:t>
      </w:r>
    </w:p>
    <w:bookmarkEnd w:id="299"/>
    <w:bookmarkStart w:name="z301" w:id="300"/>
    <w:p>
      <w:pPr>
        <w:spacing w:after="0"/>
        <w:ind w:left="0"/>
        <w:jc w:val="left"/>
      </w:pPr>
      <w:r>
        <w:rPr>
          <w:rFonts w:ascii="Times New Roman"/>
          <w:b/>
          <w:i w:val="false"/>
          <w:color w:val="000000"/>
        </w:rPr>
        <w:t xml:space="preserve"> Статья 22</w:t>
      </w:r>
    </w:p>
    <w:bookmarkEnd w:id="300"/>
    <w:bookmarkStart w:name="z302" w:id="301"/>
    <w:p>
      <w:pPr>
        <w:spacing w:after="0"/>
        <w:ind w:left="0"/>
        <w:jc w:val="left"/>
      </w:pPr>
      <w:r>
        <w:rPr>
          <w:rFonts w:ascii="Times New Roman"/>
          <w:b/>
          <w:i w:val="false"/>
          <w:color w:val="000000"/>
        </w:rPr>
        <w:t xml:space="preserve"> Правовая охрана наименования места происхождения товара Союза</w:t>
      </w:r>
    </w:p>
    <w:bookmarkEnd w:id="301"/>
    <w:bookmarkStart w:name="z303" w:id="302"/>
    <w:p>
      <w:pPr>
        <w:spacing w:after="0"/>
        <w:ind w:left="0"/>
        <w:jc w:val="both"/>
      </w:pPr>
      <w:r>
        <w:rPr>
          <w:rFonts w:ascii="Times New Roman"/>
          <w:b w:val="false"/>
          <w:i w:val="false"/>
          <w:color w:val="000000"/>
          <w:sz w:val="28"/>
        </w:rPr>
        <w:t>
      1. Правовая охрана наименования места происхождения товара Союза предоставляется одновременно на территориях всех государств-членов на основании его регистрации в едином реестре наименований мест происхождения товаров Союза ведомством подачи в соответствии с настоящим Договором.</w:t>
      </w:r>
    </w:p>
    <w:bookmarkEnd w:id="302"/>
    <w:bookmarkStart w:name="z304" w:id="303"/>
    <w:p>
      <w:pPr>
        <w:spacing w:after="0"/>
        <w:ind w:left="0"/>
        <w:jc w:val="both"/>
      </w:pPr>
      <w:r>
        <w:rPr>
          <w:rFonts w:ascii="Times New Roman"/>
          <w:b w:val="false"/>
          <w:i w:val="false"/>
          <w:color w:val="000000"/>
          <w:sz w:val="28"/>
        </w:rPr>
        <w:t>
      2. Не допускается использование зарегистрированного наименования места происхождения товара Союза лицами, не имеющими свидетельства о праве использования наименования места происхождения товара Союза,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p>
    <w:bookmarkEnd w:id="303"/>
    <w:bookmarkStart w:name="z305" w:id="304"/>
    <w:p>
      <w:pPr>
        <w:spacing w:after="0"/>
        <w:ind w:left="0"/>
        <w:jc w:val="both"/>
      </w:pPr>
      <w:r>
        <w:rPr>
          <w:rFonts w:ascii="Times New Roman"/>
          <w:b w:val="false"/>
          <w:i w:val="false"/>
          <w:color w:val="000000"/>
          <w:sz w:val="28"/>
        </w:rPr>
        <w:t>
      3. В случаях прекращения правовой охраны наименования места происхождения товара Союза или признания недействительным предоставления правовой охраны наименования места происхождения товара Союза в соответствии с законодательством любого государства-члена, ведомство подачи обязано внести в единый реестр наименований мест происхождения товаров Союза соответствующую запись.</w:t>
      </w:r>
    </w:p>
    <w:bookmarkEnd w:id="304"/>
    <w:bookmarkStart w:name="z306" w:id="305"/>
    <w:p>
      <w:pPr>
        <w:spacing w:after="0"/>
        <w:ind w:left="0"/>
        <w:jc w:val="left"/>
      </w:pPr>
      <w:r>
        <w:rPr>
          <w:rFonts w:ascii="Times New Roman"/>
          <w:b/>
          <w:i w:val="false"/>
          <w:color w:val="000000"/>
        </w:rPr>
        <w:t xml:space="preserve"> Статья 23</w:t>
      </w:r>
    </w:p>
    <w:bookmarkEnd w:id="305"/>
    <w:bookmarkStart w:name="z307" w:id="306"/>
    <w:p>
      <w:pPr>
        <w:spacing w:after="0"/>
        <w:ind w:left="0"/>
        <w:jc w:val="left"/>
      </w:pPr>
      <w:r>
        <w:rPr>
          <w:rFonts w:ascii="Times New Roman"/>
          <w:b/>
          <w:i w:val="false"/>
          <w:color w:val="000000"/>
        </w:rPr>
        <w:t xml:space="preserve"> Порядок регистрации наименования места происхождения товара, зарегистрированного до вступления в силу настоящего Договора</w:t>
      </w:r>
    </w:p>
    <w:bookmarkEnd w:id="306"/>
    <w:bookmarkStart w:name="z308" w:id="307"/>
    <w:p>
      <w:pPr>
        <w:spacing w:after="0"/>
        <w:ind w:left="0"/>
        <w:jc w:val="both"/>
      </w:pPr>
      <w:r>
        <w:rPr>
          <w:rFonts w:ascii="Times New Roman"/>
          <w:b w:val="false"/>
          <w:i w:val="false"/>
          <w:color w:val="000000"/>
          <w:sz w:val="28"/>
        </w:rPr>
        <w:t>
      1. Государства-члены осуществят обмен перечнями зарегистрированных до вступления в силу настоящего Договора наименований мест происхождения товаров, содержащими сведения соответствующих национальных реестров.</w:t>
      </w:r>
    </w:p>
    <w:bookmarkEnd w:id="307"/>
    <w:bookmarkStart w:name="z309" w:id="308"/>
    <w:p>
      <w:pPr>
        <w:spacing w:after="0"/>
        <w:ind w:left="0"/>
        <w:jc w:val="both"/>
      </w:pPr>
      <w:r>
        <w:rPr>
          <w:rFonts w:ascii="Times New Roman"/>
          <w:b w:val="false"/>
          <w:i w:val="false"/>
          <w:color w:val="000000"/>
          <w:sz w:val="28"/>
        </w:rPr>
        <w:t>
      2. После завершения процедуры обмена перечнями, указанными в пункте 1 настоящей статьи, по ходатайству национального правообладателя (правообладателей), при условии уплаты пошлин в размерах, установленных законодательством государств-членов, ведомство подачи регистрирует наименование места происхождения товара в едином реестре наименований мест происхождения товаров Союза и выдает свидетельство о праве использования наименования места происхождения товара Союза.</w:t>
      </w:r>
    </w:p>
    <w:bookmarkEnd w:id="308"/>
    <w:bookmarkStart w:name="z310" w:id="309"/>
    <w:p>
      <w:pPr>
        <w:spacing w:after="0"/>
        <w:ind w:left="0"/>
        <w:jc w:val="both"/>
      </w:pPr>
      <w:r>
        <w:rPr>
          <w:rFonts w:ascii="Times New Roman"/>
          <w:b w:val="false"/>
          <w:i w:val="false"/>
          <w:color w:val="000000"/>
          <w:sz w:val="28"/>
        </w:rPr>
        <w:t>
      Порядок регистрации наименования места происхождения товара, зарегистрированного до даты вступления в силу настоящего Договора, в едином реестре наименований мест происхождения товаров Союза, а также порядок выдачи свидетельства о праве использования наименования места происхождения товара Союза определяются Инструкцией к Договору.</w:t>
      </w:r>
    </w:p>
    <w:bookmarkEnd w:id="309"/>
    <w:bookmarkStart w:name="z311" w:id="310"/>
    <w:p>
      <w:pPr>
        <w:spacing w:after="0"/>
        <w:ind w:left="0"/>
        <w:jc w:val="both"/>
      </w:pPr>
      <w:r>
        <w:rPr>
          <w:rFonts w:ascii="Times New Roman"/>
          <w:b w:val="false"/>
          <w:i w:val="false"/>
          <w:color w:val="000000"/>
          <w:sz w:val="28"/>
        </w:rPr>
        <w:t>
      3. Свидетельство о праве использования наименования места происхождения товара Союза выдается на срок действия права использования данного наименования места происхождения товара в государстве-члене, в котором оно было зарегистрировано до даты вступления настоящего Договора в силу. Если наименование места происхождения товара зарегистрировано в нескольких государствах-членах до даты вступления настоящего Договора в силу, свидетельство о праве использования наименования места происхождения товара Союза выдается на срок действия права использования наименования места происхождения товара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bookmarkEnd w:id="310"/>
    <w:bookmarkStart w:name="z312" w:id="311"/>
    <w:p>
      <w:pPr>
        <w:spacing w:after="0"/>
        <w:ind w:left="0"/>
        <w:jc w:val="left"/>
      </w:pPr>
      <w:r>
        <w:rPr>
          <w:rFonts w:ascii="Times New Roman"/>
          <w:b/>
          <w:i w:val="false"/>
          <w:color w:val="000000"/>
        </w:rPr>
        <w:t xml:space="preserve"> Глава IV</w:t>
      </w:r>
    </w:p>
    <w:bookmarkEnd w:id="311"/>
    <w:bookmarkStart w:name="z313" w:id="312"/>
    <w:p>
      <w:pPr>
        <w:spacing w:after="0"/>
        <w:ind w:left="0"/>
        <w:jc w:val="left"/>
      </w:pPr>
      <w:r>
        <w:rPr>
          <w:rFonts w:ascii="Times New Roman"/>
          <w:b/>
          <w:i w:val="false"/>
          <w:color w:val="000000"/>
        </w:rPr>
        <w:t xml:space="preserve"> Заключительные и переходные положения</w:t>
      </w:r>
    </w:p>
    <w:bookmarkEnd w:id="312"/>
    <w:bookmarkStart w:name="z314" w:id="313"/>
    <w:p>
      <w:pPr>
        <w:spacing w:after="0"/>
        <w:ind w:left="0"/>
        <w:jc w:val="left"/>
      </w:pPr>
      <w:r>
        <w:rPr>
          <w:rFonts w:ascii="Times New Roman"/>
          <w:b/>
          <w:i w:val="false"/>
          <w:color w:val="000000"/>
        </w:rPr>
        <w:t xml:space="preserve"> Статья 24</w:t>
      </w:r>
    </w:p>
    <w:bookmarkEnd w:id="313"/>
    <w:bookmarkStart w:name="z315" w:id="314"/>
    <w:p>
      <w:pPr>
        <w:spacing w:after="0"/>
        <w:ind w:left="0"/>
        <w:jc w:val="left"/>
      </w:pPr>
      <w:r>
        <w:rPr>
          <w:rFonts w:ascii="Times New Roman"/>
          <w:b/>
          <w:i w:val="false"/>
          <w:color w:val="000000"/>
        </w:rPr>
        <w:t xml:space="preserve"> Информационное взаимодействие</w:t>
      </w:r>
    </w:p>
    <w:bookmarkEnd w:id="314"/>
    <w:bookmarkStart w:name="z316" w:id="315"/>
    <w:p>
      <w:pPr>
        <w:spacing w:after="0"/>
        <w:ind w:left="0"/>
        <w:jc w:val="both"/>
      </w:pPr>
      <w:r>
        <w:rPr>
          <w:rFonts w:ascii="Times New Roman"/>
          <w:b w:val="false"/>
          <w:i w:val="false"/>
          <w:color w:val="000000"/>
          <w:sz w:val="28"/>
        </w:rPr>
        <w:t>
      1. Обмен документами и сведениями, относящимися к заявкам на товарный знак Союза и заявкам на наименование места происхождения товара Союза, осуществляется между национальными патентными ведомствами в порядке, установленном Инструкцией к Договору.</w:t>
      </w:r>
    </w:p>
    <w:bookmarkEnd w:id="315"/>
    <w:bookmarkStart w:name="z317" w:id="316"/>
    <w:p>
      <w:pPr>
        <w:spacing w:after="0"/>
        <w:ind w:left="0"/>
        <w:jc w:val="both"/>
      </w:pPr>
      <w:r>
        <w:rPr>
          <w:rFonts w:ascii="Times New Roman"/>
          <w:b w:val="false"/>
          <w:i w:val="false"/>
          <w:color w:val="000000"/>
          <w:sz w:val="28"/>
        </w:rPr>
        <w:t>
      2. В целях создания единой системы электронного делопроизводства по заявкам на товарный знак Союза и заявкам на наименования места происхождения товара Союза государства-члены обеспечивают выполнение мероприятий, необходимых для создания единого электронного дела на каждую такую заявку и системы информационного взаимодействия национальных патентных ведомств.</w:t>
      </w:r>
    </w:p>
    <w:bookmarkEnd w:id="316"/>
    <w:bookmarkStart w:name="z318" w:id="317"/>
    <w:p>
      <w:pPr>
        <w:spacing w:after="0"/>
        <w:ind w:left="0"/>
        <w:jc w:val="left"/>
      </w:pPr>
      <w:r>
        <w:rPr>
          <w:rFonts w:ascii="Times New Roman"/>
          <w:b/>
          <w:i w:val="false"/>
          <w:color w:val="000000"/>
        </w:rPr>
        <w:t xml:space="preserve"> Статья 25</w:t>
      </w:r>
    </w:p>
    <w:bookmarkEnd w:id="317"/>
    <w:bookmarkStart w:name="z319" w:id="318"/>
    <w:p>
      <w:pPr>
        <w:spacing w:after="0"/>
        <w:ind w:left="0"/>
        <w:jc w:val="left"/>
      </w:pPr>
      <w:r>
        <w:rPr>
          <w:rFonts w:ascii="Times New Roman"/>
          <w:b/>
          <w:i w:val="false"/>
          <w:color w:val="000000"/>
        </w:rPr>
        <w:t xml:space="preserve"> Пошлины</w:t>
      </w:r>
    </w:p>
    <w:bookmarkEnd w:id="318"/>
    <w:bookmarkStart w:name="z320" w:id="319"/>
    <w:p>
      <w:pPr>
        <w:spacing w:after="0"/>
        <w:ind w:left="0"/>
        <w:jc w:val="both"/>
      </w:pPr>
      <w:r>
        <w:rPr>
          <w:rFonts w:ascii="Times New Roman"/>
          <w:b w:val="false"/>
          <w:i w:val="false"/>
          <w:color w:val="000000"/>
          <w:sz w:val="28"/>
        </w:rPr>
        <w:t>
      1. Государства-члены устанавливают виды юридически значимых действий при регистрации, правовой охране и использовании товарных знаков Союза и наименований мест происхождения товаров Союза 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наименований мест происхождения товаров Союза и ставок пошлин за совершение таких юридически значимых действий, утверждаемых Советом Евразийской экономической комиссии.</w:t>
      </w:r>
    </w:p>
    <w:bookmarkEnd w:id="319"/>
    <w:bookmarkStart w:name="z321" w:id="320"/>
    <w:p>
      <w:pPr>
        <w:spacing w:after="0"/>
        <w:ind w:left="0"/>
        <w:jc w:val="both"/>
      </w:pPr>
      <w:r>
        <w:rPr>
          <w:rFonts w:ascii="Times New Roman"/>
          <w:b w:val="false"/>
          <w:i w:val="false"/>
          <w:color w:val="000000"/>
          <w:sz w:val="28"/>
        </w:rPr>
        <w:t>
      2. Внесение изменений в законодательство государств-членов в отношении размеров пошлин, уплачиваемых при совершении юридически значимых действий при регистрации, правовой охране и использовании товарных знаков Союза и наименований мест происхождения товаров Союза, осуществляется государствами-членами на основании изменений ставок пошлин, утверждаемых Советом Евразийской экономической комиссии.</w:t>
      </w:r>
    </w:p>
    <w:bookmarkEnd w:id="320"/>
    <w:bookmarkStart w:name="z322" w:id="321"/>
    <w:p>
      <w:pPr>
        <w:spacing w:after="0"/>
        <w:ind w:left="0"/>
        <w:jc w:val="left"/>
      </w:pPr>
      <w:r>
        <w:rPr>
          <w:rFonts w:ascii="Times New Roman"/>
          <w:b/>
          <w:i w:val="false"/>
          <w:color w:val="000000"/>
        </w:rPr>
        <w:t xml:space="preserve"> Статья 26</w:t>
      </w:r>
    </w:p>
    <w:bookmarkEnd w:id="321"/>
    <w:bookmarkStart w:name="z323" w:id="322"/>
    <w:p>
      <w:pPr>
        <w:spacing w:after="0"/>
        <w:ind w:left="0"/>
        <w:jc w:val="left"/>
      </w:pPr>
      <w:r>
        <w:rPr>
          <w:rFonts w:ascii="Times New Roman"/>
          <w:b/>
          <w:i w:val="false"/>
          <w:color w:val="000000"/>
        </w:rPr>
        <w:t xml:space="preserve"> Инструкция</w:t>
      </w:r>
    </w:p>
    <w:bookmarkEnd w:id="322"/>
    <w:bookmarkStart w:name="z324" w:id="323"/>
    <w:p>
      <w:pPr>
        <w:spacing w:after="0"/>
        <w:ind w:left="0"/>
        <w:jc w:val="both"/>
      </w:pPr>
      <w:r>
        <w:rPr>
          <w:rFonts w:ascii="Times New Roman"/>
          <w:b w:val="false"/>
          <w:i w:val="false"/>
          <w:color w:val="000000"/>
          <w:sz w:val="28"/>
        </w:rPr>
        <w:t>
      1. В целях реализации настоящего Договора Советом Евразийской экономической комиссии утверждается Инструкция в течение 3 месяцев с даты вступления настоящего Договора в силу.</w:t>
      </w:r>
    </w:p>
    <w:bookmarkEnd w:id="323"/>
    <w:bookmarkStart w:name="z325" w:id="324"/>
    <w:p>
      <w:pPr>
        <w:spacing w:after="0"/>
        <w:ind w:left="0"/>
        <w:jc w:val="both"/>
      </w:pPr>
      <w:r>
        <w:rPr>
          <w:rFonts w:ascii="Times New Roman"/>
          <w:b w:val="false"/>
          <w:i w:val="false"/>
          <w:color w:val="000000"/>
          <w:sz w:val="28"/>
        </w:rPr>
        <w:t>
      2. Инструкция содержит:</w:t>
      </w:r>
    </w:p>
    <w:bookmarkEnd w:id="324"/>
    <w:bookmarkStart w:name="z326" w:id="325"/>
    <w:p>
      <w:pPr>
        <w:spacing w:after="0"/>
        <w:ind w:left="0"/>
        <w:jc w:val="both"/>
      </w:pPr>
      <w:r>
        <w:rPr>
          <w:rFonts w:ascii="Times New Roman"/>
          <w:b w:val="false"/>
          <w:i w:val="false"/>
          <w:color w:val="000000"/>
          <w:sz w:val="28"/>
        </w:rPr>
        <w:t>
      1) требования к оформлению заявки на товарный знак Союза и прилагаемых к ней документов;</w:t>
      </w:r>
    </w:p>
    <w:bookmarkEnd w:id="325"/>
    <w:bookmarkStart w:name="z327" w:id="326"/>
    <w:p>
      <w:pPr>
        <w:spacing w:after="0"/>
        <w:ind w:left="0"/>
        <w:jc w:val="both"/>
      </w:pPr>
      <w:r>
        <w:rPr>
          <w:rFonts w:ascii="Times New Roman"/>
          <w:b w:val="false"/>
          <w:i w:val="false"/>
          <w:color w:val="000000"/>
          <w:sz w:val="28"/>
        </w:rPr>
        <w:t>
      2) порядок подачи заявки на товарный знак Союза и проведения предварительной экспертизы такой заявки;</w:t>
      </w:r>
    </w:p>
    <w:bookmarkEnd w:id="326"/>
    <w:bookmarkStart w:name="z328" w:id="327"/>
    <w:p>
      <w:pPr>
        <w:spacing w:after="0"/>
        <w:ind w:left="0"/>
        <w:jc w:val="both"/>
      </w:pPr>
      <w:r>
        <w:rPr>
          <w:rFonts w:ascii="Times New Roman"/>
          <w:b w:val="false"/>
          <w:i w:val="false"/>
          <w:color w:val="000000"/>
          <w:sz w:val="28"/>
        </w:rPr>
        <w:t>
      3) порядок проведения экспертизы обозначения, заявленного на регистрацию в качестве товарного знака Союза;</w:t>
      </w:r>
    </w:p>
    <w:bookmarkEnd w:id="327"/>
    <w:bookmarkStart w:name="z329" w:id="328"/>
    <w:p>
      <w:pPr>
        <w:spacing w:after="0"/>
        <w:ind w:left="0"/>
        <w:jc w:val="both"/>
      </w:pPr>
      <w:r>
        <w:rPr>
          <w:rFonts w:ascii="Times New Roman"/>
          <w:b w:val="false"/>
          <w:i w:val="false"/>
          <w:color w:val="000000"/>
          <w:sz w:val="28"/>
        </w:rPr>
        <w:t>
      4) порядок внесения изменений в заявку на товарный знак Союза;</w:t>
      </w:r>
    </w:p>
    <w:bookmarkEnd w:id="328"/>
    <w:bookmarkStart w:name="z330" w:id="329"/>
    <w:p>
      <w:pPr>
        <w:spacing w:after="0"/>
        <w:ind w:left="0"/>
        <w:jc w:val="both"/>
      </w:pPr>
      <w:r>
        <w:rPr>
          <w:rFonts w:ascii="Times New Roman"/>
          <w:b w:val="false"/>
          <w:i w:val="false"/>
          <w:color w:val="000000"/>
          <w:sz w:val="28"/>
        </w:rPr>
        <w:t>
      5) порядок преобразования заявки на товарный знак Союза и аннулированной регистрации товарного знака Союза в национальную заявку на регистрацию товарного знака, а также национальной заявки на регистрацию товарного знака в заявку на товарный знак Союза;</w:t>
      </w:r>
    </w:p>
    <w:bookmarkEnd w:id="329"/>
    <w:bookmarkStart w:name="z331" w:id="330"/>
    <w:p>
      <w:pPr>
        <w:spacing w:after="0"/>
        <w:ind w:left="0"/>
        <w:jc w:val="both"/>
      </w:pPr>
      <w:r>
        <w:rPr>
          <w:rFonts w:ascii="Times New Roman"/>
          <w:b w:val="false"/>
          <w:i w:val="false"/>
          <w:color w:val="000000"/>
          <w:sz w:val="28"/>
        </w:rPr>
        <w:t>
      6) порядок преобразования коллективного знака Союза и заявки на коллективный знак Союза соответственно в товарный знак Союза и в заявку на товарный знак Союза и наоборот;</w:t>
      </w:r>
    </w:p>
    <w:bookmarkEnd w:id="330"/>
    <w:bookmarkStart w:name="z332" w:id="331"/>
    <w:p>
      <w:pPr>
        <w:spacing w:after="0"/>
        <w:ind w:left="0"/>
        <w:jc w:val="both"/>
      </w:pPr>
      <w:r>
        <w:rPr>
          <w:rFonts w:ascii="Times New Roman"/>
          <w:b w:val="false"/>
          <w:i w:val="false"/>
          <w:color w:val="000000"/>
          <w:sz w:val="28"/>
        </w:rPr>
        <w:t>
      7) порядок регистрации товарного знака Союза и выдачи свидетельства на товарный знак Союза;</w:t>
      </w:r>
    </w:p>
    <w:bookmarkEnd w:id="331"/>
    <w:bookmarkStart w:name="z333" w:id="332"/>
    <w:p>
      <w:pPr>
        <w:spacing w:after="0"/>
        <w:ind w:left="0"/>
        <w:jc w:val="both"/>
      </w:pPr>
      <w:r>
        <w:rPr>
          <w:rFonts w:ascii="Times New Roman"/>
          <w:b w:val="false"/>
          <w:i w:val="false"/>
          <w:color w:val="000000"/>
          <w:sz w:val="28"/>
        </w:rPr>
        <w:t>
      8) порядок ведения единого реестра товарных знаков Союза;</w:t>
      </w:r>
    </w:p>
    <w:bookmarkEnd w:id="332"/>
    <w:bookmarkStart w:name="z334" w:id="333"/>
    <w:p>
      <w:pPr>
        <w:spacing w:after="0"/>
        <w:ind w:left="0"/>
        <w:jc w:val="both"/>
      </w:pPr>
      <w:r>
        <w:rPr>
          <w:rFonts w:ascii="Times New Roman"/>
          <w:b w:val="false"/>
          <w:i w:val="false"/>
          <w:color w:val="000000"/>
          <w:sz w:val="28"/>
        </w:rPr>
        <w:t>
      9) порядок продления срока действия исключительного права на товарный знак Союза;</w:t>
      </w:r>
    </w:p>
    <w:bookmarkEnd w:id="333"/>
    <w:bookmarkStart w:name="z335" w:id="334"/>
    <w:p>
      <w:pPr>
        <w:spacing w:after="0"/>
        <w:ind w:left="0"/>
        <w:jc w:val="both"/>
      </w:pPr>
      <w:r>
        <w:rPr>
          <w:rFonts w:ascii="Times New Roman"/>
          <w:b w:val="false"/>
          <w:i w:val="false"/>
          <w:color w:val="000000"/>
          <w:sz w:val="28"/>
        </w:rPr>
        <w:t>
      10) порядок аннулирования регистрации товарного знака Союза;</w:t>
      </w:r>
    </w:p>
    <w:bookmarkEnd w:id="334"/>
    <w:bookmarkStart w:name="z336" w:id="335"/>
    <w:p>
      <w:pPr>
        <w:spacing w:after="0"/>
        <w:ind w:left="0"/>
        <w:jc w:val="both"/>
      </w:pPr>
      <w:r>
        <w:rPr>
          <w:rFonts w:ascii="Times New Roman"/>
          <w:b w:val="false"/>
          <w:i w:val="false"/>
          <w:color w:val="000000"/>
          <w:sz w:val="28"/>
        </w:rPr>
        <w:t>
      11) порядок выделения заявки на товарный знак из ранее поданной заявки на товарный знак Союза;</w:t>
      </w:r>
    </w:p>
    <w:bookmarkEnd w:id="335"/>
    <w:bookmarkStart w:name="z337" w:id="336"/>
    <w:p>
      <w:pPr>
        <w:spacing w:after="0"/>
        <w:ind w:left="0"/>
        <w:jc w:val="both"/>
      </w:pPr>
      <w:r>
        <w:rPr>
          <w:rFonts w:ascii="Times New Roman"/>
          <w:b w:val="false"/>
          <w:i w:val="false"/>
          <w:color w:val="000000"/>
          <w:sz w:val="28"/>
        </w:rPr>
        <w:t>
      12) требования к оформлению заявки на наименование места происхождения товара Союза и прилагаемых к ней документов;</w:t>
      </w:r>
    </w:p>
    <w:bookmarkEnd w:id="336"/>
    <w:bookmarkStart w:name="z338" w:id="337"/>
    <w:p>
      <w:pPr>
        <w:spacing w:after="0"/>
        <w:ind w:left="0"/>
        <w:jc w:val="both"/>
      </w:pPr>
      <w:r>
        <w:rPr>
          <w:rFonts w:ascii="Times New Roman"/>
          <w:b w:val="false"/>
          <w:i w:val="false"/>
          <w:color w:val="000000"/>
          <w:sz w:val="28"/>
        </w:rPr>
        <w:t>
      13) порядок подачи заявки на наименование места происхождения товара Союза;</w:t>
      </w:r>
    </w:p>
    <w:bookmarkEnd w:id="337"/>
    <w:bookmarkStart w:name="z339" w:id="338"/>
    <w:p>
      <w:pPr>
        <w:spacing w:after="0"/>
        <w:ind w:left="0"/>
        <w:jc w:val="both"/>
      </w:pPr>
      <w:r>
        <w:rPr>
          <w:rFonts w:ascii="Times New Roman"/>
          <w:b w:val="false"/>
          <w:i w:val="false"/>
          <w:color w:val="000000"/>
          <w:sz w:val="28"/>
        </w:rPr>
        <w:t>
      14) порядок внесения изменений в заявку на наименование места происхождения товара Союза;</w:t>
      </w:r>
    </w:p>
    <w:bookmarkEnd w:id="338"/>
    <w:bookmarkStart w:name="z340" w:id="339"/>
    <w:p>
      <w:pPr>
        <w:spacing w:after="0"/>
        <w:ind w:left="0"/>
        <w:jc w:val="both"/>
      </w:pPr>
      <w:r>
        <w:rPr>
          <w:rFonts w:ascii="Times New Roman"/>
          <w:b w:val="false"/>
          <w:i w:val="false"/>
          <w:color w:val="000000"/>
          <w:sz w:val="28"/>
        </w:rPr>
        <w:t>
      15) порядок регистрации наименования места происхождения товара Союза и выдачи свидетельства о праве использования наименования места происхождения товара Союза;</w:t>
      </w:r>
    </w:p>
    <w:bookmarkEnd w:id="339"/>
    <w:bookmarkStart w:name="z341" w:id="340"/>
    <w:p>
      <w:pPr>
        <w:spacing w:after="0"/>
        <w:ind w:left="0"/>
        <w:jc w:val="both"/>
      </w:pPr>
      <w:r>
        <w:rPr>
          <w:rFonts w:ascii="Times New Roman"/>
          <w:b w:val="false"/>
          <w:i w:val="false"/>
          <w:color w:val="000000"/>
          <w:sz w:val="28"/>
        </w:rPr>
        <w:t>
      16) порядок ведения единого реестра наименований мест происхождения товаров Союза;</w:t>
      </w:r>
    </w:p>
    <w:bookmarkEnd w:id="340"/>
    <w:bookmarkStart w:name="z342" w:id="341"/>
    <w:p>
      <w:pPr>
        <w:spacing w:after="0"/>
        <w:ind w:left="0"/>
        <w:jc w:val="both"/>
      </w:pPr>
      <w:r>
        <w:rPr>
          <w:rFonts w:ascii="Times New Roman"/>
          <w:b w:val="false"/>
          <w:i w:val="false"/>
          <w:color w:val="000000"/>
          <w:sz w:val="28"/>
        </w:rPr>
        <w:t>
      17) порядок продления срока действия свидетельства о праве использования наименования места происхождения товара Союза;</w:t>
      </w:r>
    </w:p>
    <w:bookmarkEnd w:id="341"/>
    <w:bookmarkStart w:name="z343" w:id="342"/>
    <w:p>
      <w:pPr>
        <w:spacing w:after="0"/>
        <w:ind w:left="0"/>
        <w:jc w:val="both"/>
      </w:pPr>
      <w:r>
        <w:rPr>
          <w:rFonts w:ascii="Times New Roman"/>
          <w:b w:val="false"/>
          <w:i w:val="false"/>
          <w:color w:val="000000"/>
          <w:sz w:val="28"/>
        </w:rPr>
        <w:t>
      18) порядок информационного взаимодействия национальных патентных ведомств между собой и Евразийской экономической комиссией, реализация которого обеспечивается с использованием средств интегрированной информационной системы Союза, а также порядок функционирования официального сайта в части вопросов, относящихся к сфере регулирования настоящего Договора;</w:t>
      </w:r>
    </w:p>
    <w:bookmarkEnd w:id="342"/>
    <w:bookmarkStart w:name="z344" w:id="343"/>
    <w:p>
      <w:pPr>
        <w:spacing w:after="0"/>
        <w:ind w:left="0"/>
        <w:jc w:val="both"/>
      </w:pPr>
      <w:r>
        <w:rPr>
          <w:rFonts w:ascii="Times New Roman"/>
          <w:b w:val="false"/>
          <w:i w:val="false"/>
          <w:color w:val="000000"/>
          <w:sz w:val="28"/>
        </w:rPr>
        <w:t>
      19) типовые формы документов;</w:t>
      </w:r>
    </w:p>
    <w:bookmarkEnd w:id="343"/>
    <w:bookmarkStart w:name="z345" w:id="344"/>
    <w:p>
      <w:pPr>
        <w:spacing w:after="0"/>
        <w:ind w:left="0"/>
        <w:jc w:val="both"/>
      </w:pPr>
      <w:r>
        <w:rPr>
          <w:rFonts w:ascii="Times New Roman"/>
          <w:b w:val="false"/>
          <w:i w:val="false"/>
          <w:color w:val="000000"/>
          <w:sz w:val="28"/>
        </w:rPr>
        <w:t>
      20) иные правила, необходимые для реализации настоящего Договора.</w:t>
      </w:r>
    </w:p>
    <w:bookmarkEnd w:id="344"/>
    <w:bookmarkStart w:name="z346" w:id="345"/>
    <w:p>
      <w:pPr>
        <w:spacing w:after="0"/>
        <w:ind w:left="0"/>
        <w:jc w:val="left"/>
      </w:pPr>
      <w:r>
        <w:rPr>
          <w:rFonts w:ascii="Times New Roman"/>
          <w:b/>
          <w:i w:val="false"/>
          <w:color w:val="000000"/>
        </w:rPr>
        <w:t xml:space="preserve"> Статья 27</w:t>
      </w:r>
    </w:p>
    <w:bookmarkEnd w:id="345"/>
    <w:bookmarkStart w:name="z347" w:id="346"/>
    <w:p>
      <w:pPr>
        <w:spacing w:after="0"/>
        <w:ind w:left="0"/>
        <w:jc w:val="left"/>
      </w:pPr>
      <w:r>
        <w:rPr>
          <w:rFonts w:ascii="Times New Roman"/>
          <w:b/>
          <w:i w:val="false"/>
          <w:color w:val="000000"/>
        </w:rPr>
        <w:t xml:space="preserve"> Внесение изменений</w:t>
      </w:r>
    </w:p>
    <w:bookmarkEnd w:id="346"/>
    <w:bookmarkStart w:name="z348" w:id="347"/>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347"/>
    <w:bookmarkStart w:name="z349" w:id="348"/>
    <w:p>
      <w:pPr>
        <w:spacing w:after="0"/>
        <w:ind w:left="0"/>
        <w:jc w:val="both"/>
      </w:pPr>
      <w:r>
        <w:rPr>
          <w:rFonts w:ascii="Times New Roman"/>
          <w:b w:val="false"/>
          <w:i w:val="false"/>
          <w:color w:val="000000"/>
          <w:sz w:val="28"/>
        </w:rPr>
        <w:t>
      Протоколы вступают в силу в порядке, предусмотренном пунктом 2 статьи 29 настоящего Договора.</w:t>
      </w:r>
    </w:p>
    <w:bookmarkEnd w:id="348"/>
    <w:bookmarkStart w:name="z350" w:id="349"/>
    <w:p>
      <w:pPr>
        <w:spacing w:after="0"/>
        <w:ind w:left="0"/>
        <w:jc w:val="left"/>
      </w:pPr>
      <w:r>
        <w:rPr>
          <w:rFonts w:ascii="Times New Roman"/>
          <w:b/>
          <w:i w:val="false"/>
          <w:color w:val="000000"/>
        </w:rPr>
        <w:t xml:space="preserve"> Статья 28</w:t>
      </w:r>
    </w:p>
    <w:bookmarkEnd w:id="349"/>
    <w:bookmarkStart w:name="z351" w:id="350"/>
    <w:p>
      <w:pPr>
        <w:spacing w:after="0"/>
        <w:ind w:left="0"/>
        <w:jc w:val="left"/>
      </w:pPr>
      <w:r>
        <w:rPr>
          <w:rFonts w:ascii="Times New Roman"/>
          <w:b/>
          <w:i w:val="false"/>
          <w:color w:val="000000"/>
        </w:rPr>
        <w:t xml:space="preserve"> Порядок разрешения споров</w:t>
      </w:r>
    </w:p>
    <w:bookmarkEnd w:id="350"/>
    <w:bookmarkStart w:name="z352" w:id="351"/>
    <w:p>
      <w:pPr>
        <w:spacing w:after="0"/>
        <w:ind w:left="0"/>
        <w:jc w:val="both"/>
      </w:pPr>
      <w:r>
        <w:rPr>
          <w:rFonts w:ascii="Times New Roman"/>
          <w:b w:val="false"/>
          <w:i w:val="false"/>
          <w:color w:val="000000"/>
          <w:sz w:val="28"/>
        </w:rPr>
        <w:t>
      Споры, связанные с толкованием и (или) применением настоящего Договора, разрешаются в соответствии с Договором о Евразийском экономическом союзе от 29 мая 2014 года.</w:t>
      </w:r>
    </w:p>
    <w:bookmarkEnd w:id="351"/>
    <w:bookmarkStart w:name="z353" w:id="352"/>
    <w:p>
      <w:pPr>
        <w:spacing w:after="0"/>
        <w:ind w:left="0"/>
        <w:jc w:val="left"/>
      </w:pPr>
      <w:r>
        <w:rPr>
          <w:rFonts w:ascii="Times New Roman"/>
          <w:b/>
          <w:i w:val="false"/>
          <w:color w:val="000000"/>
        </w:rPr>
        <w:t xml:space="preserve"> Статья 29</w:t>
      </w:r>
    </w:p>
    <w:bookmarkEnd w:id="352"/>
    <w:bookmarkStart w:name="z354" w:id="353"/>
    <w:p>
      <w:pPr>
        <w:spacing w:after="0"/>
        <w:ind w:left="0"/>
        <w:jc w:val="left"/>
      </w:pPr>
      <w:r>
        <w:rPr>
          <w:rFonts w:ascii="Times New Roman"/>
          <w:b/>
          <w:i w:val="false"/>
          <w:color w:val="000000"/>
        </w:rPr>
        <w:t xml:space="preserve"> Вступление настоящего Договора в силу</w:t>
      </w:r>
    </w:p>
    <w:bookmarkEnd w:id="353"/>
    <w:bookmarkStart w:name="z355" w:id="354"/>
    <w:p>
      <w:pPr>
        <w:spacing w:after="0"/>
        <w:ind w:left="0"/>
        <w:jc w:val="both"/>
      </w:pPr>
      <w:r>
        <w:rPr>
          <w:rFonts w:ascii="Times New Roman"/>
          <w:b w:val="false"/>
          <w:i w:val="false"/>
          <w:color w:val="000000"/>
          <w:sz w:val="28"/>
        </w:rPr>
        <w:t>
      1. Настоящий Договор является международным договором, заключенным в рамках Союза, и входит в право Союза.</w:t>
      </w:r>
    </w:p>
    <w:bookmarkEnd w:id="354"/>
    <w:bookmarkStart w:name="z356" w:id="355"/>
    <w:p>
      <w:pPr>
        <w:spacing w:after="0"/>
        <w:ind w:left="0"/>
        <w:jc w:val="both"/>
      </w:pP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Договора в силу.</w:t>
      </w:r>
    </w:p>
    <w:bookmarkEnd w:id="355"/>
    <w:bookmarkStart w:name="z357" w:id="356"/>
    <w:p>
      <w:pPr>
        <w:spacing w:after="0"/>
        <w:ind w:left="0"/>
        <w:jc w:val="both"/>
      </w:pPr>
      <w:r>
        <w:rPr>
          <w:rFonts w:ascii="Times New Roman"/>
          <w:b w:val="false"/>
          <w:i w:val="false"/>
          <w:color w:val="000000"/>
          <w:sz w:val="28"/>
        </w:rPr>
        <w:t>
      Государства-члены информируют Евразийскую экономическую комиссию по дипломатическим каналам о государственных органах (организациях), ответственных за реализацию настоящего Договора.</w:t>
      </w:r>
    </w:p>
    <w:bookmarkEnd w:id="356"/>
    <w:bookmarkStart w:name="z358" w:id="357"/>
    <w:p>
      <w:pPr>
        <w:spacing w:after="0"/>
        <w:ind w:left="0"/>
        <w:jc w:val="both"/>
      </w:pPr>
      <w:r>
        <w:rPr>
          <w:rFonts w:ascii="Times New Roman"/>
          <w:b w:val="false"/>
          <w:i w:val="false"/>
          <w:color w:val="000000"/>
          <w:sz w:val="28"/>
        </w:rPr>
        <w:t>
      3. Государства-члены письменно уведомляют Евразийскую экономическую комиссию об установлении в своем законодательстве видов юридически значимых действий и размеров пошлин в соответствии с пунктом 1 статьи 25 настоящего Договора.</w:t>
      </w:r>
    </w:p>
    <w:bookmarkEnd w:id="357"/>
    <w:bookmarkStart w:name="z359" w:id="358"/>
    <w:p>
      <w:pPr>
        <w:spacing w:after="0"/>
        <w:ind w:left="0"/>
        <w:jc w:val="both"/>
      </w:pPr>
      <w:r>
        <w:rPr>
          <w:rFonts w:ascii="Times New Roman"/>
          <w:b w:val="false"/>
          <w:i w:val="false"/>
          <w:color w:val="000000"/>
          <w:sz w:val="28"/>
        </w:rPr>
        <w:t>
      4. Прием заявок на товарный знак Союза и заявок на наименование места происхождения товара Союза осуществляется с даты получения Евразийской экономической комиссией последнего письменного уведомления, предусмотренного пунктом 3 настоящей статьи.</w:t>
      </w:r>
    </w:p>
    <w:bookmarkEnd w:id="358"/>
    <w:bookmarkStart w:name="z360" w:id="359"/>
    <w:p>
      <w:pPr>
        <w:spacing w:after="0"/>
        <w:ind w:left="0"/>
        <w:jc w:val="both"/>
      </w:pPr>
      <w:r>
        <w:rPr>
          <w:rFonts w:ascii="Times New Roman"/>
          <w:b w:val="false"/>
          <w:i w:val="false"/>
          <w:color w:val="000000"/>
          <w:sz w:val="28"/>
        </w:rPr>
        <w:t>
      Совершено в городе ____________ "___" ____________ 20___ года в одном подлинном экземпляре на русском языке.</w:t>
      </w:r>
    </w:p>
    <w:bookmarkEnd w:id="359"/>
    <w:bookmarkStart w:name="z361" w:id="360"/>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bookmarkEnd w:id="360"/>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w:t>
            </w:r>
            <w:r>
              <w:br/>
            </w:r>
            <w:r>
              <w:rPr>
                <w:rFonts w:ascii="Times New Roman"/>
                <w:b/>
                <w:i w:val="false"/>
                <w:color w:val="000000"/>
                <w:sz w:val="20"/>
              </w:rPr>
              <w:t>Правительство</w:t>
            </w:r>
            <w:r>
              <w:br/>
            </w:r>
            <w:r>
              <w:rPr>
                <w:rFonts w:ascii="Times New Roman"/>
                <w:b/>
                <w:i w:val="false"/>
                <w:color w:val="000000"/>
                <w:sz w:val="20"/>
              </w:rPr>
              <w:t>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