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ff7a" w14:textId="3b2f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"Казахская национальная академия хореографии"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2015 года № 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"Казахская национальная академия хореографии" (далее - общество) со стопроцентным участием государства в его уставном капитале.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общества осуществление научной, образовательной и культурной деятельности, а также обеспечение прав граждан на получение образования по специальностям культуры и искусства.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Уставной капитал общества сформировать за счет республиканского имущества, находящегося на балансе республиканского государственного казенного предприятия "Казахская государственная филармония им. Жамбыла" Министерства культуры и спорта Республики Казахстан и имущества, оставшегося после удовлетворения требований кредиторов ликвидируемого республиканского государственного казенного предприятия "Национальный театр оперы и балета им. К. Байсеитовой" Комитета по культуре Министерства культуры и информации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Министерству культуры и спорта Республики Казахстан прав владения и пользования государственным пакетом акций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126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республиканского имущества, находящегося на балансе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казенного предприятия</w:t>
      </w:r>
      <w:r>
        <w:br/>
      </w:r>
      <w:r>
        <w:rPr>
          <w:rFonts w:ascii="Times New Roman"/>
          <w:b/>
          <w:i w:val="false"/>
          <w:color w:val="000000"/>
        </w:rPr>
        <w:t>"Казахская государственная филармония им. Жамбыла" Министерства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 Республики Казахстан и имущества, оставшегося</w:t>
      </w:r>
      <w:r>
        <w:br/>
      </w:r>
      <w:r>
        <w:rPr>
          <w:rFonts w:ascii="Times New Roman"/>
          <w:b/>
          <w:i w:val="false"/>
          <w:color w:val="000000"/>
        </w:rPr>
        <w:t>после удовлетворения требований кредиторов ликвидируемого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казенного предприятия</w:t>
      </w:r>
      <w:r>
        <w:br/>
      </w:r>
      <w:r>
        <w:rPr>
          <w:rFonts w:ascii="Times New Roman"/>
          <w:b/>
          <w:i w:val="false"/>
          <w:color w:val="000000"/>
        </w:rPr>
        <w:t>"Национальный театр оперы и балета им. К. Байсеитовой"</w:t>
      </w:r>
      <w:r>
        <w:br/>
      </w:r>
      <w:r>
        <w:rPr>
          <w:rFonts w:ascii="Times New Roman"/>
          <w:b/>
          <w:i w:val="false"/>
          <w:color w:val="000000"/>
        </w:rPr>
        <w:t>Комитета по культуре Министерства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передаваемого в оплату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некоммерческого акционерного общества "Казахская</w:t>
      </w:r>
      <w:r>
        <w:br/>
      </w:r>
      <w:r>
        <w:rPr>
          <w:rFonts w:ascii="Times New Roman"/>
          <w:b/>
          <w:i w:val="false"/>
          <w:color w:val="000000"/>
        </w:rPr>
        <w:t>национальная академия хореографии"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"Казахская государственная филармония им. Жамбыла"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Мюзикл А. Серкебаева "Астана"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театр оперы и балета им. К. Байсеитовой"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костюмы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 жесткие декорации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А. Бастыбаева "Байтерек"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костюмы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 жесткие декорации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А. Бородина "Половецкие пляски"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костюмы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 жесткие декорации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X. Левенсхольда "Сильфида"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костюмы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 жесткие декорации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 Ж. Оффенбаха "Сказки Гофмана"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костюмы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 жесткие декорации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П. Гертеля "Тщетная предосторожность"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костюмы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 жесткие декорации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Ф. Шопена "Шопениана"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костюмы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 жесткие декорации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средства,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Сценические костюмы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 жесткие декорации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126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21-167,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"21-167. НАО "Казахская национальная академия хореографии".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государственным органам: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культуры и спорта Республики Казахстан" дополнить строкой, порядковый номер 224-33-9,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"224-33-9. НАО "Казахская национальная академия хореографии".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