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391c" w14:textId="77f3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2015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100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"Министерству по инвестициям и развитию Республики Казахстан":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326, 327, 328, 329, 333, 334, 335, 337, 339, 340, 341, 342, 344, 345, 346, 347, 348, 349, 350, 351, 352, 353, 354, 355, 356, 357, 358 и 359, исключить;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подразделами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"Комитету по инвестициям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359-1. Акционерное общество "Национальное агентство по экспорту и инвестициям "KAZNEX INVEST".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технического регулирования и метрологии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359-2. Акционерное общество "Научный центр противоинфекционных препаратов".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359-3. Товарищество с ограниченной ответственностью "Национальный центр аккредитации".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359-4. Товарищество с ограниченной ответственностью "Координатор КТРМ".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геологии и недропользования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359-5. Акционерное общество "Национальная геологоразведочная компания "Казгеология".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индустриального развития и промышленной безопасности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359-6. Акционерное общество "Национальный научно-технический центр промышленной безопасности".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359-7. Акционерное общество "Институт развития электроэнергетики и энергосбережения (Казахэнергоэкспертиза)".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359-8. Акционерное общество "Национальное агентство по развитию местного содержания "NADLoC".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359-9. Закрытое акционерное общество "Республиканский информационно-выставочный центр по малому предпринимательству".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автомобильных дорог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359-10. Акционерное общество "Казахстанский дорожный научно-исследовательский институт".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связи, информатизации и информации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359-11. Акционерное общество "Национальный инфокоммуникационный холдинг "Зерде".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359-12. Акционерное общество "Агентство "Хабар".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359-13. Акционерное общество "Республиканская телерадиокорпорация "Казахстан".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359-14. Акционерное общество "Республиканская газета "Егемен Қазақстан".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359-15. Акционерное общество "Республиканская газета "Казахстанская правда".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359-16. Товарищество с ограниченной ответственностью "Управляющая компания "Қазмедиа орталығы".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359-17. Товарищество с ограниченной ответственностью "Жас өркен".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359-18. Товарищество с ограниченной ответственностью "Қазақ газеттері".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359-19. Товарищество с ограниченной ответственностью "Журнал "Жалын".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359-20. Товарищество с ограниченной ответственностью "Международное информационное агентство "Казинформ".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Комитету гражданской авиации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359-21. Акционерное общество "Научно-исследовательский и проектно-изыскательский институт "КазАэроПроект".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359-22. Акционерное общество "Казахстанская транспортная лизинговая компания".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359-23. Товарищество с ограниченной ответственностью "Авиационный учебный центр".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Аэрокосмическому комитету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359-24. Акционерное общество "Совместное Казахстанско-Российское предприятие "Байтерек".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359-25. Акционерное общество "Республиканский центр космической связи".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359-26. Акционерное общество "Национальная компания "Қазақстан Ғарыш Сапары".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359-27. Акционерное общество "Национальный центр космических исследований и технологий".". 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Утратил силу постановлением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04.12.2018 </w:t>
      </w:r>
      <w:r>
        <w:rPr>
          <w:rFonts w:ascii="Times New Roman"/>
          <w:b w:val="false"/>
          <w:i w:val="false"/>
          <w:color w:val="00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2010 года № 1003 "Об утверждении Программы по развитию легкой промышленности в Республике Казахстан на 2010 - 2014 годы":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легкой промышленности в Республике Казахстан на 2010 - 2014 годы, утвержденной указанным постановлением: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"7. План мероприятий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легкой промышленности в Республике Казахстан на 2010 - 2014 годы":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7, внесено изменение на казахском языке, текст на русском языке не изменяется;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текст на казахском языке не изменяется.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ноября 2011 года № 1296 "Об утверждении Правил по организации поисково-спасательного обеспечения полетов на территории Республики Казахстан":</w:t>
      </w:r>
    </w:p>
    <w:bookmarkEnd w:id="13"/>
    <w:bookmarkStart w:name="z4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организации поисково-спасательного обеспечения полетов на территории Республики Казахстан, утвержденных указанным постановлением:</w:t>
      </w:r>
    </w:p>
    <w:bookmarkEnd w:id="14"/>
    <w:bookmarkStart w:name="z4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 4) пункта 23 внесены изменения на казахском языке, текст на русском языке не изменяется;</w:t>
      </w:r>
    </w:p>
    <w:bookmarkEnd w:id="15"/>
    <w:bookmarkStart w:name="z4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внесены изменения на казахском языке, текст на русском языке не изменяется;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организации поисково-спасательного обеспечения полетов на территории Республики Казахстан:</w:t>
      </w:r>
    </w:p>
    <w:bookmarkEnd w:id="17"/>
    <w:bookmarkStart w:name="z4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Табель оснащения":</w:t>
      </w:r>
    </w:p>
    <w:bookmarkEnd w:id="18"/>
    <w:bookmarkStart w:name="z4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18, внесены изменения на казахском языке, текст на русском языке не изменяется;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организации поисково-спасательного обеспечения полетов на территории Республики Казахстан:</w:t>
      </w:r>
    </w:p>
    <w:bookmarkEnd w:id="20"/>
    <w:bookmarkStart w:name="z4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Способы визуального поиска экипажей воздушных судов, потерпевших бедствие":</w:t>
      </w:r>
    </w:p>
    <w:bookmarkEnd w:id="21"/>
    <w:bookmarkStart w:name="z5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"Рис. 7. Поиск способом "Расширяющий квадрат" дополнить подпунктом 4) следующего содержания, текст на казахском языке не изменяется: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поиск способом "Заданный маршрут" (рисунок 8) выполняется по линии заданного пути, проходящего вдоль участка маршрута ВС, потерпевшего бедствие.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 применяется, когда район поиска представляет собой полосу, ширина которой составляет 0,5 – 0,7 дальности действия поисковой аппаратуры на заданной высоте полета поисково-спасательного ВС.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Рис. 8 Поиск способом "Заданный маршрут":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ИПМП – исходный пункт маршрута поиска;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КПМП – конечный пункт маршрута поиска;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L – ширина полосы захвата (обследования) поисковой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радиотехнической аппаратурой;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l – ширина района поиска".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постановлением Правительства РК от 19.10.2017 </w:t>
      </w:r>
      <w:r>
        <w:rPr>
          <w:rFonts w:ascii="Times New Roman"/>
          <w:b w:val="false"/>
          <w:i w:val="false"/>
          <w:color w:val="000000"/>
          <w:sz w:val="28"/>
        </w:rPr>
        <w:t>№ 650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сентября 2013 года № 977 "Об утверждении Правил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Казахстан" (САПП Республики Казахстан, 2013 г., № 54, ст. 765):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(закрытия), функционирования (эксплуатации), категорирования, классификации, обустройства, а также требования по техническому оснащению и организации работы пунктов пропуска через Государственную границу Республики Казахстан, утвержденных указанным постановлением: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железнодорожного, авиационного, морского и речного пунктов пропуска - Министерству по инвестициям и развитию Республики Казахстан.".</w:t>
      </w:r>
    </w:p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декабря 2013 года № 1409 "Об утверждении Стратегии развития акционерного общества "Национальная компания "ҚазАвтоЖол" на 2013 - 2022 годы":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редакции, текст на казахском языке не изменяется: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184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акционерного общества "Национальная компания "ҚазАвтоЖол" на 2013 - 2022 годы, утвержденной указанным постановлением: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Анализ текущего состояния":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часть первую в "Экономическом факторе" подраздела 1 "Анализ внешней среды" внесены изменения на казахском языке, текст на русском языке не изменяется;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"Анализ внутренней среды":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"SWOT-анализ":</w:t>
      </w:r>
    </w:p>
    <w:bookmarkEnd w:id="32"/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"Возможности" в "Предоставляемых услугах" строку "Высокий потенциал повышения производительности при внедрении механизмов управления бизнес процесса;" изложить в следующей редакции, текст на казахском языке не изменяется: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"Высокий потенциал повышения производительности при внедрении механизмов управления бизнес-процесса;";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Стратегические направления деятельности, цели, ключевые показатели деятельности и ожидаемые результаты (приложение 1)":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абзацы второй, пятый и седьмой </w:t>
      </w:r>
      <w:r>
        <w:rPr>
          <w:rFonts w:ascii="Times New Roman"/>
          <w:b w:val="false"/>
          <w:i w:val="false"/>
          <w:color w:val="000000"/>
          <w:sz w:val="28"/>
        </w:rPr>
        <w:t>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"4. Совершенствование корпоративного управления" внесены изменения на казахском языке, текст на русском языке не изменяется;</w:t>
      </w:r>
    </w:p>
    <w:bookmarkEnd w:id="35"/>
    <w:bookmarkStart w:name="z6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АО "НК "ҚазАвтоЖол" на 2013-2022 годы: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строки, порядковый номер 3, внесены изменения на казахском языке, текст на русском языке не изменяется;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строку, порядковый номер 7, внесены изменения на казахском языке, текст на русском языке не изменяется;</w:t>
      </w:r>
    </w:p>
    <w:bookmarkEnd w:id="38"/>
    <w:bookmarkStart w:name="z7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АО "НК "ҚазАвтоЖол" на 2013-2022 годы:</w:t>
      </w:r>
    </w:p>
    <w:bookmarkEnd w:id="39"/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"Сравнительный анализ":</w:t>
      </w:r>
    </w:p>
    <w:bookmarkEnd w:id="40"/>
    <w:bookmarkStart w:name="z7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четвертый части "Необходимо отметить некоторые аспекты:" внесены изменения на казахском языке, текст на русском языке не изменяется;</w:t>
      </w:r>
    </w:p>
    <w:bookmarkEnd w:id="41"/>
    <w:bookmarkStart w:name="z7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первый части "Расходы на содержание" внесены изменения на казахском языке, текст на русском языке не изменяется;</w:t>
      </w:r>
    </w:p>
    <w:bookmarkEnd w:id="42"/>
    <w:bookmarkStart w:name="z7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четвертую и пятую </w:t>
      </w:r>
      <w:r>
        <w:rPr>
          <w:rFonts w:ascii="Times New Roman"/>
          <w:b w:val="false"/>
          <w:i w:val="false"/>
          <w:color w:val="000000"/>
          <w:sz w:val="28"/>
        </w:rPr>
        <w:t>приложения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Стратегии развития АО "НК "ҚазАвтоЖол" на 2013-2022 годы, внесены изменения на казахском языке, текст на русском языке не изменяется.</w:t>
      </w:r>
    </w:p>
    <w:bookmarkEnd w:id="43"/>
    <w:bookmarkStart w:name="z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2014 года № 635 "Об утверждении Комплексного плана по совершенствованию системы технического регулирования и метрологии до 2020 года":</w:t>
      </w:r>
    </w:p>
    <w:bookmarkEnd w:id="44"/>
    <w:bookmarkStart w:name="z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Комплексном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совершенствованию системы технического регулирования и метрологии до 2020 года, утвержденном указанным постановлением:</w:t>
      </w:r>
    </w:p>
    <w:bookmarkEnd w:id="45"/>
    <w:bookmarkStart w:name="z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примечании: в расшифровке аббревиатур:</w:t>
      </w:r>
    </w:p>
    <w:bookmarkEnd w:id="46"/>
    <w:bookmarkStart w:name="z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"ЕЭП – Эвразийское экономическое пространство" изложить в следующей редакции, текст на казахском языке не изменяется: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"ЕЭП – Евразийское экономическое пространство".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Правительства РК от 29.12.2018 </w:t>
      </w:r>
      <w:r>
        <w:rPr>
          <w:rFonts w:ascii="Times New Roman"/>
          <w:b w:val="false"/>
          <w:i w:val="false"/>
          <w:color w:val="00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Программе по развитию легкой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2010-2014 годы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г. (факт)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г. (факт)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г. (факт)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г. (факт)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г. (факт)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г. (прогноз)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г. (прогноз)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валовой добавленной стоимости в легкой промышленности в 2014 году не менее чем на 9 % в реальном выражении к уровню 2008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2008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экспорта готовой продукции в 2,5 раза к уровню 2008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2008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производительности труда в легкой промышленности в 1,5 раза в реальном выражении к уровню 2008 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 2008 г.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создаваемых государственных учреждений –</w:t>
      </w:r>
      <w:r>
        <w:br/>
      </w:r>
      <w:r>
        <w:rPr>
          <w:rFonts w:ascii="Times New Roman"/>
          <w:b/>
          <w:i w:val="false"/>
          <w:color w:val="000000"/>
        </w:rPr>
        <w:t>территориальных органов Комитета индустриального развития и</w:t>
      </w:r>
      <w:r>
        <w:br/>
      </w:r>
      <w:r>
        <w:rPr>
          <w:rFonts w:ascii="Times New Roman"/>
          <w:b/>
          <w:i w:val="false"/>
          <w:color w:val="000000"/>
        </w:rPr>
        <w:t>промышленной безопасности Министерства по инвестициям и</w:t>
      </w:r>
      <w:r>
        <w:br/>
      </w:r>
      <w:r>
        <w:rPr>
          <w:rFonts w:ascii="Times New Roman"/>
          <w:b/>
          <w:i w:val="false"/>
          <w:color w:val="000000"/>
        </w:rPr>
        <w:t>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2015 года № 100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переименовываемых республиканских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для которых Министерство по инвестициям и развитию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его ведомства определены уполномоченным органом по</w:t>
      </w:r>
      <w:r>
        <w:br/>
      </w:r>
      <w:r>
        <w:rPr>
          <w:rFonts w:ascii="Times New Roman"/>
          <w:b/>
          <w:i w:val="false"/>
          <w:color w:val="000000"/>
        </w:rPr>
        <w:t>руководству соответствующей отраслью (сферой)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управления</w:t>
      </w:r>
      <w:r>
        <w:br/>
      </w:r>
      <w:r>
        <w:rPr>
          <w:rFonts w:ascii="Times New Roman"/>
          <w:b/>
          <w:i w:val="false"/>
          <w:color w:val="000000"/>
        </w:rPr>
        <w:t>Республиканские государственные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2015 года № 100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права владения и пользования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пакетами акций (долями участия) которых</w:t>
      </w:r>
      <w:r>
        <w:br/>
      </w:r>
      <w:r>
        <w:rPr>
          <w:rFonts w:ascii="Times New Roman"/>
          <w:b/>
          <w:i w:val="false"/>
          <w:color w:val="000000"/>
        </w:rPr>
        <w:t>передаются Министерству по инвестициям и развитию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 его ведомствам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Правительства РК от 29.12.2018 </w:t>
      </w:r>
      <w:r>
        <w:rPr>
          <w:rFonts w:ascii="Times New Roman"/>
          <w:b w:val="false"/>
          <w:i w:val="false"/>
          <w:color w:val="ff0000"/>
          <w:sz w:val="28"/>
        </w:rPr>
        <w:t>№ 936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