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32ab" w14:textId="12c3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обеспечение иммунопрофилактики населения и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2015 года № 93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В целях реализации подпунктов 24), 25)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28 ноября 2014 года «О республиканском бюджете на 2015 – 2017 годы»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2014 года № 1300 «О реализации Закона Республики Казахстан «О республиканском бюджете на 2015 – 2017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2015 год областными бюджетами, бюджетами городов Астаны и Алматы на обеспечение иммунопрофилактики населения и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2. Министерству национальной экономики Республики Казахстан обеспечить:</w:t>
      </w:r>
      <w:r>
        <w:br/>
      </w:r>
      <w:r>
        <w:rPr>
          <w:rFonts w:ascii="Times New Roman"/>
          <w:b w:val="false"/>
          <w:i w:val="false"/>
          <w:color w:val="000000"/>
          <w:sz w:val="28"/>
        </w:rPr>
        <w:t>
      1) перечисление утвержденных сумм целевых текущих трансфертов из республиканского бюджета на 2015 год областным бюджетам, бюджетам городов Астаны и Алматы в установленном законодательством порядке;</w:t>
      </w:r>
      <w:r>
        <w:br/>
      </w:r>
      <w:r>
        <w:rPr>
          <w:rFonts w:ascii="Times New Roman"/>
          <w:b w:val="false"/>
          <w:i w:val="false"/>
          <w:color w:val="000000"/>
          <w:sz w:val="28"/>
        </w:rPr>
        <w:t>
      2) мониторинг за эффективным использованием целевых текущих трансфертов из республиканского бюджета на 2015 год областными бюджетами, бюджетами городов Астаны и Алматы.</w:t>
      </w:r>
      <w:r>
        <w:br/>
      </w:r>
      <w:r>
        <w:rPr>
          <w:rFonts w:ascii="Times New Roman"/>
          <w:b w:val="false"/>
          <w:i w:val="false"/>
          <w:color w:val="000000"/>
          <w:sz w:val="28"/>
        </w:rPr>
        <w:t>
</w:t>
      </w:r>
      <w:r>
        <w:rPr>
          <w:rFonts w:ascii="Times New Roman"/>
          <w:b w:val="false"/>
          <w:i w:val="false"/>
          <w:color w:val="000000"/>
          <w:sz w:val="28"/>
        </w:rPr>
        <w:t xml:space="preserve">
      3. Акимам областей, городов Астаны и Алматы обеспечить: </w:t>
      </w:r>
      <w:r>
        <w:br/>
      </w:r>
      <w:r>
        <w:rPr>
          <w:rFonts w:ascii="Times New Roman"/>
          <w:b w:val="false"/>
          <w:i w:val="false"/>
          <w:color w:val="000000"/>
          <w:sz w:val="28"/>
        </w:rPr>
        <w:t>
      1) своевременное и целевое использование выделенных сумм целевых текущих трансфертов;</w:t>
      </w:r>
      <w:r>
        <w:br/>
      </w:r>
      <w:r>
        <w:rPr>
          <w:rFonts w:ascii="Times New Roman"/>
          <w:b w:val="false"/>
          <w:i w:val="false"/>
          <w:color w:val="000000"/>
          <w:sz w:val="28"/>
        </w:rPr>
        <w:t>
      2) представление в Министерство национальной экономики Республики Казахстан отчетов об использовании выделенных сумм целевых текущих трансфертов до 15-го числа месяца, следующего за отчетным месяцем, по бюджетным программам 019 «Целевые текущие трансферты областным бюджетам, бюджетам городов Астаны и Алматы на обеспечение иммунопрофилактики населения» и 063 «Целевые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января 2015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февраля 2015 года № 93</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из республиканского</w:t>
      </w:r>
      <w:r>
        <w:br/>
      </w:r>
      <w:r>
        <w:rPr>
          <w:rFonts w:ascii="Times New Roman"/>
          <w:b/>
          <w:i w:val="false"/>
          <w:color w:val="000000"/>
        </w:rPr>
        <w:t>
бюджета на 2015 год областными бюджетами, бюджетами городов</w:t>
      </w:r>
      <w:r>
        <w:br/>
      </w:r>
      <w:r>
        <w:rPr>
          <w:rFonts w:ascii="Times New Roman"/>
          <w:b/>
          <w:i w:val="false"/>
          <w:color w:val="000000"/>
        </w:rPr>
        <w:t>
Астаны и Алматы на обеспечение иммунопрофилактики населения и</w:t>
      </w:r>
      <w:r>
        <w:br/>
      </w:r>
      <w:r>
        <w:rPr>
          <w:rFonts w:ascii="Times New Roman"/>
          <w:b/>
          <w:i w:val="false"/>
          <w:color w:val="000000"/>
        </w:rPr>
        <w:t>
на проведение профилактической дезинсекции и дератизации (за</w:t>
      </w:r>
      <w:r>
        <w:br/>
      </w:r>
      <w:r>
        <w:rPr>
          <w:rFonts w:ascii="Times New Roman"/>
          <w:b/>
          <w:i w:val="false"/>
          <w:color w:val="000000"/>
        </w:rPr>
        <w:t>
исключением дезинсекции и дератизации на территории природных</w:t>
      </w:r>
      <w:r>
        <w:br/>
      </w:r>
      <w:r>
        <w:rPr>
          <w:rFonts w:ascii="Times New Roman"/>
          <w:b/>
          <w:i w:val="false"/>
          <w:color w:val="000000"/>
        </w:rPr>
        <w:t>
очагов инфекционных и паразитарных заболеваний, а также в</w:t>
      </w:r>
      <w:r>
        <w:br/>
      </w:r>
      <w:r>
        <w:rPr>
          <w:rFonts w:ascii="Times New Roman"/>
          <w:b/>
          <w:i w:val="false"/>
          <w:color w:val="000000"/>
        </w:rPr>
        <w:t>
очагах инфекционных и паразитарных заболеваний)</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на 2015 год областными бюджетами, бюджетами городов Астаны и Алматы на обеспечение иммунопрофилактики населения и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(далее – Правила) разработаны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республиканском бюджете на 2015 – 2017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2014 года № 1300 «О реализации Закона Республики Казахстан «О республиканском бюджете на 2015 – 2017 годы».</w:t>
      </w:r>
      <w:r>
        <w:br/>
      </w:r>
      <w:r>
        <w:rPr>
          <w:rFonts w:ascii="Times New Roman"/>
          <w:b w:val="false"/>
          <w:i w:val="false"/>
          <w:color w:val="000000"/>
          <w:sz w:val="28"/>
        </w:rPr>
        <w:t>
</w:t>
      </w: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обеспечение иммунопрофилактики населения и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по следующим республиканским бюджетным программам (далее – целевые текущие трансферты):</w:t>
      </w:r>
      <w:r>
        <w:br/>
      </w:r>
      <w:r>
        <w:rPr>
          <w:rFonts w:ascii="Times New Roman"/>
          <w:b w:val="false"/>
          <w:i w:val="false"/>
          <w:color w:val="000000"/>
          <w:sz w:val="28"/>
        </w:rPr>
        <w:t>
      1) 019 «Целевые текущие трансферты областным бюджетам, бюджетам городов Астаны и Алматы на обеспечение иммунопрофилактики населения»;</w:t>
      </w:r>
      <w:r>
        <w:br/>
      </w:r>
      <w:r>
        <w:rPr>
          <w:rFonts w:ascii="Times New Roman"/>
          <w:b w:val="false"/>
          <w:i w:val="false"/>
          <w:color w:val="000000"/>
          <w:sz w:val="28"/>
        </w:rPr>
        <w:t>
      2) 063 «Целевые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4"/>
    <w:bookmarkStart w:name="z11" w:id="5"/>
    <w:p>
      <w:pPr>
        <w:spacing w:after="0"/>
        <w:ind w:left="0"/>
        <w:jc w:val="left"/>
      </w:pPr>
      <w:r>
        <w:rPr>
          <w:rFonts w:ascii="Times New Roman"/>
          <w:b/>
          <w:i w:val="false"/>
          <w:color w:val="000000"/>
        </w:rPr>
        <w:t xml:space="preserve"> 
2. Порядок использования целевых текущих трансфертов из</w:t>
      </w:r>
      <w:r>
        <w:br/>
      </w:r>
      <w:r>
        <w:rPr>
          <w:rFonts w:ascii="Times New Roman"/>
          <w:b/>
          <w:i w:val="false"/>
          <w:color w:val="000000"/>
        </w:rPr>
        <w:t>
республиканского бюджета на закуп вакцин и других</w:t>
      </w:r>
      <w:r>
        <w:br/>
      </w:r>
      <w:r>
        <w:rPr>
          <w:rFonts w:ascii="Times New Roman"/>
          <w:b/>
          <w:i w:val="false"/>
          <w:color w:val="000000"/>
        </w:rPr>
        <w:t>
иммунобиологических препаратов</w:t>
      </w:r>
    </w:p>
    <w:bookmarkEnd w:id="5"/>
    <w:bookmarkStart w:name="z12" w:id="6"/>
    <w:p>
      <w:pPr>
        <w:spacing w:after="0"/>
        <w:ind w:left="0"/>
        <w:jc w:val="both"/>
      </w:pPr>
      <w:r>
        <w:rPr>
          <w:rFonts w:ascii="Times New Roman"/>
          <w:b w:val="false"/>
          <w:i w:val="false"/>
          <w:color w:val="000000"/>
          <w:sz w:val="28"/>
        </w:rPr>
        <w:t>
      3. Закуп вакцин и других иммунобиологических препаратов осуществляет единый дистрибьютор, определяемый Правительством Республики Казахстан.</w:t>
      </w:r>
      <w:r>
        <w:br/>
      </w:r>
      <w:r>
        <w:rPr>
          <w:rFonts w:ascii="Times New Roman"/>
          <w:b w:val="false"/>
          <w:i w:val="false"/>
          <w:color w:val="000000"/>
          <w:sz w:val="28"/>
        </w:rPr>
        <w:t>
      Закуп вакцин и других иммунобиологических препаратов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утвержденными постановлением Правительства Республики Казахстан от 30 октября 2009 года № 1729.</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08.07.2015 </w:t>
      </w:r>
      <w:r>
        <w:rPr>
          <w:rFonts w:ascii="Times New Roman"/>
          <w:b w:val="false"/>
          <w:i w:val="false"/>
          <w:color w:val="00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Акимы областей, городов Астаны и Алматы обеспечивают:</w:t>
      </w:r>
      <w:r>
        <w:br/>
      </w:r>
      <w:r>
        <w:rPr>
          <w:rFonts w:ascii="Times New Roman"/>
          <w:b w:val="false"/>
          <w:i w:val="false"/>
          <w:color w:val="000000"/>
          <w:sz w:val="28"/>
        </w:rPr>
        <w:t>
      1) проведение вакцинации населения против инфекционных заболеваний;</w:t>
      </w:r>
      <w:r>
        <w:br/>
      </w:r>
      <w:r>
        <w:rPr>
          <w:rFonts w:ascii="Times New Roman"/>
          <w:b w:val="false"/>
          <w:i w:val="false"/>
          <w:color w:val="000000"/>
          <w:sz w:val="28"/>
        </w:rPr>
        <w:t>
      2) согласование с Министерством национальной экономики Республики Казахстан (далее – Министерство) показателей прямого и конечного результата по целевым текущим трансфертам на обеспечение иммунопрофилактики населения.</w:t>
      </w:r>
    </w:p>
    <w:bookmarkEnd w:id="6"/>
    <w:bookmarkStart w:name="z14" w:id="7"/>
    <w:p>
      <w:pPr>
        <w:spacing w:after="0"/>
        <w:ind w:left="0"/>
        <w:jc w:val="left"/>
      </w:pPr>
      <w:r>
        <w:rPr>
          <w:rFonts w:ascii="Times New Roman"/>
          <w:b/>
          <w:i w:val="false"/>
          <w:color w:val="000000"/>
        </w:rPr>
        <w:t xml:space="preserve"> 
3. Порядок использования целевых текущих трансфертов из</w:t>
      </w:r>
      <w:r>
        <w:br/>
      </w:r>
      <w:r>
        <w:rPr>
          <w:rFonts w:ascii="Times New Roman"/>
          <w:b/>
          <w:i w:val="false"/>
          <w:color w:val="000000"/>
        </w:rPr>
        <w:t>
республиканского бюджета на проведение профилактической</w:t>
      </w:r>
      <w:r>
        <w:br/>
      </w:r>
      <w:r>
        <w:rPr>
          <w:rFonts w:ascii="Times New Roman"/>
          <w:b/>
          <w:i w:val="false"/>
          <w:color w:val="000000"/>
        </w:rPr>
        <w:t>
дезинсекции и дератизации (за исключением дезинсекции и</w:t>
      </w:r>
      <w:r>
        <w:br/>
      </w:r>
      <w:r>
        <w:rPr>
          <w:rFonts w:ascii="Times New Roman"/>
          <w:b/>
          <w:i w:val="false"/>
          <w:color w:val="000000"/>
        </w:rPr>
        <w:t>
дератизации на территории природных очагов инфекционных и</w:t>
      </w:r>
      <w:r>
        <w:br/>
      </w:r>
      <w:r>
        <w:rPr>
          <w:rFonts w:ascii="Times New Roman"/>
          <w:b/>
          <w:i w:val="false"/>
          <w:color w:val="000000"/>
        </w:rPr>
        <w:t>
паразитарных заболеваний, а также в очагах инфекционных и</w:t>
      </w:r>
      <w:r>
        <w:br/>
      </w:r>
      <w:r>
        <w:rPr>
          <w:rFonts w:ascii="Times New Roman"/>
          <w:b/>
          <w:i w:val="false"/>
          <w:color w:val="000000"/>
        </w:rPr>
        <w:t>
паразитарных заболеваний)</w:t>
      </w:r>
    </w:p>
    <w:bookmarkEnd w:id="7"/>
    <w:bookmarkStart w:name="z15" w:id="8"/>
    <w:p>
      <w:pPr>
        <w:spacing w:after="0"/>
        <w:ind w:left="0"/>
        <w:jc w:val="both"/>
      </w:pPr>
      <w:r>
        <w:rPr>
          <w:rFonts w:ascii="Times New Roman"/>
          <w:b w:val="false"/>
          <w:i w:val="false"/>
          <w:color w:val="000000"/>
          <w:sz w:val="28"/>
        </w:rPr>
        <w:t>
      5. Целевые текущие трансферты выделяются на проведение профилактической дезинсекции (уничтожение насекомых на территории населенного пункта, а также при необходимости прилегающей к населенному пункту территории) и дератизации (уничтожение грызунов на территории населенного пункта, а также при необходимости прилегающей к населенному пункту территории).</w:t>
      </w:r>
      <w:r>
        <w:br/>
      </w:r>
      <w:r>
        <w:rPr>
          <w:rFonts w:ascii="Times New Roman"/>
          <w:b w:val="false"/>
          <w:i w:val="false"/>
          <w:color w:val="000000"/>
          <w:sz w:val="28"/>
        </w:rPr>
        <w:t>
</w:t>
      </w:r>
      <w:r>
        <w:rPr>
          <w:rFonts w:ascii="Times New Roman"/>
          <w:b w:val="false"/>
          <w:i w:val="false"/>
          <w:color w:val="000000"/>
          <w:sz w:val="28"/>
        </w:rPr>
        <w:t>
      6. Организацию закупа противодезинсекционных препаратов, а также услуг по проведению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осуществляют местные органы государственного управления в области жилищно-коммунального хозяйства областей, городов Астаны и Алматы в соответствии с законодательством о государственных закупках.</w:t>
      </w:r>
      <w:r>
        <w:br/>
      </w:r>
      <w:r>
        <w:rPr>
          <w:rFonts w:ascii="Times New Roman"/>
          <w:b w:val="false"/>
          <w:i w:val="false"/>
          <w:color w:val="000000"/>
          <w:sz w:val="28"/>
        </w:rPr>
        <w:t>
</w:t>
      </w:r>
      <w:r>
        <w:rPr>
          <w:rFonts w:ascii="Times New Roman"/>
          <w:b w:val="false"/>
          <w:i w:val="false"/>
          <w:color w:val="000000"/>
          <w:sz w:val="28"/>
        </w:rPr>
        <w:t>
      7. Акимы областей, городов Астаны и Алматы обеспечивают согласование с Министерством показателей прямого и конечного результата по целевым текущим трансфертам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8"/>
    <w:bookmarkStart w:name="z18" w:id="9"/>
    <w:p>
      <w:pPr>
        <w:spacing w:after="0"/>
        <w:ind w:left="0"/>
        <w:jc w:val="left"/>
      </w:pPr>
      <w:r>
        <w:rPr>
          <w:rFonts w:ascii="Times New Roman"/>
          <w:b/>
          <w:i w:val="false"/>
          <w:color w:val="000000"/>
        </w:rPr>
        <w:t xml:space="preserve"> 
4. Использование средств по целевым текущим трансфертам</w:t>
      </w:r>
    </w:p>
    <w:bookmarkEnd w:id="9"/>
    <w:bookmarkStart w:name="z19" w:id="10"/>
    <w:p>
      <w:pPr>
        <w:spacing w:after="0"/>
        <w:ind w:left="0"/>
        <w:jc w:val="both"/>
      </w:pPr>
      <w:r>
        <w:rPr>
          <w:rFonts w:ascii="Times New Roman"/>
          <w:b w:val="false"/>
          <w:i w:val="false"/>
          <w:color w:val="000000"/>
          <w:sz w:val="28"/>
        </w:rPr>
        <w:t>
      8. Министерство производит перечисление целевых текущих трансфертов из республиканского бюджета областным бюджетам, бюджетам городов Астаны и Алматы на основании индивидуальных планов финансирования по платежам соответствующих бюджетных программ.</w:t>
      </w:r>
      <w:r>
        <w:br/>
      </w:r>
      <w:r>
        <w:rPr>
          <w:rFonts w:ascii="Times New Roman"/>
          <w:b w:val="false"/>
          <w:i w:val="false"/>
          <w:color w:val="000000"/>
          <w:sz w:val="28"/>
        </w:rPr>
        <w:t>
</w:t>
      </w:r>
      <w:r>
        <w:rPr>
          <w:rFonts w:ascii="Times New Roman"/>
          <w:b w:val="false"/>
          <w:i w:val="false"/>
          <w:color w:val="000000"/>
          <w:sz w:val="28"/>
        </w:rPr>
        <w:t>
      9. В случае образования экономии при использовании целевых текущих трансфертов местные исполнительные органы области, города республиканского значения, столицы вправе использовать сумму экономии по бюджетным программам 019 «Целевые текущие трансферты областным бюджетам, бюджетам городов Астаны и Алматы на обеспечение иммунопрофилактики населения» и 063 «Целевые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по согласованию с Министерством.</w:t>
      </w:r>
      <w:r>
        <w:br/>
      </w:r>
      <w:r>
        <w:rPr>
          <w:rFonts w:ascii="Times New Roman"/>
          <w:b w:val="false"/>
          <w:i w:val="false"/>
          <w:color w:val="000000"/>
          <w:sz w:val="28"/>
        </w:rPr>
        <w:t>
</w:t>
      </w:r>
      <w:r>
        <w:rPr>
          <w:rFonts w:ascii="Times New Roman"/>
          <w:b w:val="false"/>
          <w:i w:val="false"/>
          <w:color w:val="000000"/>
          <w:sz w:val="28"/>
        </w:rPr>
        <w:t>
      10. В случае неполного освоения выделенных средств какой-либо областью и городами Астаной и Алматы, в том числе по результатам достижения прямых и конечных показателей областей и городов Астаны и Алматы, по бюджетным программам 019 «Целевые текущие трансферты областным бюджетам, бюджетам городов Астаны и Алматы на обеспечение иммунопрофилактики населения» и 063 «Целевые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Министерство в установленном законодательством порядке вносит предложения в Правительство Республики Казахстан о перераспределении сумм целевых трансфертов между областями и городами Астаной и Алматы в пределах средств, предусмотренных в республиканском бюджете на 2015 год.</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