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9e93" w14:textId="4fd9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областными бюджетами, бюджетами городов Астаны и Алматы на проведение мероприятий, посвященных семидесятилетию Победы в Великой Отечественной войне</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2015 года № 81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В соответствии с подпунктом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28 ноября 2014 года «О республиканском бюджете на 2015 – 2017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областными бюджетами, бюджетами городов Астаны и Алматы на проведение мероприятий, посвященных семидесятилетию Победы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2. Акимам областей, городов Астаны и Алматы обеспечить целевое использование бюджетных средств и по итогам полугодия и года до 15 числа месяца, следующего за отчетным периодом, представление в Министерство здравоохранения и социального развития Республики  Казахстан отчета о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2015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2015 года № 81</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областными бюджетами,</w:t>
      </w:r>
      <w:r>
        <w:br/>
      </w:r>
      <w:r>
        <w:rPr>
          <w:rFonts w:ascii="Times New Roman"/>
          <w:b/>
          <w:i w:val="false"/>
          <w:color w:val="000000"/>
        </w:rPr>
        <w:t>
бюджетами городов Астаны и Алматы на проведение мероприятий,</w:t>
      </w:r>
      <w:r>
        <w:br/>
      </w:r>
      <w:r>
        <w:rPr>
          <w:rFonts w:ascii="Times New Roman"/>
          <w:b/>
          <w:i w:val="false"/>
          <w:color w:val="000000"/>
        </w:rPr>
        <w:t xml:space="preserve">
посвященных семидесятилетию Победы </w:t>
      </w:r>
      <w:r>
        <w:br/>
      </w:r>
      <w:r>
        <w:rPr>
          <w:rFonts w:ascii="Times New Roman"/>
          <w:b/>
          <w:i w:val="false"/>
          <w:color w:val="000000"/>
        </w:rPr>
        <w:t>
</w:t>
      </w:r>
      <w:r>
        <w:rPr>
          <w:rFonts w:ascii="Times New Roman"/>
          <w:b/>
          <w:i w:val="false"/>
          <w:color w:val="000000"/>
        </w:rPr>
        <w:t>
в Великой Отечественной войне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использования целевых текущих трансфертов областными бюджетами, бюджетами городов Астаны и Алматы на проведение мероприятий, посвященных семидесятилетию Победы в Великой Отечественной войне, (далее – Правила) разработаны в соответствии с подпунктом 6)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республиканском бюджете на 2015 – 2017 годы» и подпунктом 2) </w:t>
      </w:r>
      <w:r>
        <w:rPr>
          <w:rFonts w:ascii="Times New Roman"/>
          <w:b w:val="false"/>
          <w:i w:val="false"/>
          <w:color w:val="000000"/>
          <w:sz w:val="28"/>
        </w:rPr>
        <w:t>пункта 8</w:t>
      </w:r>
      <w:r>
        <w:rPr>
          <w:rFonts w:ascii="Times New Roman"/>
          <w:b w:val="false"/>
          <w:i w:val="false"/>
          <w:color w:val="000000"/>
          <w:sz w:val="28"/>
        </w:rPr>
        <w:t xml:space="preserve"> постановления Правительства Республики Казахстан от 11 декабря 2014 года № 1300 «О реализации Закона Республики Казахстан «О республиканском бюджете на 2015 – 2017 годы».</w:t>
      </w:r>
      <w:r>
        <w:br/>
      </w:r>
      <w:r>
        <w:rPr>
          <w:rFonts w:ascii="Times New Roman"/>
          <w:b w:val="false"/>
          <w:i w:val="false"/>
          <w:color w:val="000000"/>
          <w:sz w:val="28"/>
        </w:rPr>
        <w:t>
</w:t>
      </w: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проведение мероприятий, посвященных семидесятилетию Победы в Великой Отечественной войне, (далее – целевые текущие трансферты), предусмотренных по республиканской бюджетной программе 049 «Целевые текущие трансферты областным бюджетам, бюджетам городов Астаны и Алматы на проведение мероприятий, посвященных 70-летию Победы в ВОВ» (далее – бюджетная программа 049).</w:t>
      </w:r>
      <w:r>
        <w:br/>
      </w:r>
      <w:r>
        <w:rPr>
          <w:rFonts w:ascii="Times New Roman"/>
          <w:b w:val="false"/>
          <w:i w:val="false"/>
          <w:color w:val="000000"/>
          <w:sz w:val="28"/>
        </w:rPr>
        <w:t>
</w:t>
      </w:r>
      <w:r>
        <w:rPr>
          <w:rFonts w:ascii="Times New Roman"/>
          <w:b w:val="false"/>
          <w:i w:val="false"/>
          <w:color w:val="000000"/>
          <w:sz w:val="28"/>
        </w:rPr>
        <w:t>
      3. Министерство здравоохранения и социального развития Республики Казахстан (далее – Министерство) производит перечисление целевых текущих трансфертов областным бюджетам, бюджетам городов Астаны и Алматы на основании индивидуального плана финансирования бюджетной программы 049.</w:t>
      </w:r>
      <w:r>
        <w:br/>
      </w:r>
      <w:r>
        <w:rPr>
          <w:rFonts w:ascii="Times New Roman"/>
          <w:b w:val="false"/>
          <w:i w:val="false"/>
          <w:color w:val="000000"/>
          <w:sz w:val="28"/>
        </w:rPr>
        <w:t>
</w:t>
      </w:r>
      <w:r>
        <w:rPr>
          <w:rFonts w:ascii="Times New Roman"/>
          <w:b w:val="false"/>
          <w:i w:val="false"/>
          <w:color w:val="000000"/>
          <w:sz w:val="28"/>
        </w:rPr>
        <w:t>
      4. Целевые текущие трансферты используются на:</w:t>
      </w:r>
      <w:r>
        <w:br/>
      </w:r>
      <w:r>
        <w:rPr>
          <w:rFonts w:ascii="Times New Roman"/>
          <w:b w:val="false"/>
          <w:i w:val="false"/>
          <w:color w:val="000000"/>
          <w:sz w:val="28"/>
        </w:rPr>
        <w:t>
      1) оказание лицам, указанным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единовременной материальной помощи к семидесятой годовщине Победы в Великой Отечественной войне (далее – единовременная материальная помощь);</w:t>
      </w:r>
      <w:r>
        <w:br/>
      </w:r>
      <w:r>
        <w:rPr>
          <w:rFonts w:ascii="Times New Roman"/>
          <w:b w:val="false"/>
          <w:i w:val="false"/>
          <w:color w:val="000000"/>
          <w:sz w:val="28"/>
        </w:rPr>
        <w:t>
      2) оплату расходов на проезд, проживание и питание участникам и инвалидам Великой Отечественной войны, а также сопровождающим их лицам, включая медицинских работников, направляемым в составе делегаций областей, городов Астаны и Алматы для участия в праздничных парадах в городах Астане и Москве, посвященных 70-ой годовщине Победы в Великой Отечественной войне;</w:t>
      </w:r>
      <w:r>
        <w:br/>
      </w:r>
      <w:r>
        <w:rPr>
          <w:rFonts w:ascii="Times New Roman"/>
          <w:b w:val="false"/>
          <w:i w:val="false"/>
          <w:color w:val="000000"/>
          <w:sz w:val="28"/>
        </w:rPr>
        <w:t>
      3) оплату услуг организациям, имеющим лицензию на осуществление банковских операций, акционерному обществу «Казпочта» по выплате единовременной материальной помощи к семидесятой годовщине Победы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5. Поступающие целевые текущие трансферты орган координации занятости и социальных программ области предусматривает по бюджетным программам:</w:t>
      </w:r>
      <w:r>
        <w:br/>
      </w:r>
      <w:r>
        <w:rPr>
          <w:rFonts w:ascii="Times New Roman"/>
          <w:b w:val="false"/>
          <w:i w:val="false"/>
          <w:color w:val="000000"/>
          <w:sz w:val="28"/>
        </w:rPr>
        <w:t>
      1) 051 «Целевые текущие трансферты бюджетам районов (городов областного значения) на проведение мероприятий, посвященных семидесятилетию Победы в Великой Отечественной войне», по которой производится перечисление целевых текущих трансфертов районным бюджетам, бюджетам городов областного значения в установленном законодательством порядке;</w:t>
      </w:r>
      <w:r>
        <w:br/>
      </w:r>
      <w:r>
        <w:rPr>
          <w:rFonts w:ascii="Times New Roman"/>
          <w:b w:val="false"/>
          <w:i w:val="false"/>
          <w:color w:val="000000"/>
          <w:sz w:val="28"/>
        </w:rPr>
        <w:t>
      2) 052 «Проведение мероприятий, посвященных семидесятилетию Победы в Великой Отечественной войне», по которой производятся расходы, указанные в подпункте 2)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Орган занятости и социальных программ города республиканского значения, столицы поступающие целевые текущие трансферты предусматривает по бюджетной программе 052 «Проведение мероприятий, посвященных семидесятилетию Победы в Великой Отечественной войне». По указанной бюджетной программе производятся расходы,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Орган занятости и социальных программ района (города областного значения) поступающие целевые текущие трансферты предусматривает по бюджетной программе 052 «Проведение мероприятий, посвященных семидесятилетию Победы в Великой Отечественной войне».</w:t>
      </w:r>
      <w:r>
        <w:br/>
      </w:r>
      <w:r>
        <w:rPr>
          <w:rFonts w:ascii="Times New Roman"/>
          <w:b w:val="false"/>
          <w:i w:val="false"/>
          <w:color w:val="000000"/>
          <w:sz w:val="28"/>
        </w:rPr>
        <w:t>
      По указанной программе производятся расходы, предусмотренные в подпунктах 1) и 3)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3"/>
    <w:bookmarkStart w:name="z14" w:id="4"/>
    <w:p>
      <w:pPr>
        <w:spacing w:after="0"/>
        <w:ind w:left="0"/>
        <w:jc w:val="left"/>
      </w:pPr>
      <w:r>
        <w:rPr>
          <w:rFonts w:ascii="Times New Roman"/>
          <w:b/>
          <w:i w:val="false"/>
          <w:color w:val="000000"/>
        </w:rPr>
        <w:t xml:space="preserve"> 
2. Порядок использования целевых текущих трансфертов на</w:t>
      </w:r>
      <w:r>
        <w:br/>
      </w:r>
      <w:r>
        <w:rPr>
          <w:rFonts w:ascii="Times New Roman"/>
          <w:b/>
          <w:i w:val="false"/>
          <w:color w:val="000000"/>
        </w:rPr>
        <w:t>
оказание единовременной материальной помощи</w:t>
      </w:r>
    </w:p>
    <w:bookmarkEnd w:id="4"/>
    <w:bookmarkStart w:name="z15" w:id="5"/>
    <w:p>
      <w:pPr>
        <w:spacing w:after="0"/>
        <w:ind w:left="0"/>
        <w:jc w:val="both"/>
      </w:pPr>
      <w:r>
        <w:rPr>
          <w:rFonts w:ascii="Times New Roman"/>
          <w:b w:val="false"/>
          <w:i w:val="false"/>
          <w:color w:val="000000"/>
          <w:sz w:val="28"/>
        </w:rPr>
        <w:t>
      8. Выплата единовременной материальной помощи за внесенный вклад в Победу в Великой Отечественной войне осуществляется в следующих размерах:</w:t>
      </w:r>
      <w:r>
        <w:br/>
      </w:r>
      <w:r>
        <w:rPr>
          <w:rFonts w:ascii="Times New Roman"/>
          <w:b w:val="false"/>
          <w:i w:val="false"/>
          <w:color w:val="000000"/>
          <w:sz w:val="28"/>
        </w:rPr>
        <w:t>
      1) военнослужащим, проходившим службу в воинских частях, штабах и учреждениях, входивших в состав действующей армии и флота в период первой мировой, гражданской, Великой Отечественной войн, партизанам и подпольщикам гражданской и Великой Отечественной войны, – 100 000 тенге;</w:t>
      </w:r>
      <w:r>
        <w:br/>
      </w:r>
      <w:r>
        <w:rPr>
          <w:rFonts w:ascii="Times New Roman"/>
          <w:b w:val="false"/>
          <w:i w:val="false"/>
          <w:color w:val="000000"/>
          <w:sz w:val="28"/>
        </w:rPr>
        <w:t>
      2) военнослужащим действующей армии и флота, партизанам и подпольщикам первой мировой, гражданской и Великой Отечественной войн, а также рабочим и служащим соответствующих категорий, ставшим инвалидами вследствие ранения, контузии, увечья или заболевания, полученных в период первой мировой, гражданской,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100 000 тенге;</w:t>
      </w:r>
      <w:r>
        <w:br/>
      </w: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70 000 тенге;</w:t>
      </w:r>
      <w:r>
        <w:br/>
      </w: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70 000 тенге;</w:t>
      </w:r>
      <w:r>
        <w:br/>
      </w:r>
      <w:r>
        <w:rPr>
          <w:rFonts w:ascii="Times New Roman"/>
          <w:b w:val="false"/>
          <w:i w:val="false"/>
          <w:color w:val="000000"/>
          <w:sz w:val="28"/>
        </w:rPr>
        <w:t>
      5)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70 000 тенге;</w:t>
      </w:r>
      <w:r>
        <w:br/>
      </w: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70 000 тенге;</w:t>
      </w:r>
      <w:r>
        <w:br/>
      </w:r>
      <w:r>
        <w:rPr>
          <w:rFonts w:ascii="Times New Roman"/>
          <w:b w:val="false"/>
          <w:i w:val="false"/>
          <w:color w:val="000000"/>
          <w:sz w:val="28"/>
        </w:rPr>
        <w:t>
      7)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70 000 тенге;</w:t>
      </w:r>
      <w:r>
        <w:br/>
      </w:r>
      <w:r>
        <w:rPr>
          <w:rFonts w:ascii="Times New Roman"/>
          <w:b w:val="false"/>
          <w:i w:val="false"/>
          <w:color w:val="000000"/>
          <w:sz w:val="28"/>
        </w:rPr>
        <w:t>
      8)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30 000 тенге;</w:t>
      </w:r>
      <w:r>
        <w:br/>
      </w:r>
      <w:r>
        <w:rPr>
          <w:rFonts w:ascii="Times New Roman"/>
          <w:b w:val="false"/>
          <w:i w:val="false"/>
          <w:color w:val="000000"/>
          <w:sz w:val="28"/>
        </w:rPr>
        <w:t>
      9)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30 000 тенге;</w:t>
      </w:r>
      <w:r>
        <w:br/>
      </w:r>
      <w:r>
        <w:rPr>
          <w:rFonts w:ascii="Times New Roman"/>
          <w:b w:val="false"/>
          <w:i w:val="false"/>
          <w:color w:val="000000"/>
          <w:sz w:val="28"/>
        </w:rPr>
        <w:t>
      10) военнослужащим, ставшим инвалидами вследствие ранения, контузии, увечья, полученных при защите бывшего Союза ССР, или заболевания, связанного с пребыванием на фронте, – 70 000 тенге;</w:t>
      </w:r>
      <w:r>
        <w:br/>
      </w:r>
      <w:r>
        <w:rPr>
          <w:rFonts w:ascii="Times New Roman"/>
          <w:b w:val="false"/>
          <w:i w:val="false"/>
          <w:color w:val="000000"/>
          <w:sz w:val="28"/>
        </w:rPr>
        <w:t>
      11)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70 000 тенге;</w:t>
      </w:r>
      <w:r>
        <w:br/>
      </w:r>
      <w:r>
        <w:rPr>
          <w:rFonts w:ascii="Times New Roman"/>
          <w:b w:val="false"/>
          <w:i w:val="false"/>
          <w:color w:val="000000"/>
          <w:sz w:val="28"/>
        </w:rPr>
        <w:t>
      12)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30 000 тенге;</w:t>
      </w:r>
      <w:r>
        <w:br/>
      </w:r>
      <w:r>
        <w:rPr>
          <w:rFonts w:ascii="Times New Roman"/>
          <w:b w:val="false"/>
          <w:i w:val="false"/>
          <w:color w:val="000000"/>
          <w:sz w:val="28"/>
        </w:rPr>
        <w:t>
      13) родителям и не вступившим в повторный брак супругам военнослужащих, партизан, подпольщиков, погибших (пропавших без вести) во время Великой Отечественной войны, – 30 000 тенге;</w:t>
      </w:r>
      <w:r>
        <w:br/>
      </w:r>
      <w:r>
        <w:rPr>
          <w:rFonts w:ascii="Times New Roman"/>
          <w:b w:val="false"/>
          <w:i w:val="false"/>
          <w:color w:val="000000"/>
          <w:sz w:val="28"/>
        </w:rPr>
        <w:t>
      14) женам (мужьям) умерших инвалидов Великой Отечественной войны, которые не вступили в другой брак, – 25 000 тенге;</w:t>
      </w:r>
      <w:r>
        <w:br/>
      </w:r>
      <w:r>
        <w:rPr>
          <w:rFonts w:ascii="Times New Roman"/>
          <w:b w:val="false"/>
          <w:i w:val="false"/>
          <w:color w:val="000000"/>
          <w:sz w:val="28"/>
        </w:rPr>
        <w:t>
      15) женам (мужьям) умерших участников Великой Отечественной войны, партизан, подпольщиков, граждан, награжденных медалью «За оборону Ленинграда» 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25 000 тенге;</w:t>
      </w:r>
      <w:r>
        <w:br/>
      </w:r>
      <w:r>
        <w:rPr>
          <w:rFonts w:ascii="Times New Roman"/>
          <w:b w:val="false"/>
          <w:i w:val="false"/>
          <w:color w:val="000000"/>
          <w:sz w:val="28"/>
        </w:rPr>
        <w:t>
      16) женам (мужьям) военнослужащих, ставших инвалидами вследствие ранения, контузии, увечья, полученных при защите бывшего Союза ССР, или заболевания, связанного с пребыванием на фронте, которые не вступили в другой брак, – 25 000 тенге;</w:t>
      </w:r>
      <w:r>
        <w:br/>
      </w:r>
      <w:r>
        <w:rPr>
          <w:rFonts w:ascii="Times New Roman"/>
          <w:b w:val="false"/>
          <w:i w:val="false"/>
          <w:color w:val="000000"/>
          <w:sz w:val="28"/>
        </w:rPr>
        <w:t>
      17) женам (мужьям) лиц начальствующего и рядового состава органов государственной безопасности и внутренних дел бывшего Союза ССР,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25 000 тенге;</w:t>
      </w:r>
      <w:r>
        <w:br/>
      </w:r>
      <w:r>
        <w:rPr>
          <w:rFonts w:ascii="Times New Roman"/>
          <w:b w:val="false"/>
          <w:i w:val="false"/>
          <w:color w:val="000000"/>
          <w:sz w:val="28"/>
        </w:rPr>
        <w:t>
      18)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25 000 тенге;</w:t>
      </w:r>
      <w:r>
        <w:br/>
      </w:r>
      <w:r>
        <w:rPr>
          <w:rFonts w:ascii="Times New Roman"/>
          <w:b w:val="false"/>
          <w:i w:val="false"/>
          <w:color w:val="000000"/>
          <w:sz w:val="28"/>
        </w:rPr>
        <w:t>
      19)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25 000 тенге.</w:t>
      </w:r>
      <w:r>
        <w:br/>
      </w:r>
      <w:r>
        <w:rPr>
          <w:rFonts w:ascii="Times New Roman"/>
          <w:b w:val="false"/>
          <w:i w:val="false"/>
          <w:color w:val="000000"/>
          <w:sz w:val="28"/>
        </w:rPr>
        <w:t>
      Лицам, имеющим одновременно право на получение единовременной материальной помощи по нескольким основаниям, единовременная материальная помощь выплачивается по одному основанию по их выбору.</w:t>
      </w:r>
      <w:r>
        <w:br/>
      </w:r>
      <w:r>
        <w:rPr>
          <w:rFonts w:ascii="Times New Roman"/>
          <w:b w:val="false"/>
          <w:i w:val="false"/>
          <w:color w:val="000000"/>
          <w:sz w:val="28"/>
        </w:rPr>
        <w:t>
</w:t>
      </w:r>
      <w:r>
        <w:rPr>
          <w:rFonts w:ascii="Times New Roman"/>
          <w:b w:val="false"/>
          <w:i w:val="false"/>
          <w:color w:val="000000"/>
          <w:sz w:val="28"/>
        </w:rPr>
        <w:t>
      9. Филиалы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 (далее - филиалы центра) передают акимам областей, городов Астаны и Алматы списки получателей единовременной материальной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 в срок:</w:t>
      </w:r>
      <w:r>
        <w:br/>
      </w:r>
      <w:r>
        <w:rPr>
          <w:rFonts w:ascii="Times New Roman"/>
          <w:b w:val="false"/>
          <w:i w:val="false"/>
          <w:color w:val="000000"/>
          <w:sz w:val="28"/>
        </w:rPr>
        <w:t>
      1) до 8 апреля 2015 года - с указанием лиц,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получающих социальные выплаты из филиалов центра по состоянию на 1 апреля 2015 года;</w:t>
      </w:r>
      <w:r>
        <w:br/>
      </w:r>
      <w:r>
        <w:rPr>
          <w:rFonts w:ascii="Times New Roman"/>
          <w:b w:val="false"/>
          <w:i w:val="false"/>
          <w:color w:val="000000"/>
          <w:sz w:val="28"/>
        </w:rPr>
        <w:t>
      2) до 1 июля 2015 года - с указанием вновь прибывших лиц,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ранее не получивших единовременную материальную помощь по месту прежнего проживания.</w:t>
      </w:r>
      <w:r>
        <w:br/>
      </w:r>
      <w:r>
        <w:rPr>
          <w:rFonts w:ascii="Times New Roman"/>
          <w:b w:val="false"/>
          <w:i w:val="false"/>
          <w:color w:val="000000"/>
          <w:sz w:val="28"/>
        </w:rPr>
        <w:t>
</w:t>
      </w:r>
      <w:r>
        <w:rPr>
          <w:rFonts w:ascii="Times New Roman"/>
          <w:b w:val="false"/>
          <w:i w:val="false"/>
          <w:color w:val="000000"/>
          <w:sz w:val="28"/>
        </w:rPr>
        <w:t>
      10. Министерства обороны, внутренних дел, Комитет национальной безопасности представляют акимам областей, городов Астаны и Алматы списки получателей единовременной материальной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электронном и бумажном носителях в срок:</w:t>
      </w:r>
      <w:r>
        <w:br/>
      </w:r>
      <w:r>
        <w:rPr>
          <w:rFonts w:ascii="Times New Roman"/>
          <w:b w:val="false"/>
          <w:i w:val="false"/>
          <w:color w:val="000000"/>
          <w:sz w:val="28"/>
        </w:rPr>
        <w:t>
      1) до 8 апреля 2015 года - с указанием лиц,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состоящих на учете в указанных органах по состоянию на 1 апреля 2015 года;</w:t>
      </w:r>
      <w:r>
        <w:br/>
      </w:r>
      <w:r>
        <w:rPr>
          <w:rFonts w:ascii="Times New Roman"/>
          <w:b w:val="false"/>
          <w:i w:val="false"/>
          <w:color w:val="000000"/>
          <w:sz w:val="28"/>
        </w:rPr>
        <w:t>
      2) до 1 июля 2015 года - с указанием вновь прибывших лиц,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ранее не получивших единовременную материальную помощь по месту прежнего проживания.</w:t>
      </w:r>
      <w:r>
        <w:br/>
      </w:r>
      <w:r>
        <w:rPr>
          <w:rFonts w:ascii="Times New Roman"/>
          <w:b w:val="false"/>
          <w:i w:val="false"/>
          <w:color w:val="000000"/>
          <w:sz w:val="28"/>
        </w:rPr>
        <w:t>
</w:t>
      </w:r>
      <w:r>
        <w:rPr>
          <w:rFonts w:ascii="Times New Roman"/>
          <w:b w:val="false"/>
          <w:i w:val="false"/>
          <w:color w:val="000000"/>
          <w:sz w:val="28"/>
        </w:rPr>
        <w:t>
      11. Акимы областей, городов Астаны и Алматы формируют списки получателей единовременной материальной помощи для выплаты с учетом списков, представленных в соответствии с </w:t>
      </w:r>
      <w:r>
        <w:rPr>
          <w:rFonts w:ascii="Times New Roman"/>
          <w:b w:val="false"/>
          <w:i w:val="false"/>
          <w:color w:val="000000"/>
          <w:sz w:val="28"/>
        </w:rPr>
        <w:t>пунктами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Выплата единовременной материальной помощи осуществляется органами занятости и социальных программ города республиканского значения (столицы), района (города областного значения) путем перечисления средств на лицевые счета получателей, открытые для зачисления пенсий и пособий в организациях, имеющих лицензию на осуществление банковских операций, либо акционерном обществе «Казпочта» в срок:</w:t>
      </w:r>
      <w:r>
        <w:br/>
      </w:r>
      <w:r>
        <w:rPr>
          <w:rFonts w:ascii="Times New Roman"/>
          <w:b w:val="false"/>
          <w:i w:val="false"/>
          <w:color w:val="000000"/>
          <w:sz w:val="28"/>
        </w:rPr>
        <w:t>
      1) до 30 апреля 2015 года - лицам, перечисленным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на которых представлены списки;</w:t>
      </w:r>
      <w:r>
        <w:br/>
      </w:r>
      <w:r>
        <w:rPr>
          <w:rFonts w:ascii="Times New Roman"/>
          <w:b w:val="false"/>
          <w:i w:val="false"/>
          <w:color w:val="000000"/>
          <w:sz w:val="28"/>
        </w:rPr>
        <w:t>
      2) до 31 июля 2015 года - вновь прибывшим лицам, перечисленным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и ранее не получившим единовременную материальную помощь по месту прежнего проживания.</w:t>
      </w:r>
      <w:r>
        <w:br/>
      </w:r>
      <w:r>
        <w:rPr>
          <w:rFonts w:ascii="Times New Roman"/>
          <w:b w:val="false"/>
          <w:i w:val="false"/>
          <w:color w:val="000000"/>
          <w:sz w:val="28"/>
        </w:rPr>
        <w:t>
</w:t>
      </w:r>
      <w:r>
        <w:rPr>
          <w:rFonts w:ascii="Times New Roman"/>
          <w:b w:val="false"/>
          <w:i w:val="false"/>
          <w:color w:val="000000"/>
          <w:sz w:val="28"/>
        </w:rPr>
        <w:t>
      13. Оплата услуг организациям, имеющим лицензию на осуществление банковских операций, акционерному обществу «Казпочта» по выплате единовременной материальной помощи производится на основании заключенного в установленном законодательством Республики Казахстан порядке договора между указанными организациями и органами занятости и социальных программ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14. Акимы областей, городов Астаны и Алматы в срок до 4 мая 2015 года информируют Министерство о выплате единовременной материальной помощи, до 3 августа 2015 года - о выплате единовременной материальной помощи вновь прибывшим лицам, перечисленным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и ранее не получившим ее по месту прежнего проживания.</w:t>
      </w:r>
    </w:p>
    <w:bookmarkEnd w:id="5"/>
    <w:bookmarkStart w:name="z22" w:id="6"/>
    <w:p>
      <w:pPr>
        <w:spacing w:after="0"/>
        <w:ind w:left="0"/>
        <w:jc w:val="left"/>
      </w:pPr>
      <w:r>
        <w:rPr>
          <w:rFonts w:ascii="Times New Roman"/>
          <w:b/>
          <w:i w:val="false"/>
          <w:color w:val="000000"/>
        </w:rPr>
        <w:t xml:space="preserve"> 
3. Порядок использования целевых текущих трансфертов на оплату</w:t>
      </w:r>
      <w:r>
        <w:br/>
      </w:r>
      <w:r>
        <w:rPr>
          <w:rFonts w:ascii="Times New Roman"/>
          <w:b/>
          <w:i w:val="false"/>
          <w:color w:val="000000"/>
        </w:rPr>
        <w:t>
расходов на проезд, проживание и питание участникам и инвалидам</w:t>
      </w:r>
      <w:r>
        <w:br/>
      </w:r>
      <w:r>
        <w:rPr>
          <w:rFonts w:ascii="Times New Roman"/>
          <w:b/>
          <w:i w:val="false"/>
          <w:color w:val="000000"/>
        </w:rPr>
        <w:t>
Великой Отечественной войны, а также сопровождающим их лицам,</w:t>
      </w:r>
      <w:r>
        <w:br/>
      </w:r>
      <w:r>
        <w:rPr>
          <w:rFonts w:ascii="Times New Roman"/>
          <w:b/>
          <w:i w:val="false"/>
          <w:color w:val="000000"/>
        </w:rPr>
        <w:t>
включая медицинских работников, направляемым в составе</w:t>
      </w:r>
      <w:r>
        <w:br/>
      </w:r>
      <w:r>
        <w:rPr>
          <w:rFonts w:ascii="Times New Roman"/>
          <w:b/>
          <w:i w:val="false"/>
          <w:color w:val="000000"/>
        </w:rPr>
        <w:t>
делегаций областей, городов Астаны и Алматы для участия в</w:t>
      </w:r>
      <w:r>
        <w:br/>
      </w:r>
      <w:r>
        <w:rPr>
          <w:rFonts w:ascii="Times New Roman"/>
          <w:b/>
          <w:i w:val="false"/>
          <w:color w:val="000000"/>
        </w:rPr>
        <w:t>
праздничных парадах в городах Астане и Москве, посвященных</w:t>
      </w:r>
      <w:r>
        <w:br/>
      </w:r>
      <w:r>
        <w:rPr>
          <w:rFonts w:ascii="Times New Roman"/>
          <w:b/>
          <w:i w:val="false"/>
          <w:color w:val="000000"/>
        </w:rPr>
        <w:t>
семидесятой годовщине Победы в Великой Отечественной войне</w:t>
      </w:r>
    </w:p>
    <w:bookmarkEnd w:id="6"/>
    <w:bookmarkStart w:name="z23" w:id="7"/>
    <w:p>
      <w:pPr>
        <w:spacing w:after="0"/>
        <w:ind w:left="0"/>
        <w:jc w:val="both"/>
      </w:pPr>
      <w:r>
        <w:rPr>
          <w:rFonts w:ascii="Times New Roman"/>
          <w:b w:val="false"/>
          <w:i w:val="false"/>
          <w:color w:val="000000"/>
          <w:sz w:val="28"/>
        </w:rPr>
        <w:t>
      15. Участникам и инвалидам Великой Отечественной войны, а также сопровождающим их лицам, включая медицинских работников, направляемым в составе делегаций областей, городов Астаны и Алматы для участия в праздничных парадах в городах Астане и Москве, посвященных 70-ой годовщине Победы в Великой Отечественной войне, (далее - участники делегаций) предоставляются проездные документы для проезда железнодорожным и (или) воздушным транспортом в города Астану и Москву на праздничные парады, посвященные празднованию семидесятилетия Победы в Великой Отечественной войне, а также оплачиваются расходы на проживание и питание в период проведения праздничных парадов.</w:t>
      </w:r>
      <w:r>
        <w:br/>
      </w:r>
      <w:r>
        <w:rPr>
          <w:rFonts w:ascii="Times New Roman"/>
          <w:b w:val="false"/>
          <w:i w:val="false"/>
          <w:color w:val="000000"/>
          <w:sz w:val="28"/>
        </w:rPr>
        <w:t>
</w:t>
      </w:r>
      <w:r>
        <w:rPr>
          <w:rFonts w:ascii="Times New Roman"/>
          <w:b w:val="false"/>
          <w:i w:val="false"/>
          <w:color w:val="000000"/>
          <w:sz w:val="28"/>
        </w:rPr>
        <w:t>
      16. Акимы областей, городов Астаны и Алматы по согласованию с общественными объединениями ветеранов Великой Отечественной войны в срок до 1 апреля 2015 года формируют и утверждают списки участников делегаций на праздничные парады, посвященные празднованию семидесятилетия Победы в Великой Отечественной войне, в городах Астане и Москве, сопровождающих лиц и медицинских работников (далее - делегации), определяют ответственное лицо из числа сопровождающих для каждой делегации и направляют их списки участников делегаций через органы координации занятости и социальных программ областей, городов Астаны и Алматы (далее - органы координации занятости и социальных программ) в органы занятости и социальных программ районов (городов областного значения) (далее - органы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17. Органы занятости и социальных программ в течение трех рабочих дней после получения списков участников делегаций осуществляют сбор документов на каждого участника делегации:</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3) сведения о номере банковского счета в организациях, имеющих лицензию на осуществление банковских операций, либо акционерном обществе «Казпочта»;</w:t>
      </w:r>
      <w:r>
        <w:br/>
      </w:r>
      <w:r>
        <w:rPr>
          <w:rFonts w:ascii="Times New Roman"/>
          <w:b w:val="false"/>
          <w:i w:val="false"/>
          <w:color w:val="000000"/>
          <w:sz w:val="28"/>
        </w:rPr>
        <w:t>
      4) копию удостоверения участника или инвалида войны (для участников и инвалидов Великой Отечественной войны);</w:t>
      </w:r>
      <w:r>
        <w:br/>
      </w:r>
      <w:r>
        <w:rPr>
          <w:rFonts w:ascii="Times New Roman"/>
          <w:b w:val="false"/>
          <w:i w:val="false"/>
          <w:color w:val="000000"/>
          <w:sz w:val="28"/>
        </w:rPr>
        <w:t>
      5) справку с медицинской организации об отсутствии противопоказаний к проезду (для участников и инвалидов Великой Отечественной войны).</w:t>
      </w:r>
      <w:r>
        <w:br/>
      </w:r>
      <w:r>
        <w:rPr>
          <w:rFonts w:ascii="Times New Roman"/>
          <w:b w:val="false"/>
          <w:i w:val="false"/>
          <w:color w:val="000000"/>
          <w:sz w:val="28"/>
        </w:rPr>
        <w:t>
</w:t>
      </w:r>
      <w:r>
        <w:rPr>
          <w:rFonts w:ascii="Times New Roman"/>
          <w:b w:val="false"/>
          <w:i w:val="false"/>
          <w:color w:val="000000"/>
          <w:sz w:val="28"/>
        </w:rPr>
        <w:t>
      18. Органы занятости и социальных программ на основании полученных заявлений и документов в течение двух рабочих дней готовят и представляют в органы координации занятости и социальных программ заявку на получение проездных документов (билетов)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Проездные документы (билеты) на парад, посвященный празднованию 70-летия Победы в Великой Отечественной войне, в город Москву представляются:</w:t>
      </w:r>
      <w:r>
        <w:br/>
      </w:r>
      <w:r>
        <w:rPr>
          <w:rFonts w:ascii="Times New Roman"/>
          <w:b w:val="false"/>
          <w:i w:val="false"/>
          <w:color w:val="000000"/>
          <w:sz w:val="28"/>
        </w:rPr>
        <w:t>
      1) для участников делегаций Актюбинской, Атырауской, Западно-Казахстанской и Мангистауской областей из областного центра до города Астаны и обратно, а также из города Астаны в город Москву и обратно - воздушным транспортом;</w:t>
      </w:r>
      <w:r>
        <w:br/>
      </w:r>
      <w:r>
        <w:rPr>
          <w:rFonts w:ascii="Times New Roman"/>
          <w:b w:val="false"/>
          <w:i w:val="false"/>
          <w:color w:val="000000"/>
          <w:sz w:val="28"/>
        </w:rPr>
        <w:t>
      2) для участников делегаций Акмолинской, Алматинской, Восточно-Казахстанской, Жамбылской, Карагандинской, Костанайской, Кызылординской, Павлодарской, Северо-Казахстанской, Южно-Казахстанской областей и города Алматы:</w:t>
      </w:r>
      <w:r>
        <w:br/>
      </w:r>
      <w:r>
        <w:rPr>
          <w:rFonts w:ascii="Times New Roman"/>
          <w:b w:val="false"/>
          <w:i w:val="false"/>
          <w:color w:val="000000"/>
          <w:sz w:val="28"/>
        </w:rPr>
        <w:t>
      из областного центра (города Алматы) до города Астаны и обратно - железнодорожным транспортом;</w:t>
      </w:r>
      <w:r>
        <w:br/>
      </w:r>
      <w:r>
        <w:rPr>
          <w:rFonts w:ascii="Times New Roman"/>
          <w:b w:val="false"/>
          <w:i w:val="false"/>
          <w:color w:val="000000"/>
          <w:sz w:val="28"/>
        </w:rPr>
        <w:t>
      из города Астаны в город Москву и обратно - воздушным транспортом;</w:t>
      </w:r>
      <w:r>
        <w:br/>
      </w:r>
      <w:r>
        <w:rPr>
          <w:rFonts w:ascii="Times New Roman"/>
          <w:b w:val="false"/>
          <w:i w:val="false"/>
          <w:color w:val="000000"/>
          <w:sz w:val="28"/>
        </w:rPr>
        <w:t>
      3) для участников делегации города Астаны из города Астаны в город Москву и обратно - воздушным транспортом.</w:t>
      </w:r>
      <w:r>
        <w:br/>
      </w:r>
      <w:r>
        <w:rPr>
          <w:rFonts w:ascii="Times New Roman"/>
          <w:b w:val="false"/>
          <w:i w:val="false"/>
          <w:color w:val="000000"/>
          <w:sz w:val="28"/>
        </w:rPr>
        <w:t>
</w:t>
      </w:r>
      <w:r>
        <w:rPr>
          <w:rFonts w:ascii="Times New Roman"/>
          <w:b w:val="false"/>
          <w:i w:val="false"/>
          <w:color w:val="000000"/>
          <w:sz w:val="28"/>
        </w:rPr>
        <w:t>
      20. Органы координации занятости и социальных программ не позднее, чем за пятнадцать рабочих дней до отъезда делегации формируют и передают заявку на получение проездных документов (билетов) в организации по выдаче проездных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 Организации по выдаче проездных документов в течение пяти рабочих дней после получения заявки, указанной в пункте 20, готовят проездные документы (билеты) на полный маршрут следования, указанный в заявке, и передают их органам координации занятости и социальных программ в соответствии с актом приема-передачи проездных документов (билетов), составляемым в двух экземплярах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Органы координации занятости и социальных программ полученные проездные документы (билеты) в течение двух рабочих дней передают органам занятости и социальных программ по доверенности </w:t>
      </w:r>
      <w:r>
        <w:rPr>
          <w:rFonts w:ascii="Times New Roman"/>
          <w:b w:val="false"/>
          <w:i w:val="false"/>
          <w:color w:val="000000"/>
          <w:sz w:val="28"/>
        </w:rPr>
        <w:t>формы № М-2а</w:t>
      </w:r>
      <w:r>
        <w:rPr>
          <w:rFonts w:ascii="Times New Roman"/>
          <w:b w:val="false"/>
          <w:i w:val="false"/>
          <w:color w:val="000000"/>
          <w:sz w:val="28"/>
        </w:rPr>
        <w:t>, утвержденной приказом исполняющего обязанности Министра финансов Республики Казахстан от 2 августа 2011 года № 390 (далее – доверенность формы № М-2а).</w:t>
      </w:r>
      <w:r>
        <w:br/>
      </w:r>
      <w:r>
        <w:rPr>
          <w:rFonts w:ascii="Times New Roman"/>
          <w:b w:val="false"/>
          <w:i w:val="false"/>
          <w:color w:val="000000"/>
          <w:sz w:val="28"/>
        </w:rPr>
        <w:t>
</w:t>
      </w:r>
      <w:r>
        <w:rPr>
          <w:rFonts w:ascii="Times New Roman"/>
          <w:b w:val="false"/>
          <w:i w:val="false"/>
          <w:color w:val="000000"/>
          <w:sz w:val="28"/>
        </w:rPr>
        <w:t>
      23. Органы занятости и социальных программ в течение двух рабочих дней передают проездные документы (билеты) участникам делегаций под роспись.</w:t>
      </w:r>
      <w:r>
        <w:br/>
      </w:r>
      <w:r>
        <w:rPr>
          <w:rFonts w:ascii="Times New Roman"/>
          <w:b w:val="false"/>
          <w:i w:val="false"/>
          <w:color w:val="000000"/>
          <w:sz w:val="28"/>
        </w:rPr>
        <w:t>
</w:t>
      </w:r>
      <w:r>
        <w:rPr>
          <w:rFonts w:ascii="Times New Roman"/>
          <w:b w:val="false"/>
          <w:i w:val="false"/>
          <w:color w:val="000000"/>
          <w:sz w:val="28"/>
        </w:rPr>
        <w:t>
      24. После подписания акта приема-передачи проездных документов (билетов) между органами координации занятости и социальных программ и организациями по выдаче проездных документов составляется акт сверки, являющийся основанием для оплаты представленных участникам делегаций проездных документов (билетов) организациям по выдаче проездных документов.</w:t>
      </w:r>
      <w:r>
        <w:br/>
      </w:r>
      <w:r>
        <w:rPr>
          <w:rFonts w:ascii="Times New Roman"/>
          <w:b w:val="false"/>
          <w:i w:val="false"/>
          <w:color w:val="000000"/>
          <w:sz w:val="28"/>
        </w:rPr>
        <w:t>
      Акт сверки составляется в двух экземплярах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Оплата стоимости проездных документов (билетов) производится органами координации занятости и социальных программ в организации по выдаче проездных документов в безналичной форме на основании подписанного акта сверки, указанного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в течение десяти рабочих дней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Участникам делегаций оплачиваются расходы на питание и проживание единовременно в следующих размерах:</w:t>
      </w:r>
      <w:r>
        <w:br/>
      </w:r>
      <w:r>
        <w:rPr>
          <w:rFonts w:ascii="Times New Roman"/>
          <w:b w:val="false"/>
          <w:i w:val="false"/>
          <w:color w:val="000000"/>
          <w:sz w:val="28"/>
        </w:rPr>
        <w:t>
      1) на парад, посвященный празднованию 70-летия Победы в Великой Отечественной войне, в городе Астане (за исключением участников делегации города Астаны) на одного человека в расчете на пять суток:</w:t>
      </w:r>
      <w:r>
        <w:br/>
      </w:r>
      <w:r>
        <w:rPr>
          <w:rFonts w:ascii="Times New Roman"/>
          <w:b w:val="false"/>
          <w:i w:val="false"/>
          <w:color w:val="000000"/>
          <w:sz w:val="28"/>
        </w:rPr>
        <w:t>
      на питание – 2 месячных расчетных показателя (далее – МРП) в сутки;</w:t>
      </w:r>
      <w:r>
        <w:br/>
      </w:r>
      <w:r>
        <w:rPr>
          <w:rFonts w:ascii="Times New Roman"/>
          <w:b w:val="false"/>
          <w:i w:val="false"/>
          <w:color w:val="000000"/>
          <w:sz w:val="28"/>
        </w:rPr>
        <w:t>
      на проживание в гостинице – 7 МРП в сутки;</w:t>
      </w:r>
      <w:r>
        <w:br/>
      </w:r>
      <w:r>
        <w:rPr>
          <w:rFonts w:ascii="Times New Roman"/>
          <w:b w:val="false"/>
          <w:i w:val="false"/>
          <w:color w:val="000000"/>
          <w:sz w:val="28"/>
        </w:rPr>
        <w:t>
      2) на парад, посвященный празднованию 70-летия Победы в Великой Отечественной войне, в городе Москве на одного человека в расчете на пять суток, из них:</w:t>
      </w:r>
      <w:r>
        <w:br/>
      </w:r>
      <w:r>
        <w:rPr>
          <w:rFonts w:ascii="Times New Roman"/>
          <w:b w:val="false"/>
          <w:i w:val="false"/>
          <w:color w:val="000000"/>
          <w:sz w:val="28"/>
        </w:rPr>
        <w:t>
      двое суток пребывания в городе Астане на питание – 2 МРП в сутки; на проживание в Астане – 7 МРП в сутки (за исключением участников делегации города Астаны);</w:t>
      </w:r>
      <w:r>
        <w:br/>
      </w:r>
      <w:r>
        <w:rPr>
          <w:rFonts w:ascii="Times New Roman"/>
          <w:b w:val="false"/>
          <w:i w:val="false"/>
          <w:color w:val="000000"/>
          <w:sz w:val="28"/>
        </w:rPr>
        <w:t>
      трое суток пребывания в городе Москве – на питание в сутки в сумме, эквивалентной 80 долларам США; на проживание в гостинице города Москвы – в сумме, эквивалентной 220 долларам США в сутки.</w:t>
      </w:r>
      <w:r>
        <w:br/>
      </w:r>
      <w:r>
        <w:rPr>
          <w:rFonts w:ascii="Times New Roman"/>
          <w:b w:val="false"/>
          <w:i w:val="false"/>
          <w:color w:val="000000"/>
          <w:sz w:val="28"/>
        </w:rPr>
        <w:t>
      Оплата расходов на питание и проживание в городе Москве производится в тенге по официальному курсу национальной валюты Республики Казахстан к иностранным валютам, определенному в порядке, установленном законодательством Республики Казахстан, на дату выплаты.</w:t>
      </w:r>
      <w:r>
        <w:br/>
      </w:r>
      <w:r>
        <w:rPr>
          <w:rFonts w:ascii="Times New Roman"/>
          <w:b w:val="false"/>
          <w:i w:val="false"/>
          <w:color w:val="000000"/>
          <w:sz w:val="28"/>
        </w:rPr>
        <w:t>
</w:t>
      </w:r>
      <w:r>
        <w:rPr>
          <w:rFonts w:ascii="Times New Roman"/>
          <w:b w:val="false"/>
          <w:i w:val="false"/>
          <w:color w:val="000000"/>
          <w:sz w:val="28"/>
        </w:rPr>
        <w:t>
      27. Органы координации занятости и социальных программ не позднее, чем за пять рабочих дней до отъезда делегации оплачивают каждому участнику делегации расходы на питание и проживание путем перечисления средств на его лицевой счет, открытый для зачисления пенсий и пособий в организациях, имеющих лицензию на осуществление банковских операций, либо акционерном обществе «Казпочта».</w:t>
      </w:r>
      <w:r>
        <w:br/>
      </w:r>
      <w:r>
        <w:rPr>
          <w:rFonts w:ascii="Times New Roman"/>
          <w:b w:val="false"/>
          <w:i w:val="false"/>
          <w:color w:val="000000"/>
          <w:sz w:val="28"/>
        </w:rPr>
        <w:t>
</w:t>
      </w:r>
      <w:r>
        <w:rPr>
          <w:rFonts w:ascii="Times New Roman"/>
          <w:b w:val="false"/>
          <w:i w:val="false"/>
          <w:color w:val="000000"/>
          <w:sz w:val="28"/>
        </w:rPr>
        <w:t>
      28. Органы занятости и социальных программ ежемесячно в период с апреля по май 2015 года представляют в органы координации занятости и социальных программ отчет об использованных проездных документах (билетах), составленный на основе возвращенных участниками делегаций использованных (не использованных) проездных документов (билетов) либо письменных подтверждений организаций по выдаче проездных документов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29. В случаях невозможности совершения поездки или отказа от поездки, участник возвращает органам координации занятости и социальных программ через органы занятости и социальных программ полученные проездные документы (билеты), а также средства, перечисленные на его лицевой счет на питание и проживание, в срок не позднее 31 мая 2015 года. При этом органами занятости и социальных программ выдается участникам делегаций письменное подтверждение о возврате проездных документов (билетов).</w:t>
      </w:r>
      <w:r>
        <w:br/>
      </w:r>
      <w:r>
        <w:rPr>
          <w:rFonts w:ascii="Times New Roman"/>
          <w:b w:val="false"/>
          <w:i w:val="false"/>
          <w:color w:val="000000"/>
          <w:sz w:val="28"/>
        </w:rPr>
        <w:t xml:space="preserve">
      В случае невозврата участником делегации в указанный срок полученных проездных документов (билетов) и средств, перечисленных на его счет на питание и проживание, указанные средства возвращаются в судебном порядке на основании решения суда, о чем органы координации занятости и социальных программ письменно уведомляют получателя. </w:t>
      </w:r>
      <w:r>
        <w:br/>
      </w:r>
      <w:r>
        <w:rPr>
          <w:rFonts w:ascii="Times New Roman"/>
          <w:b w:val="false"/>
          <w:i w:val="false"/>
          <w:color w:val="000000"/>
          <w:sz w:val="28"/>
        </w:rPr>
        <w:t>
</w:t>
      </w:r>
      <w:r>
        <w:rPr>
          <w:rFonts w:ascii="Times New Roman"/>
          <w:b w:val="false"/>
          <w:i w:val="false"/>
          <w:color w:val="000000"/>
          <w:sz w:val="28"/>
        </w:rPr>
        <w:t>
      30. В случае, если участником делегации возврат проездных документов (билетов), полученных от органов занятости и социальных программ, будет осуществлен в организации по выдаче проездных документов, возврат стоимости указанных проездных документов (билетов) организациями по выдаче проездных документов осуществляется в органы координации занятости и социальных программ в безналичной форме в течение трех рабочих дней. При этом организациями по выдаче проездных документов выдается участникам делегаций письменное подтверждение о возврате проездных документов (билетов).</w:t>
      </w:r>
      <w:r>
        <w:br/>
      </w:r>
      <w:r>
        <w:rPr>
          <w:rFonts w:ascii="Times New Roman"/>
          <w:b w:val="false"/>
          <w:i w:val="false"/>
          <w:color w:val="000000"/>
          <w:sz w:val="28"/>
        </w:rPr>
        <w:t>
</w:t>
      </w:r>
      <w:r>
        <w:rPr>
          <w:rFonts w:ascii="Times New Roman"/>
          <w:b w:val="false"/>
          <w:i w:val="false"/>
          <w:color w:val="000000"/>
          <w:sz w:val="28"/>
        </w:rPr>
        <w:t>
      31. Органы занятости и социальных программ возвращают неиспользованные проездные документы (билеты) и возвращенные средства в органы координации занятости и социальных программ по доверенности </w:t>
      </w:r>
      <w:r>
        <w:rPr>
          <w:rFonts w:ascii="Times New Roman"/>
          <w:b w:val="false"/>
          <w:i w:val="false"/>
          <w:color w:val="000000"/>
          <w:sz w:val="28"/>
        </w:rPr>
        <w:t>формы № М-2а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Органы координации занятости и социальных программ возвращают неиспользованные проездные документы (билеты) в организации по выдаче проездных документов следующим образом:</w:t>
      </w:r>
      <w:r>
        <w:br/>
      </w:r>
      <w:r>
        <w:rPr>
          <w:rFonts w:ascii="Times New Roman"/>
          <w:b w:val="false"/>
          <w:i w:val="false"/>
          <w:color w:val="000000"/>
          <w:sz w:val="28"/>
        </w:rPr>
        <w:t>
      1) если стоимость проезда возмещена, проездные документы (билеты)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для возврата мест. При этом общая сумма, предъявляемая к оплате, указываемая в акте сверки, уменьшается на сумму, равную стоимости возвращаемых проездных документов (билетов) за минусом удержаний от стоимости проездного документа (билета);</w:t>
      </w:r>
      <w:r>
        <w:br/>
      </w:r>
      <w:r>
        <w:rPr>
          <w:rFonts w:ascii="Times New Roman"/>
          <w:b w:val="false"/>
          <w:i w:val="false"/>
          <w:color w:val="000000"/>
          <w:sz w:val="28"/>
        </w:rPr>
        <w:t>
      2) если стоимость проезда не возмещена, проездные документы (билеты)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для возврата мест. При этом в общую сумму, предъявляемую к оплате, указываемую в акте сверки, включается сумма удержаний от стоимости возвращаемого проездного документа (билета).</w:t>
      </w:r>
    </w:p>
    <w:bookmarkEnd w:id="7"/>
    <w:bookmarkStart w:name="z41"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использования целевых   </w:t>
      </w:r>
      <w:r>
        <w:br/>
      </w:r>
      <w:r>
        <w:rPr>
          <w:rFonts w:ascii="Times New Roman"/>
          <w:b w:val="false"/>
          <w:i w:val="false"/>
          <w:color w:val="000000"/>
          <w:sz w:val="28"/>
        </w:rPr>
        <w:t>
текущих трансфертов областными бюджетами,</w:t>
      </w:r>
      <w:r>
        <w:br/>
      </w:r>
      <w:r>
        <w:rPr>
          <w:rFonts w:ascii="Times New Roman"/>
          <w:b w:val="false"/>
          <w:i w:val="false"/>
          <w:color w:val="000000"/>
          <w:sz w:val="28"/>
        </w:rPr>
        <w:t>
бюджетами городов Астаны и Алматы на</w:t>
      </w:r>
      <w:r>
        <w:br/>
      </w:r>
      <w:r>
        <w:rPr>
          <w:rFonts w:ascii="Times New Roman"/>
          <w:b w:val="false"/>
          <w:i w:val="false"/>
          <w:color w:val="000000"/>
          <w:sz w:val="28"/>
        </w:rPr>
        <w:t>
проведение мероприятий, посвященных</w:t>
      </w:r>
      <w:r>
        <w:br/>
      </w:r>
      <w:r>
        <w:rPr>
          <w:rFonts w:ascii="Times New Roman"/>
          <w:b w:val="false"/>
          <w:i w:val="false"/>
          <w:color w:val="000000"/>
          <w:sz w:val="28"/>
        </w:rPr>
        <w:t xml:space="preserve">
семидесятилетию Победы в      </w:t>
      </w:r>
      <w:r>
        <w:br/>
      </w:r>
      <w:r>
        <w:rPr>
          <w:rFonts w:ascii="Times New Roman"/>
          <w:b w:val="false"/>
          <w:i w:val="false"/>
          <w:color w:val="000000"/>
          <w:sz w:val="28"/>
        </w:rPr>
        <w:t xml:space="preserve">
Великой Отечественной войне    </w:t>
      </w:r>
    </w:p>
    <w:bookmarkEnd w:id="8"/>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w:t>
      </w:r>
      <w:r>
        <w:rPr>
          <w:rFonts w:ascii="Times New Roman"/>
          <w:b/>
          <w:i w:val="false"/>
          <w:color w:val="000000"/>
          <w:sz w:val="28"/>
        </w:rPr>
        <w:t>Списки получателей единовременной материальной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718"/>
        <w:gridCol w:w="1753"/>
        <w:gridCol w:w="1753"/>
        <w:gridCol w:w="1753"/>
        <w:gridCol w:w="1753"/>
        <w:gridCol w:w="1753"/>
        <w:gridCol w:w="1754"/>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Местожительство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лицевого или карт-счета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 (филиала) и других организаций, осуществляющих выдачу социальных выплат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w:t>
      </w:r>
      <w:r>
        <w:br/>
      </w:r>
      <w:r>
        <w:rPr>
          <w:rFonts w:ascii="Times New Roman"/>
          <w:b w:val="false"/>
          <w:i w:val="false"/>
          <w:color w:val="000000"/>
          <w:sz w:val="28"/>
        </w:rPr>
        <w:t>
_________________________________________   _________________________</w:t>
      </w:r>
      <w:r>
        <w:br/>
      </w:r>
      <w:r>
        <w:rPr>
          <w:rFonts w:ascii="Times New Roman"/>
          <w:b w:val="false"/>
          <w:i w:val="false"/>
          <w:color w:val="000000"/>
          <w:sz w:val="28"/>
        </w:rPr>
        <w:t>
(органа занятости и социальных программ)       Ф.И.О., роспись</w:t>
      </w:r>
    </w:p>
    <w:bookmarkStart w:name="z42"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использования целевых   </w:t>
      </w:r>
      <w:r>
        <w:br/>
      </w:r>
      <w:r>
        <w:rPr>
          <w:rFonts w:ascii="Times New Roman"/>
          <w:b w:val="false"/>
          <w:i w:val="false"/>
          <w:color w:val="000000"/>
          <w:sz w:val="28"/>
        </w:rPr>
        <w:t>
текущих трансфертов областными бюджетами,</w:t>
      </w:r>
      <w:r>
        <w:br/>
      </w:r>
      <w:r>
        <w:rPr>
          <w:rFonts w:ascii="Times New Roman"/>
          <w:b w:val="false"/>
          <w:i w:val="false"/>
          <w:color w:val="000000"/>
          <w:sz w:val="28"/>
        </w:rPr>
        <w:t>
бюджетами городов Астаны и Алматы на</w:t>
      </w:r>
      <w:r>
        <w:br/>
      </w:r>
      <w:r>
        <w:rPr>
          <w:rFonts w:ascii="Times New Roman"/>
          <w:b w:val="false"/>
          <w:i w:val="false"/>
          <w:color w:val="000000"/>
          <w:sz w:val="28"/>
        </w:rPr>
        <w:t>
проведение мероприятий, посвященных</w:t>
      </w:r>
      <w:r>
        <w:br/>
      </w:r>
      <w:r>
        <w:rPr>
          <w:rFonts w:ascii="Times New Roman"/>
          <w:b w:val="false"/>
          <w:i w:val="false"/>
          <w:color w:val="000000"/>
          <w:sz w:val="28"/>
        </w:rPr>
        <w:t xml:space="preserve">
семидесятилетию Победы в      </w:t>
      </w:r>
      <w:r>
        <w:br/>
      </w:r>
      <w:r>
        <w:rPr>
          <w:rFonts w:ascii="Times New Roman"/>
          <w:b w:val="false"/>
          <w:i w:val="false"/>
          <w:color w:val="000000"/>
          <w:sz w:val="28"/>
        </w:rPr>
        <w:t xml:space="preserve">
Великой Отечественной войне    </w:t>
      </w:r>
    </w:p>
    <w:bookmarkEnd w:id="9"/>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Начальнику органа занятости и социальных программ</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проживающего по адресу 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удостоверение личности (паспорт) ______________</w:t>
      </w:r>
      <w:r>
        <w:br/>
      </w:r>
      <w:r>
        <w:rPr>
          <w:rFonts w:ascii="Times New Roman"/>
          <w:b w:val="false"/>
          <w:i w:val="false"/>
          <w:color w:val="000000"/>
          <w:sz w:val="28"/>
        </w:rPr>
        <w:t>
удостоверение участника (инвалида) войны (при</w:t>
      </w:r>
      <w:r>
        <w:br/>
      </w:r>
      <w:r>
        <w:rPr>
          <w:rFonts w:ascii="Times New Roman"/>
          <w:b w:val="false"/>
          <w:i w:val="false"/>
          <w:color w:val="000000"/>
          <w:sz w:val="28"/>
        </w:rPr>
        <w:t>
наличии такого статуса) _______________________</w:t>
      </w:r>
    </w:p>
    <w:bookmarkStart w:name="z43" w:id="10"/>
    <w:p>
      <w:pPr>
        <w:spacing w:after="0"/>
        <w:ind w:left="0"/>
        <w:jc w:val="left"/>
      </w:pPr>
      <w:r>
        <w:rPr>
          <w:rFonts w:ascii="Times New Roman"/>
          <w:b/>
          <w:i w:val="false"/>
          <w:color w:val="000000"/>
        </w:rPr>
        <w:t xml:space="preserve"> 
Заявление</w:t>
      </w:r>
    </w:p>
    <w:bookmarkEnd w:id="10"/>
    <w:p>
      <w:pPr>
        <w:spacing w:after="0"/>
        <w:ind w:left="0"/>
        <w:jc w:val="both"/>
      </w:pPr>
      <w:r>
        <w:rPr>
          <w:rFonts w:ascii="Times New Roman"/>
          <w:b w:val="false"/>
          <w:i w:val="false"/>
          <w:color w:val="000000"/>
          <w:sz w:val="28"/>
        </w:rPr>
        <w:t>      Прошу предоставить проездные документы (билеты) на парад, посвященный празднованию 70-летия Победы в Великой Отечественной войне (указать место проведения парада: в городе Астане, в городе Москве), в том числе оплатить расходы на питание и проживание в период проведения праздничных мероприятий.</w:t>
      </w:r>
      <w:r>
        <w:br/>
      </w:r>
      <w:r>
        <w:rPr>
          <w:rFonts w:ascii="Times New Roman"/>
          <w:b w:val="false"/>
          <w:i w:val="false"/>
          <w:color w:val="000000"/>
          <w:sz w:val="28"/>
        </w:rPr>
        <w:t>
      В случае невозможности совершения поездки, обязуюсь в срок не позже трех суток до отъезда возвратить проездные документы (билеты), а также полученные мною денежные средства на питание и проживание в органы занятости и социальных программ.</w:t>
      </w:r>
      <w:r>
        <w:br/>
      </w:r>
      <w:r>
        <w:rPr>
          <w:rFonts w:ascii="Times New Roman"/>
          <w:b w:val="false"/>
          <w:i w:val="false"/>
          <w:color w:val="000000"/>
          <w:sz w:val="28"/>
        </w:rPr>
        <w:t>
      В течение месяца после приезда обязуюсь вернуть в органы занятости и социальных программ использованные проездные документы (билеты).</w:t>
      </w:r>
    </w:p>
    <w:p>
      <w:pPr>
        <w:spacing w:after="0"/>
        <w:ind w:left="0"/>
        <w:jc w:val="both"/>
      </w:pPr>
      <w:r>
        <w:rPr>
          <w:rFonts w:ascii="Times New Roman"/>
          <w:b w:val="false"/>
          <w:i w:val="false"/>
          <w:color w:val="000000"/>
          <w:sz w:val="28"/>
        </w:rPr>
        <w:t>Дата ______________________</w:t>
      </w:r>
      <w:r>
        <w:br/>
      </w:r>
      <w:r>
        <w:rPr>
          <w:rFonts w:ascii="Times New Roman"/>
          <w:b w:val="false"/>
          <w:i w:val="false"/>
          <w:color w:val="000000"/>
          <w:sz w:val="28"/>
        </w:rPr>
        <w:t>
Подпись участника делегации __________________</w:t>
      </w:r>
    </w:p>
    <w:p>
      <w:pPr>
        <w:spacing w:after="0"/>
        <w:ind w:left="0"/>
        <w:jc w:val="both"/>
      </w:pPr>
      <w:r>
        <w:rPr>
          <w:rFonts w:ascii="Times New Roman"/>
          <w:b w:val="false"/>
          <w:i w:val="false"/>
          <w:color w:val="000000"/>
          <w:sz w:val="28"/>
        </w:rPr>
        <w:t>Заявление принято ______________________________________________</w:t>
      </w:r>
      <w:r>
        <w:br/>
      </w:r>
      <w:r>
        <w:rPr>
          <w:rFonts w:ascii="Times New Roman"/>
          <w:b w:val="false"/>
          <w:i w:val="false"/>
          <w:color w:val="000000"/>
          <w:sz w:val="28"/>
        </w:rPr>
        <w:t>
           (дата, Ф.И.О., роспись специалиста органа занятости</w:t>
      </w:r>
      <w:r>
        <w:br/>
      </w:r>
      <w:r>
        <w:rPr>
          <w:rFonts w:ascii="Times New Roman"/>
          <w:b w:val="false"/>
          <w:i w:val="false"/>
          <w:color w:val="000000"/>
          <w:sz w:val="28"/>
        </w:rPr>
        <w:t>
                        и социальных программ)</w:t>
      </w:r>
    </w:p>
    <w:p>
      <w:pPr>
        <w:spacing w:after="0"/>
        <w:ind w:left="0"/>
        <w:jc w:val="both"/>
      </w:pPr>
      <w:r>
        <w:rPr>
          <w:rFonts w:ascii="Times New Roman"/>
          <w:b w:val="false"/>
          <w:i w:val="false"/>
          <w:color w:val="000000"/>
          <w:sz w:val="28"/>
        </w:rPr>
        <w:t>Отметка о получении проездных документов (билетов):</w:t>
      </w:r>
      <w:r>
        <w:br/>
      </w:r>
      <w:r>
        <w:rPr>
          <w:rFonts w:ascii="Times New Roman"/>
          <w:b w:val="false"/>
          <w:i w:val="false"/>
          <w:color w:val="000000"/>
          <w:sz w:val="28"/>
        </w:rPr>
        <w:t>
Проездные документы (билеты) выдал:</w:t>
      </w:r>
      <w:r>
        <w:br/>
      </w:r>
      <w:r>
        <w:rPr>
          <w:rFonts w:ascii="Times New Roman"/>
          <w:b w:val="false"/>
          <w:i w:val="false"/>
          <w:color w:val="000000"/>
          <w:sz w:val="28"/>
        </w:rPr>
        <w:t>
Дата __________________________</w:t>
      </w:r>
      <w:r>
        <w:br/>
      </w:r>
      <w:r>
        <w:rPr>
          <w:rFonts w:ascii="Times New Roman"/>
          <w:b w:val="false"/>
          <w:i w:val="false"/>
          <w:color w:val="000000"/>
          <w:sz w:val="28"/>
        </w:rPr>
        <w:t>
Подпись специалиста органа занятости и социальных программ ______</w:t>
      </w:r>
    </w:p>
    <w:p>
      <w:pPr>
        <w:spacing w:after="0"/>
        <w:ind w:left="0"/>
        <w:jc w:val="both"/>
      </w:pPr>
      <w:r>
        <w:rPr>
          <w:rFonts w:ascii="Times New Roman"/>
          <w:b w:val="false"/>
          <w:i w:val="false"/>
          <w:color w:val="000000"/>
          <w:sz w:val="28"/>
        </w:rPr>
        <w:t>Проездные документы (билеты) получил:</w:t>
      </w:r>
      <w:r>
        <w:br/>
      </w:r>
      <w:r>
        <w:rPr>
          <w:rFonts w:ascii="Times New Roman"/>
          <w:b w:val="false"/>
          <w:i w:val="false"/>
          <w:color w:val="000000"/>
          <w:sz w:val="28"/>
        </w:rPr>
        <w:t>
Дата _______________</w:t>
      </w:r>
      <w:r>
        <w:br/>
      </w:r>
      <w:r>
        <w:rPr>
          <w:rFonts w:ascii="Times New Roman"/>
          <w:b w:val="false"/>
          <w:i w:val="false"/>
          <w:color w:val="000000"/>
          <w:sz w:val="28"/>
        </w:rPr>
        <w:t>
Подпись участника делегации ____________</w:t>
      </w:r>
      <w:r>
        <w:br/>
      </w:r>
      <w:r>
        <w:rPr>
          <w:rFonts w:ascii="Times New Roman"/>
          <w:b w:val="false"/>
          <w:i w:val="false"/>
          <w:color w:val="000000"/>
          <w:sz w:val="28"/>
        </w:rPr>
        <w:t>
                           </w:t>
      </w:r>
    </w:p>
    <w:bookmarkStart w:name="z44"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использования целевых   </w:t>
      </w:r>
      <w:r>
        <w:br/>
      </w:r>
      <w:r>
        <w:rPr>
          <w:rFonts w:ascii="Times New Roman"/>
          <w:b w:val="false"/>
          <w:i w:val="false"/>
          <w:color w:val="000000"/>
          <w:sz w:val="28"/>
        </w:rPr>
        <w:t>
текущих трансфертов областными бюджетами,</w:t>
      </w:r>
      <w:r>
        <w:br/>
      </w:r>
      <w:r>
        <w:rPr>
          <w:rFonts w:ascii="Times New Roman"/>
          <w:b w:val="false"/>
          <w:i w:val="false"/>
          <w:color w:val="000000"/>
          <w:sz w:val="28"/>
        </w:rPr>
        <w:t>
бюджетами городов Астаны и Алматы на</w:t>
      </w:r>
      <w:r>
        <w:br/>
      </w:r>
      <w:r>
        <w:rPr>
          <w:rFonts w:ascii="Times New Roman"/>
          <w:b w:val="false"/>
          <w:i w:val="false"/>
          <w:color w:val="000000"/>
          <w:sz w:val="28"/>
        </w:rPr>
        <w:t>
проведение мероприятий, посвященных</w:t>
      </w:r>
      <w:r>
        <w:br/>
      </w:r>
      <w:r>
        <w:rPr>
          <w:rFonts w:ascii="Times New Roman"/>
          <w:b w:val="false"/>
          <w:i w:val="false"/>
          <w:color w:val="000000"/>
          <w:sz w:val="28"/>
        </w:rPr>
        <w:t xml:space="preserve">
семидесятилетию Победы в      </w:t>
      </w:r>
      <w:r>
        <w:br/>
      </w:r>
      <w:r>
        <w:rPr>
          <w:rFonts w:ascii="Times New Roman"/>
          <w:b w:val="false"/>
          <w:i w:val="false"/>
          <w:color w:val="000000"/>
          <w:sz w:val="28"/>
        </w:rPr>
        <w:t xml:space="preserve">
Великой Отечественной войне    </w:t>
      </w:r>
    </w:p>
    <w:bookmarkEnd w:id="11"/>
    <w:p>
      <w:pPr>
        <w:spacing w:after="0"/>
        <w:ind w:left="0"/>
        <w:jc w:val="both"/>
      </w:pPr>
      <w:r>
        <w:rPr>
          <w:rFonts w:ascii="Times New Roman"/>
          <w:b w:val="false"/>
          <w:i w:val="false"/>
          <w:color w:val="000000"/>
          <w:sz w:val="28"/>
        </w:rPr>
        <w:t>Форма</w:t>
      </w:r>
    </w:p>
    <w:bookmarkStart w:name="z45" w:id="12"/>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получение проездных документов (билетов)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901"/>
        <w:gridCol w:w="2337"/>
        <w:gridCol w:w="2337"/>
        <w:gridCol w:w="2338"/>
        <w:gridCol w:w="233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с указанием даты выезда и возвращения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(железнодорожный, с указанием типа вагона, воздушный)</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w:t>
      </w:r>
      <w:r>
        <w:br/>
      </w:r>
      <w:r>
        <w:rPr>
          <w:rFonts w:ascii="Times New Roman"/>
          <w:b w:val="false"/>
          <w:i w:val="false"/>
          <w:color w:val="000000"/>
          <w:sz w:val="28"/>
        </w:rPr>
        <w:t>
____________________________________   _____________________________</w:t>
      </w:r>
      <w:r>
        <w:br/>
      </w:r>
      <w:r>
        <w:rPr>
          <w:rFonts w:ascii="Times New Roman"/>
          <w:b w:val="false"/>
          <w:i w:val="false"/>
          <w:color w:val="000000"/>
          <w:sz w:val="28"/>
        </w:rPr>
        <w:t>
(органа (координации) занятости и           Ф.И.О., роспись</w:t>
      </w:r>
      <w:r>
        <w:br/>
      </w:r>
      <w:r>
        <w:rPr>
          <w:rFonts w:ascii="Times New Roman"/>
          <w:b w:val="false"/>
          <w:i w:val="false"/>
          <w:color w:val="000000"/>
          <w:sz w:val="28"/>
        </w:rPr>
        <w:t>
      социальных программ)</w:t>
      </w:r>
    </w:p>
    <w:bookmarkStart w:name="z46"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использования целевых   </w:t>
      </w:r>
      <w:r>
        <w:br/>
      </w:r>
      <w:r>
        <w:rPr>
          <w:rFonts w:ascii="Times New Roman"/>
          <w:b w:val="false"/>
          <w:i w:val="false"/>
          <w:color w:val="000000"/>
          <w:sz w:val="28"/>
        </w:rPr>
        <w:t>
текущих трансфертов областными бюджетами,</w:t>
      </w:r>
      <w:r>
        <w:br/>
      </w:r>
      <w:r>
        <w:rPr>
          <w:rFonts w:ascii="Times New Roman"/>
          <w:b w:val="false"/>
          <w:i w:val="false"/>
          <w:color w:val="000000"/>
          <w:sz w:val="28"/>
        </w:rPr>
        <w:t>
бюджетами городов Астаны и Алматы на</w:t>
      </w:r>
      <w:r>
        <w:br/>
      </w:r>
      <w:r>
        <w:rPr>
          <w:rFonts w:ascii="Times New Roman"/>
          <w:b w:val="false"/>
          <w:i w:val="false"/>
          <w:color w:val="000000"/>
          <w:sz w:val="28"/>
        </w:rPr>
        <w:t>
проведение мероприятий, посвященных</w:t>
      </w:r>
      <w:r>
        <w:br/>
      </w:r>
      <w:r>
        <w:rPr>
          <w:rFonts w:ascii="Times New Roman"/>
          <w:b w:val="false"/>
          <w:i w:val="false"/>
          <w:color w:val="000000"/>
          <w:sz w:val="28"/>
        </w:rPr>
        <w:t xml:space="preserve">
семидесятилетию Победы в      </w:t>
      </w:r>
      <w:r>
        <w:br/>
      </w:r>
      <w:r>
        <w:rPr>
          <w:rFonts w:ascii="Times New Roman"/>
          <w:b w:val="false"/>
          <w:i w:val="false"/>
          <w:color w:val="000000"/>
          <w:sz w:val="28"/>
        </w:rPr>
        <w:t xml:space="preserve">
Великой Отечественной войне    </w:t>
      </w:r>
    </w:p>
    <w:bookmarkEnd w:id="1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экз. № __</w:t>
      </w:r>
    </w:p>
    <w:bookmarkStart w:name="z47" w:id="14"/>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приема-передачи проездных документов (билетов)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94"/>
        <w:gridCol w:w="1171"/>
        <w:gridCol w:w="2737"/>
        <w:gridCol w:w="2056"/>
        <w:gridCol w:w="1149"/>
        <w:gridCol w:w="3055"/>
        <w:gridCol w:w="1989"/>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с указанием даты выезда и возвращения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билета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(железнодорожный, с указанием типа вагона и/или воздушный)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проездных документов (билетов), тенге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Передал:</w:t>
      </w:r>
      <w:r>
        <w:br/>
      </w:r>
      <w:r>
        <w:rPr>
          <w:rFonts w:ascii="Times New Roman"/>
          <w:b w:val="false"/>
          <w:i w:val="false"/>
          <w:color w:val="000000"/>
          <w:sz w:val="28"/>
        </w:rPr>
        <w:t>
_____________________________________   _____________________________</w:t>
      </w:r>
      <w:r>
        <w:br/>
      </w:r>
      <w:r>
        <w:rPr>
          <w:rFonts w:ascii="Times New Roman"/>
          <w:b w:val="false"/>
          <w:i w:val="false"/>
          <w:color w:val="000000"/>
          <w:sz w:val="28"/>
        </w:rPr>
        <w:t>
       Руководитель подразделения,            Ф.И.О., роспись</w:t>
      </w:r>
      <w:r>
        <w:br/>
      </w:r>
      <w:r>
        <w:rPr>
          <w:rFonts w:ascii="Times New Roman"/>
          <w:b w:val="false"/>
          <w:i w:val="false"/>
          <w:color w:val="000000"/>
          <w:sz w:val="28"/>
        </w:rPr>
        <w:t>
    оформившего проездной документ (билет)</w:t>
      </w:r>
    </w:p>
    <w:p>
      <w:pPr>
        <w:spacing w:after="0"/>
        <w:ind w:left="0"/>
        <w:jc w:val="both"/>
      </w:pPr>
      <w:r>
        <w:rPr>
          <w:rFonts w:ascii="Times New Roman"/>
          <w:b w:val="false"/>
          <w:i w:val="false"/>
          <w:color w:val="000000"/>
          <w:sz w:val="28"/>
        </w:rPr>
        <w:t>М.П. Принял</w:t>
      </w:r>
      <w:r>
        <w:br/>
      </w:r>
      <w:r>
        <w:rPr>
          <w:rFonts w:ascii="Times New Roman"/>
          <w:b w:val="false"/>
          <w:i w:val="false"/>
          <w:color w:val="000000"/>
          <w:sz w:val="28"/>
        </w:rPr>
        <w:t>
_____________________________________   ____________________________</w:t>
      </w:r>
      <w:r>
        <w:br/>
      </w:r>
      <w:r>
        <w:rPr>
          <w:rFonts w:ascii="Times New Roman"/>
          <w:b w:val="false"/>
          <w:i w:val="false"/>
          <w:color w:val="000000"/>
          <w:sz w:val="28"/>
        </w:rPr>
        <w:t>
Руководитель (органа (координации)            Ф.И.О., роспись</w:t>
      </w:r>
      <w:r>
        <w:br/>
      </w:r>
      <w:r>
        <w:rPr>
          <w:rFonts w:ascii="Times New Roman"/>
          <w:b w:val="false"/>
          <w:i w:val="false"/>
          <w:color w:val="000000"/>
          <w:sz w:val="28"/>
        </w:rPr>
        <w:t>
  занятости и социальных программ)</w:t>
      </w:r>
    </w:p>
    <w:bookmarkStart w:name="z48"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использования целевых   </w:t>
      </w:r>
      <w:r>
        <w:br/>
      </w:r>
      <w:r>
        <w:rPr>
          <w:rFonts w:ascii="Times New Roman"/>
          <w:b w:val="false"/>
          <w:i w:val="false"/>
          <w:color w:val="000000"/>
          <w:sz w:val="28"/>
        </w:rPr>
        <w:t>
текущих трансфертов областными бюджетами,</w:t>
      </w:r>
      <w:r>
        <w:br/>
      </w:r>
      <w:r>
        <w:rPr>
          <w:rFonts w:ascii="Times New Roman"/>
          <w:b w:val="false"/>
          <w:i w:val="false"/>
          <w:color w:val="000000"/>
          <w:sz w:val="28"/>
        </w:rPr>
        <w:t>
бюджетами городов Астаны и Алматы на</w:t>
      </w:r>
      <w:r>
        <w:br/>
      </w:r>
      <w:r>
        <w:rPr>
          <w:rFonts w:ascii="Times New Roman"/>
          <w:b w:val="false"/>
          <w:i w:val="false"/>
          <w:color w:val="000000"/>
          <w:sz w:val="28"/>
        </w:rPr>
        <w:t>
проведение мероприятий, посвященных</w:t>
      </w:r>
      <w:r>
        <w:br/>
      </w:r>
      <w:r>
        <w:rPr>
          <w:rFonts w:ascii="Times New Roman"/>
          <w:b w:val="false"/>
          <w:i w:val="false"/>
          <w:color w:val="000000"/>
          <w:sz w:val="28"/>
        </w:rPr>
        <w:t xml:space="preserve">
семидесятилетию Победы в      </w:t>
      </w:r>
      <w:r>
        <w:br/>
      </w:r>
      <w:r>
        <w:rPr>
          <w:rFonts w:ascii="Times New Roman"/>
          <w:b w:val="false"/>
          <w:i w:val="false"/>
          <w:color w:val="000000"/>
          <w:sz w:val="28"/>
        </w:rPr>
        <w:t xml:space="preserve">
Великой Отечественной войне    </w:t>
      </w:r>
    </w:p>
    <w:bookmarkEnd w:id="1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Экз. № __</w:t>
      </w:r>
    </w:p>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Акт сверки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105"/>
        <w:gridCol w:w="2710"/>
        <w:gridCol w:w="1940"/>
        <w:gridCol w:w="1169"/>
        <w:gridCol w:w="3074"/>
        <w:gridCol w:w="1876"/>
        <w:gridCol w:w="1235"/>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с указанием даты выезда и возвращения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билета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(железнодорожный, с указанием типа вагона, воздушный)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проездных документов (билетов), 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оплаты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сумму:</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_____________________________________   _____________________________</w:t>
      </w:r>
      <w:r>
        <w:br/>
      </w:r>
      <w:r>
        <w:rPr>
          <w:rFonts w:ascii="Times New Roman"/>
          <w:b w:val="false"/>
          <w:i w:val="false"/>
          <w:color w:val="000000"/>
          <w:sz w:val="28"/>
        </w:rPr>
        <w:t>
       Руководитель подразделения,              Ф.И.О., роспись</w:t>
      </w:r>
      <w:r>
        <w:br/>
      </w:r>
      <w:r>
        <w:rPr>
          <w:rFonts w:ascii="Times New Roman"/>
          <w:b w:val="false"/>
          <w:i w:val="false"/>
          <w:color w:val="000000"/>
          <w:sz w:val="28"/>
        </w:rPr>
        <w:t>
оформившего проездной документ (билет)</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_____________________________________   _____________________________</w:t>
      </w:r>
      <w:r>
        <w:br/>
      </w:r>
      <w:r>
        <w:rPr>
          <w:rFonts w:ascii="Times New Roman"/>
          <w:b w:val="false"/>
          <w:i w:val="false"/>
          <w:color w:val="000000"/>
          <w:sz w:val="28"/>
        </w:rPr>
        <w:t>
   Руководитель (органа (координации)          Ф.И.О., роспись</w:t>
      </w:r>
      <w:r>
        <w:br/>
      </w:r>
      <w:r>
        <w:rPr>
          <w:rFonts w:ascii="Times New Roman"/>
          <w:b w:val="false"/>
          <w:i w:val="false"/>
          <w:color w:val="000000"/>
          <w:sz w:val="28"/>
        </w:rPr>
        <w:t>
   занятости и социальных программ)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