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6278" w14:textId="9876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Республики Таджикистан о сотрудничестве в области гражданской обороны, предупреждения и ликвидации чрезвычайных ситуаций"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2015 года №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между Правительством Республики Казахстан и Правительством Республики Таджикистан о сотрудничестве в области гражданской обороны, предупреждения и ликвидации чрезвычайных ситуаций».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Соглашения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Республики Таджикистан о</w:t>
      </w:r>
      <w:r>
        <w:br/>
      </w:r>
      <w:r>
        <w:rPr>
          <w:rFonts w:ascii="Times New Roman"/>
          <w:b/>
          <w:i w:val="false"/>
          <w:color w:val="000000"/>
        </w:rPr>
        <w:t>
сотрудничестве в области гражданской обороны, предупреждения и</w:t>
      </w:r>
      <w:r>
        <w:br/>
      </w:r>
      <w:r>
        <w:rPr>
          <w:rFonts w:ascii="Times New Roman"/>
          <w:b/>
          <w:i w:val="false"/>
          <w:color w:val="000000"/>
        </w:rPr>
        <w:t>
ликвидации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Правительством Республики Таджикистан о сотрудничестве в области гражданской обороны, предупреждения и ликвидации чрезвычайных ситуаций, совершенное в Алматы 6 сентября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Таджикистан о сотрудничестве в</w:t>
      </w:r>
      <w:r>
        <w:br/>
      </w:r>
      <w:r>
        <w:rPr>
          <w:rFonts w:ascii="Times New Roman"/>
          <w:b/>
          <w:i w:val="false"/>
          <w:color w:val="000000"/>
        </w:rPr>
        <w:t>
области гражданской обороны, предупреждения и ликвидации</w:t>
      </w:r>
      <w:r>
        <w:br/>
      </w:r>
      <w:r>
        <w:rPr>
          <w:rFonts w:ascii="Times New Roman"/>
          <w:b/>
          <w:i w:val="false"/>
          <w:color w:val="000000"/>
        </w:rPr>
        <w:t>
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Таджикистан,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укрепить традиционные дружеские отношения между двумя народами,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сотрудничество в области гражданской обороны, предупреждения и ликвидации чрезвычайных ситуаций может содействовать благосостоянию и национальной безопасности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опасность, которую несут для государств Сторон чрезвычайные ситуации,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пользу для государств Сторон обмена научно-технической информацией в области гражданской обороны, предупреждения и ликвидации чрезвычайных ситуаций,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возможность возникновения чрезвычайных ситуаций, которые не могут быть ликвидированы силами и средствами одной из Сторон, и вызываемую этим потребность в скоординированных действиях обоих государств с целью предупреждения и ликвидации чрезвычайных ситуаций,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роль Организации Объединенных Наций, других международных организаций в области предупреждения и ликвидации чрезвычайных ситуаций,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
Термины, используемые в настоящем Соглашении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Термины, используемые в настоящем Соглашении, имеют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запрашивающая сторона - Сторона, которая обращается к другой Стороне с просьбой о направлении групп по оказанию помощи, оснащения и материалов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предоставляющая сторона - Сторона, которая удовлетворяет просьбу другой Стороны о направлении группы по оказанию помощи, оснащения и материалов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уполномоченный орган - орган, назначаемый каждой из Сторон для руководства работами, связанными с реализацией настоящего Соглашения, и их координации;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группа по оказанию помощи - группа специалистов, в том числе военный персонал, созданная специально для направления запрашиваемой стороне и предназначенная для оказания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чрезвычайная ситуация -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среде, значительные материальные - потери и нарушение условий жизнедеятельности людей;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предупреждение чрезвычайных ситуаций - комплекс мероприятий, направленных на максимально возможное уменьшение риска возникновения чрезвычайных ситуаций, а также сохранение здоровья людей, снижение размеров ущерба окружающей среде и материальных потерь;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ликвидация чрезвычайной ситуации - аварийно-спасательные и другие неотложные работы, проводимые при возникновении чрезвычайной ситуации и направленные на спасение жизни и сохранение здоровья людей, снижение размеров ущерба окружающей природной среде и материальных потерь, а также локализацию зоны чрезвычайной ситуации, прекращение действия характерных для нее опасных факторов;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зона чрезвычайной ситуации - территория, на которой сложилась чрезвычайная ситуация;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гражданская оборона - это государственная система органов управления и совокупность общегосударственных мероприятий, проводимых в мирное и военное время в целях защиты населения, объектов хозяйствования и территории страны от воздействия поражающих (разрушающих) факторов современных средств поражения, чрезвычайных ситуаций природного и техногенного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аварийно-спасательные работы - действия по спасению людей, материальных и культурных ценностей, защите окружающей природной среды в зоне чрезвычайных ситуаций, локализации чрезвычайных ситуаций и ликвидации или доведению до минимально возможного уровня характерных для них опасных факторов;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оснащение - материалы, технические и транспортные средства, снаряжение и личное снаряжение группы по оказанию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материалы обеспечения - материальные средства, предназначенные для бесплатного распределения среди населения, пострадавшего в результате чрезвычайной ситуации.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
Уполномоченные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для реализации настоящего Соглашения назначают уполномоченные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 казахстанской стороны - Министерство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 таджикской стороны - Комитет по чрезвычайным ситуациям и гражданской обороне при Правительстве Республики Таджикистан.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незамедлительно уведомляют друг друга по дипломатическим каналам об изменениях в названиях своих уполномоченных органов и передаче их функций другим органам.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
Формы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Деятельность в соответствии с настоящим Соглашением осуществляется согласно национальным законодательствам государств Сторон и обуславливается наличием у каждой из Сторон необходимых средств. Сотрудничество в рамках настоящего Соглашения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организацию и проведение мониторинга опасных техногенных и экологических процессов, природных явлений;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регулярный обмен информацией о мониторинге и прогнозировании чрезвычайных ситуаций природного и техногенного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обмен опытом в организации подготовки населения к действиям в чрезвычайных ситуациях, в том числе по оказанию первой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организацию и координацию соответствующих государственных органов при ликвидации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оценку риска для окружающей природной среды и населения в связи с возможными загрязнениями в результате промышленных аварий, катастроф и стихийных бедствий;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предотвращение и ликвидацию стихийных бедствий;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совместное планирование, разработку и осуществление научно-исследовательских проектов, обмен научно-технической литературой и результатами исследовательских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обмен информацией, периодическими изданиями, методической и другой литературой, видео- и фотоматериалами, а также технологиями;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организацию совместных конференций, семинаров, рабочих совещаний, учений и тренировок;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подготовку совместных публикаций и докладов;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подготовку специалистов в высших учебных заведениях государства другой Стороны, обмен стажерами, преподавателями, учеными и специалистами;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оказание взаимной помощи при ликвидации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оказание содействия в прохождении гуманитарного груза, следующего по территории страны участника данного Соглашения из третьей страны или в третью страну;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другую деятельность в области предупреждения и ликвидации чрезвычайных ситуаций, которая согласовывается уполномоченными органами.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
Сотрудничество между организациями и учреждениями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содействуют сотрудничеству между государственными органами, иными организациями, физическими лицами государств Сторон, осуществляющими деятельность в области гражданской обороны, предупреждения и ликвидации чрезвычайных ситуаций.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
Условия приема представителей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Направляющая сторона при участии в деятельности, установленной статьей 3 настоящего Соглашения, не связанной непосредственно с оказанием помощи в ликвидации чрезвычайных ситуаций, несет расходы по проезду своих представителей до пункта назначения, проживанию и питанию своих представителей, если Стороны не договорились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несет расходы по организации совместных конференций, семинаров, рабочих совещаний, учений и тренировок, а также перемещению представителей направляющей стороны на территории своего государства, если Стороны не договорились об ином.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
Оказание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оказывают взаимную помощь при ликвидации чрезвычайных ситуаций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помощь при ликвидации чрезвычайных ситуаций оказывается Сторонами на основании официального запроса по дипломатическим каналам. В случае срочности, такой запрос осуществляется устно и подлежит дальнейшему письменному подтверждению в кратчайшие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запрос должен нести в себе всю информацию о характере чрезвычайной ситуации, видах и объемах необходимой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Сторона, получившая запрос, имеет право отказаться от выполнения запроса, при этом право в принятии решения об отказе в оказании помощи может быть обусловлено наличием прогнозируемых на территории государства предоставляющей стороны рисков, действующих работ и свободных групп по оказанию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Сторона, получившая запрос, в кратчайшие сроки рассматривает запрос и информирует запрашивающую сторону о возможности, форме, объеме, условиях оказания помощи, указывая состав групп по оказанию помощи, специальности экспертов, и ввозимых оснащении и спасательном снаряжении. Также указываются вид транспорта, используемого для прибытия в зону чрезвычайной ситуации, и планируемый пункт пересечения государственной границы.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
Виды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Помощь в ликвидации чрезвычайных ситуаций оказывается путем направления групп по оказанию помощи, оснащения, материалов обеспечения либо в иной запрашиваемой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Группы по оказанию помощи выполняют аварийно-спасательные работы в зоне чрезвычайной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группами по оказанию помощи осуществляется уполномоченным органом запрашивающей стороны через руководителей этих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информирует руководителей групп по оказанию помощи предоставляющей стороны об обстановке, сложившейся в зоне чрезвычайной ситуации и на конкретных участках работ, при необходимости обеспечивает эти группы переводчиками и средствами связи, а также обеспечивает безопасность, скорую медицинскую помощь, осуществляет координацию их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групп по оказанию помощи должно быть достаточным для ведения автономных действий в зоне, чрезвычайной ситуации в течение 72 часов. По окончании запасов оснащения запрашивающая сторона обеспечивает указанные группы необходимыми средствами для их дальнейшей работы.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
Условия пересечения государственной границы группами по</w:t>
      </w:r>
      <w:r>
        <w:br/>
      </w:r>
      <w:r>
        <w:rPr>
          <w:rFonts w:ascii="Times New Roman"/>
          <w:b/>
          <w:i w:val="false"/>
          <w:color w:val="000000"/>
        </w:rPr>
        <w:t>
оказанию помощи и режим их пребывания на территории государства</w:t>
      </w:r>
      <w:r>
        <w:br/>
      </w:r>
      <w:r>
        <w:rPr>
          <w:rFonts w:ascii="Times New Roman"/>
          <w:b/>
          <w:i w:val="false"/>
          <w:color w:val="000000"/>
        </w:rPr>
        <w:t>
запрашивающей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групп по оказанию помощи пересекают государственную границу государства запрашивающей стороны через пункты пропуска, открытые для международного сообщения, по документам в соответствии с перечнем документов для въезда, выезда, транзитного проезда, передвижения и пребывания на территории государств-членов Евразийского экономического сообщества, указанных в приложении к Соглашению между Правительством Республики Беларусь,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взаимных безвизовых поездках граждан от 30 ноября 2000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группы должен иметь список членов группы по оказанию помощи и документ, выданный уполномоченным органом предоставляющей стороны, подтверждающий его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групп по оказанию помощи обязаны во время их пребывания на территории государства запрашивающей стороны соблюдать законодательство этого государства. При этом они находятся под юрисдикцией государства предоставляющей стороны в области трудового, уголовного и административного законодательства и связанных с ними вопросов. На военный персонал, входящий в состав группы по оказанию помощи, распространяется действие законодательства государства предоставляющей стороны, регулирующего статус военнослужащего, в части трудовых правоотношений и социально-экономических гарантий.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Перемещение групп по оказанию помощи, перевозка их оснащения и материалов обеспечения осуществляются автомобильным, железнодорожным, водным или воздушным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указанных видов транспорта для оказания помощи определяется уполномоченными органами по согласованию с соответствующими государственными органами.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
Ввоз и вывоз оснащения и материалов обеспечения для оказания</w:t>
      </w:r>
      <w:r>
        <w:br/>
      </w:r>
      <w:r>
        <w:rPr>
          <w:rFonts w:ascii="Times New Roman"/>
          <w:b/>
          <w:i w:val="false"/>
          <w:color w:val="000000"/>
        </w:rPr>
        <w:t>
помощи при ликвидации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Оснащение и материалы обеспечения, ввозимые на территорию государства запрашивающей стороны и вывозимые с территории государства предоставляющей стороны для оказания помощи при ликвидации чрезвычайных ситуаций, освобождаются от таможенных пошлин, сборов и налогов.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Таможенное оформление оснащения и материалов обеспечения производится в приоритетном порядке на основании уведомлений, выдаваемых уполномоченными органами, в которых указываются состав групп по оказанию помощи, перечень ввозимого или вывозимого оснащения и материалов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Группам по оказанию помощи запрещается перевозить какие-либо товары, кроме оснащения и материалов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окончания работ по оказанию помощи ввезенное оснащение подлежит вывозу с территории государства запрашивающей стороны. Если в силу особых обстоятельств не представляется возможным вывезти оснащение, оно может быть безвозмездно передано в качестве помощи уполномоченному органу запрашивающей стороны на согласованных условиях. В этом случае необходимо уведомить компетентные органы запрашивающей стороны, указав виды, количество и местонахождение передаваемого оснащения.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
Использование воздушных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орган предоставляющей стороны сообщает уполномоченному органу запрашивающей стороны о решении использовать для оказания помощи воздушные суда с указанием их типа и опознавательных знаков, маршрута, количества членов экипажа, характера груза, места и времени взлета и посадки.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разрешает полет в определенный пункт на территории своего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Полеты осуществляются в соответствии с правилами, установленными Международной организацией гражданской авиации и государствами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
Возмещение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Запрашивающая сторона возмещает предоставляющей стороне расходы, связанные с оказанием помощи, если Стороны не договорились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может в любой момент отменить свой запрос об оказании ей помощи. В этом случае предоставляющая сторона вправе получить возмещение понесенных ею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расходов производится незамедлительно после поступления от предоставляющей стороны требования об этом, если Стороны не договорились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Предоставляющая сторона обеспечивает страхование членов групп по оказанию помощи. Расходы по оформлению страхования включаются в общие расходы по оказанию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Предоставляющая сторона освобождается от платы за пролет, посадку, стоянку на аэродроме и взлет с него воздушных судов, а также от платы за аэронавигационные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 о возмещении расходов за топливо и техническое обслуживание воздушных судов предоставляющей стороны будет решаться отдельно в каждом конкретном случае.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которые будут возникать в ходе выполнения ими настоящего Соглашения в пределах средств, предусмотренных в соответствии с национальными законодательствами государств Сторон, если в каждом конкретном случае не будет согласован иной порядок.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
Возмещение ущерба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Запрашивающая сторона не предъявляет обвинений предоставляющей стороне в случае гибели людей или получения ими увечий, повреждения или уничтожения собственности, нанесения ущерба окружающей природной среде на территории ее государства. Запрашивающая сторона выплачивает предоставляющей стороне компенсацию в случаях гибели или увечий людей, а также уничтожения или нанесения ущерба оборудованию или другой собственности этой Стороны, если такой ущерб нанесен в ходе выполнения задач, связанных с реализацией настоящего Соглашения. Размеры компенсации оговариваются отдельно в каждом конкретном случае.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член группы по оказанию помощи предоставляющей стороны при выполнении задач, связанных с реализацией настоящего Соглашения на территории государства запрашивающей Стороны, нанесет ущерб юридическому или физическому лицу, то ущерб возмещает запрашивающая сторона в соответствии с законодательством ее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Вред, причиненный членом группы по оказанию помощи преднамеренно или по грубой небрежности, подлежит возмещению предоставляющей стороной.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
Использование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Информация, полученная в результате проводимой в рамках настоящего Соглашения деятельности, за исключением информации, не подлежащей разглашению в соответствии с национальными законодательствами государств Сторон, публикуется и используется на основе обычной практики и предписаний каждой из Сторон, если иное не согласовано в письменной форме уполномоченными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может быть передана третьим сторонам с предварительного письменного согласия предоставившей стороны и ее представителей в соответствии с национальным законодательством государства такой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 и дополнений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быть внесены изменения и дополнения, которые оформляются отдельными протоколами и являются неотъемлемой частью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
Разрешение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 относительно толкования и (или) применения положений настоящего Соглашения разрешаются путем проведения переговоров и консультаций между Сторонами.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остается в силе до истечения шести месяцев с даты получения по дипломатическим каналам одной из Сторон письменного уведомления другой Стороны об ее намерении прекратить действия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будет затрагивать осуществляемую в соответствии с ним деятельность, начатую, но не завершенную до прекращения его действия, если Стороны не договорятся об ином.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г.Алматы, "6" сентября 2014 года в двух экземплярах, каждый на казахском, таджикском и русском языках, причем все тексты имеют одинаковую силу. В случае возникновения разногласии в толковании положений настоящего Соглашение, будет применяться текст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прилагается текст Соглашения на таджикском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